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E667" w14:textId="77777777" w:rsidR="00D72BD7" w:rsidRDefault="00D72BD7" w:rsidP="00D72BD7">
      <w:pPr>
        <w:jc w:val="both"/>
        <w:rPr>
          <w:rFonts w:ascii="Times New Roman" w:hAnsi="Times New Roman"/>
          <w:b/>
        </w:rPr>
      </w:pPr>
      <w:r>
        <w:rPr>
          <w:rFonts w:ascii="Times New Roman" w:hAnsi="Times New Roman"/>
          <w:noProof/>
          <w:lang w:eastAsia="fr-FR"/>
        </w:rPr>
        <mc:AlternateContent>
          <mc:Choice Requires="wps">
            <w:drawing>
              <wp:anchor distT="0" distB="0" distL="114300" distR="114300" simplePos="0" relativeHeight="251754496" behindDoc="0" locked="0" layoutInCell="1" allowOverlap="1" wp14:anchorId="3FCCF1FA" wp14:editId="346BC934">
                <wp:simplePos x="0" y="0"/>
                <wp:positionH relativeFrom="page">
                  <wp:posOffset>3065780</wp:posOffset>
                </wp:positionH>
                <wp:positionV relativeFrom="paragraph">
                  <wp:posOffset>-407670</wp:posOffset>
                </wp:positionV>
                <wp:extent cx="4371975" cy="2000250"/>
                <wp:effectExtent l="0" t="0" r="0" b="0"/>
                <wp:wrapNone/>
                <wp:docPr id="5" name="Rectangle 5"/>
                <wp:cNvGraphicFramePr/>
                <a:graphic xmlns:a="http://schemas.openxmlformats.org/drawingml/2006/main">
                  <a:graphicData uri="http://schemas.microsoft.com/office/word/2010/wordprocessingShape">
                    <wps:wsp>
                      <wps:cNvSpPr/>
                      <wps:spPr>
                        <a:xfrm>
                          <a:off x="0" y="0"/>
                          <a:ext cx="4371975" cy="2000250"/>
                        </a:xfrm>
                        <a:prstGeom prst="rect">
                          <a:avLst/>
                        </a:prstGeom>
                        <a:noFill/>
                        <a:ln w="25400" cap="flat" cmpd="sng" algn="ctr">
                          <a:noFill/>
                          <a:prstDash val="solid"/>
                        </a:ln>
                        <a:effectLst/>
                      </wps:spPr>
                      <wps:txbx>
                        <w:txbxContent>
                          <w:p w14:paraId="41429013" w14:textId="77777777" w:rsidR="00B92CA6" w:rsidRDefault="00B92CA6" w:rsidP="00D72BD7">
                            <w:pPr>
                              <w:jc w:val="center"/>
                              <w:rPr>
                                <w:noProof/>
                                <w:lang w:eastAsia="fr-FR"/>
                              </w:rPr>
                            </w:pPr>
                          </w:p>
                          <w:p w14:paraId="319DFAF3" w14:textId="77777777" w:rsidR="00B92CA6" w:rsidRDefault="00B92CA6" w:rsidP="00D72BD7">
                            <w:pPr>
                              <w:jc w:val="center"/>
                            </w:pPr>
                            <w:r>
                              <w:rPr>
                                <w:noProof/>
                                <w:lang w:eastAsia="fr-FR"/>
                              </w:rPr>
                              <w:drawing>
                                <wp:inline distT="0" distB="0" distL="0" distR="0" wp14:anchorId="5A47A442" wp14:editId="09755138">
                                  <wp:extent cx="3209925" cy="12641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754"/>
                                          <a:stretch/>
                                        </pic:blipFill>
                                        <pic:spPr bwMode="auto">
                                          <a:xfrm>
                                            <a:off x="0" y="0"/>
                                            <a:ext cx="3246788" cy="12786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F1FA" id="Rectangle 5" o:spid="_x0000_s1026" style="position:absolute;left:0;text-align:left;margin-left:241.4pt;margin-top:-32.1pt;width:344.25pt;height:15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" filled="f" stroked="f" strokeweight="2pt">
                <v:textbox>
                  <w:txbxContent>
                    <w:p w14:paraId="41429013" w14:textId="77777777" w:rsidR="00B92CA6" w:rsidRDefault="00B92CA6" w:rsidP="00D72BD7">
                      <w:pPr>
                        <w:jc w:val="center"/>
                        <w:rPr>
                          <w:noProof/>
                          <w:lang w:eastAsia="fr-FR"/>
                        </w:rPr>
                      </w:pPr>
                    </w:p>
                    <w:p w14:paraId="319DFAF3" w14:textId="77777777" w:rsidR="00B92CA6" w:rsidRDefault="00B92CA6" w:rsidP="00D72BD7">
                      <w:pPr>
                        <w:jc w:val="center"/>
                      </w:pPr>
                      <w:r>
                        <w:rPr>
                          <w:noProof/>
                          <w:lang w:eastAsia="fr-FR"/>
                        </w:rPr>
                        <w:drawing>
                          <wp:inline distT="0" distB="0" distL="0" distR="0" wp14:anchorId="5A47A442" wp14:editId="09755138">
                            <wp:extent cx="3209925" cy="12641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54"/>
                                    <a:stretch/>
                                  </pic:blipFill>
                                  <pic:spPr bwMode="auto">
                                    <a:xfrm>
                                      <a:off x="0" y="0"/>
                                      <a:ext cx="3246788" cy="12786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tbl>
      <w:tblPr>
        <w:tblW w:w="10258" w:type="dxa"/>
        <w:tblInd w:w="-497" w:type="dxa"/>
        <w:tblCellMar>
          <w:left w:w="70" w:type="dxa"/>
          <w:right w:w="70" w:type="dxa"/>
        </w:tblCellMar>
        <w:tblLook w:val="04A0" w:firstRow="1" w:lastRow="0" w:firstColumn="1" w:lastColumn="0" w:noHBand="0" w:noVBand="1"/>
      </w:tblPr>
      <w:tblGrid>
        <w:gridCol w:w="2773"/>
        <w:gridCol w:w="986"/>
        <w:gridCol w:w="522"/>
        <w:gridCol w:w="895"/>
        <w:gridCol w:w="534"/>
        <w:gridCol w:w="2605"/>
        <w:gridCol w:w="2635"/>
      </w:tblGrid>
      <w:tr w:rsidR="00D72BD7" w:rsidRPr="00072505" w14:paraId="0B15DCEF" w14:textId="77777777" w:rsidTr="00A65419">
        <w:trPr>
          <w:trHeight w:val="232"/>
        </w:trPr>
        <w:tc>
          <w:tcPr>
            <w:tcW w:w="2081" w:type="dxa"/>
            <w:noWrap/>
            <w:vAlign w:val="bottom"/>
            <w:hideMark/>
          </w:tcPr>
          <w:tbl>
            <w:tblPr>
              <w:tblW w:w="2133" w:type="dxa"/>
              <w:tblCellSpacing w:w="0" w:type="dxa"/>
              <w:tblInd w:w="500" w:type="dxa"/>
              <w:tblCellMar>
                <w:left w:w="0" w:type="dxa"/>
                <w:right w:w="0" w:type="dxa"/>
              </w:tblCellMar>
              <w:tblLook w:val="04A0" w:firstRow="1" w:lastRow="0" w:firstColumn="1" w:lastColumn="0" w:noHBand="0" w:noVBand="1"/>
            </w:tblPr>
            <w:tblGrid>
              <w:gridCol w:w="2121"/>
              <w:gridCol w:w="6"/>
              <w:gridCol w:w="6"/>
            </w:tblGrid>
            <w:tr w:rsidR="003A3F50" w:rsidRPr="00072505" w14:paraId="0AD77F71" w14:textId="77777777" w:rsidTr="003A3F50">
              <w:trPr>
                <w:trHeight w:val="232"/>
                <w:tblCellSpacing w:w="0" w:type="dxa"/>
              </w:trPr>
              <w:tc>
                <w:tcPr>
                  <w:tcW w:w="2121" w:type="dxa"/>
                  <w:noWrap/>
                  <w:vAlign w:val="bottom"/>
                  <w:hideMark/>
                </w:tcPr>
                <w:p w14:paraId="14B11226" w14:textId="77777777" w:rsidR="003A3F50" w:rsidRPr="00072505" w:rsidRDefault="003A3F50" w:rsidP="00E1065A">
                  <w:pPr>
                    <w:spacing w:after="0"/>
                    <w:jc w:val="right"/>
                    <w:rPr>
                      <w:rFonts w:ascii="Times New Roman" w:eastAsia="Times New Roman" w:hAnsi="Times New Roman"/>
                      <w:color w:val="000000"/>
                      <w:lang w:eastAsia="fr-FR"/>
                    </w:rPr>
                  </w:pPr>
                  <w:r>
                    <w:rPr>
                      <w:rFonts w:ascii="Times New Roman" w:eastAsia="Times New Roman" w:hAnsi="Times New Roman"/>
                      <w:color w:val="000000"/>
                      <w:lang w:eastAsia="fr-FR"/>
                    </w:rPr>
                    <w:t xml:space="preserve">          </w:t>
                  </w:r>
                  <w:r w:rsidRPr="00072505">
                    <w:rPr>
                      <w:rFonts w:ascii="Times New Roman" w:eastAsia="Times New Roman" w:hAnsi="Times New Roman"/>
                      <w:noProof/>
                      <w:color w:val="000000"/>
                      <w:lang w:eastAsia="fr-FR"/>
                    </w:rPr>
                    <w:drawing>
                      <wp:inline distT="0" distB="0" distL="0" distR="0" wp14:anchorId="14C5D374" wp14:editId="044DC4DD">
                        <wp:extent cx="981075" cy="647700"/>
                        <wp:effectExtent l="0" t="0" r="0" b="0"/>
                        <wp:docPr id="13" name="Obj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2"/>
                                <pic:cNvPicPr>
                                  <a:picLocks noChangeAspect="1" noChangeArrowheads="1"/>
                                </pic:cNvPicPr>
                              </pic:nvPicPr>
                              <pic:blipFill>
                                <a:blip r:embed="rId10">
                                  <a:extLst>
                                    <a:ext uri="{28A0092B-C50C-407E-A947-70E740481C1C}">
                                      <a14:useLocalDpi xmlns:a14="http://schemas.microsoft.com/office/drawing/2010/main" val="0"/>
                                    </a:ext>
                                  </a:extLst>
                                </a:blip>
                                <a:srcRect t="-1003" b="-1202"/>
                                <a:stretch>
                                  <a:fillRect/>
                                </a:stretch>
                              </pic:blipFill>
                              <pic:spPr bwMode="auto">
                                <a:xfrm>
                                  <a:off x="0" y="0"/>
                                  <a:ext cx="981075" cy="647700"/>
                                </a:xfrm>
                                <a:prstGeom prst="rect">
                                  <a:avLst/>
                                </a:prstGeom>
                                <a:noFill/>
                                <a:ln>
                                  <a:noFill/>
                                </a:ln>
                              </pic:spPr>
                            </pic:pic>
                          </a:graphicData>
                        </a:graphic>
                      </wp:inline>
                    </w:drawing>
                  </w:r>
                </w:p>
              </w:tc>
              <w:tc>
                <w:tcPr>
                  <w:tcW w:w="6" w:type="dxa"/>
                </w:tcPr>
                <w:p w14:paraId="6811F56C" w14:textId="77777777" w:rsidR="003A3F50" w:rsidRDefault="003A3F50" w:rsidP="00E1065A">
                  <w:pPr>
                    <w:spacing w:after="0"/>
                    <w:jc w:val="right"/>
                    <w:rPr>
                      <w:rFonts w:ascii="Times New Roman" w:eastAsia="Times New Roman" w:hAnsi="Times New Roman"/>
                      <w:color w:val="000000"/>
                      <w:lang w:eastAsia="fr-FR"/>
                    </w:rPr>
                  </w:pPr>
                </w:p>
              </w:tc>
              <w:tc>
                <w:tcPr>
                  <w:tcW w:w="6" w:type="dxa"/>
                </w:tcPr>
                <w:p w14:paraId="1401243A" w14:textId="77777777" w:rsidR="003A3F50" w:rsidRDefault="003A3F50" w:rsidP="00E1065A">
                  <w:pPr>
                    <w:spacing w:after="0"/>
                    <w:jc w:val="right"/>
                    <w:rPr>
                      <w:rFonts w:ascii="Times New Roman" w:eastAsia="Times New Roman" w:hAnsi="Times New Roman"/>
                      <w:color w:val="000000"/>
                      <w:lang w:eastAsia="fr-FR"/>
                    </w:rPr>
                  </w:pPr>
                </w:p>
              </w:tc>
            </w:tr>
          </w:tbl>
          <w:p w14:paraId="0840D8A3" w14:textId="77777777" w:rsidR="00D72BD7" w:rsidRPr="00072505" w:rsidRDefault="00D72BD7" w:rsidP="00A65419">
            <w:pPr>
              <w:rPr>
                <w:rFonts w:ascii="Times New Roman" w:hAnsi="Times New Roman"/>
              </w:rPr>
            </w:pPr>
          </w:p>
        </w:tc>
        <w:tc>
          <w:tcPr>
            <w:tcW w:w="986" w:type="dxa"/>
            <w:noWrap/>
            <w:vAlign w:val="bottom"/>
            <w:hideMark/>
          </w:tcPr>
          <w:p w14:paraId="3AC39CBD" w14:textId="77777777" w:rsidR="00D72BD7" w:rsidRPr="00072505" w:rsidRDefault="00D72BD7" w:rsidP="00A65419">
            <w:pPr>
              <w:rPr>
                <w:rFonts w:ascii="Times New Roman" w:hAnsi="Times New Roman"/>
              </w:rPr>
            </w:pPr>
          </w:p>
        </w:tc>
        <w:tc>
          <w:tcPr>
            <w:tcW w:w="522" w:type="dxa"/>
            <w:noWrap/>
            <w:vAlign w:val="bottom"/>
            <w:hideMark/>
          </w:tcPr>
          <w:p w14:paraId="7D60C8FC" w14:textId="77777777" w:rsidR="00D72BD7" w:rsidRPr="00072505" w:rsidRDefault="00D72BD7" w:rsidP="00A65419">
            <w:pPr>
              <w:rPr>
                <w:rFonts w:ascii="Times New Roman" w:hAnsi="Times New Roman"/>
              </w:rPr>
            </w:pPr>
          </w:p>
        </w:tc>
        <w:tc>
          <w:tcPr>
            <w:tcW w:w="895" w:type="dxa"/>
            <w:noWrap/>
            <w:vAlign w:val="bottom"/>
            <w:hideMark/>
          </w:tcPr>
          <w:p w14:paraId="050B72F2" w14:textId="77777777" w:rsidR="00D72BD7" w:rsidRPr="00072505" w:rsidRDefault="00D72BD7" w:rsidP="00A65419">
            <w:pPr>
              <w:rPr>
                <w:rFonts w:ascii="Times New Roman" w:hAnsi="Times New Roman"/>
              </w:rPr>
            </w:pPr>
          </w:p>
        </w:tc>
        <w:tc>
          <w:tcPr>
            <w:tcW w:w="534" w:type="dxa"/>
            <w:noWrap/>
            <w:vAlign w:val="bottom"/>
            <w:hideMark/>
          </w:tcPr>
          <w:p w14:paraId="23456A15" w14:textId="77777777" w:rsidR="00D72BD7" w:rsidRPr="00072505" w:rsidRDefault="00D72BD7" w:rsidP="00A65419">
            <w:pPr>
              <w:rPr>
                <w:rFonts w:ascii="Times New Roman" w:hAnsi="Times New Roman"/>
              </w:rPr>
            </w:pPr>
          </w:p>
        </w:tc>
        <w:tc>
          <w:tcPr>
            <w:tcW w:w="2605" w:type="dxa"/>
            <w:noWrap/>
            <w:vAlign w:val="bottom"/>
            <w:hideMark/>
          </w:tcPr>
          <w:p w14:paraId="39037C00" w14:textId="77777777" w:rsidR="00D72BD7" w:rsidRPr="00072505" w:rsidRDefault="00D72BD7" w:rsidP="00A65419">
            <w:pPr>
              <w:spacing w:after="0"/>
              <w:rPr>
                <w:rFonts w:ascii="Times New Roman" w:eastAsia="Times New Roman" w:hAnsi="Times New Roman"/>
                <w:color w:val="000000"/>
                <w:lang w:eastAsia="fr-FR"/>
              </w:rPr>
            </w:pPr>
          </w:p>
          <w:tbl>
            <w:tblPr>
              <w:tblW w:w="2465" w:type="dxa"/>
              <w:tblCellSpacing w:w="0" w:type="dxa"/>
              <w:tblCellMar>
                <w:left w:w="0" w:type="dxa"/>
                <w:right w:w="0" w:type="dxa"/>
              </w:tblCellMar>
              <w:tblLook w:val="04A0" w:firstRow="1" w:lastRow="0" w:firstColumn="1" w:lastColumn="0" w:noHBand="0" w:noVBand="1"/>
            </w:tblPr>
            <w:tblGrid>
              <w:gridCol w:w="2465"/>
            </w:tblGrid>
            <w:tr w:rsidR="00D72BD7" w:rsidRPr="00072505" w14:paraId="2E9E9A13" w14:textId="77777777" w:rsidTr="00A65419">
              <w:trPr>
                <w:trHeight w:val="232"/>
                <w:tblCellSpacing w:w="0" w:type="dxa"/>
              </w:trPr>
              <w:tc>
                <w:tcPr>
                  <w:tcW w:w="2465" w:type="dxa"/>
                  <w:noWrap/>
                  <w:vAlign w:val="bottom"/>
                  <w:hideMark/>
                </w:tcPr>
                <w:p w14:paraId="55B8D3B5" w14:textId="77777777" w:rsidR="00D72BD7" w:rsidRPr="00072505" w:rsidRDefault="00D72BD7" w:rsidP="00A65419">
                  <w:pPr>
                    <w:rPr>
                      <w:rFonts w:ascii="Times New Roman" w:hAnsi="Times New Roman"/>
                    </w:rPr>
                  </w:pPr>
                </w:p>
              </w:tc>
            </w:tr>
          </w:tbl>
          <w:p w14:paraId="1589A425" w14:textId="77777777" w:rsidR="00D72BD7" w:rsidRPr="00072505" w:rsidRDefault="00D72BD7" w:rsidP="00A65419">
            <w:pPr>
              <w:spacing w:after="0"/>
              <w:rPr>
                <w:rFonts w:ascii="Times New Roman" w:hAnsi="Times New Roman"/>
              </w:rPr>
            </w:pPr>
          </w:p>
        </w:tc>
        <w:tc>
          <w:tcPr>
            <w:tcW w:w="2635" w:type="dxa"/>
            <w:noWrap/>
            <w:vAlign w:val="bottom"/>
            <w:hideMark/>
          </w:tcPr>
          <w:p w14:paraId="5C6ADFBA" w14:textId="77777777" w:rsidR="00D72BD7" w:rsidRPr="00072505" w:rsidRDefault="00D72BD7" w:rsidP="00A65419">
            <w:pPr>
              <w:spacing w:after="0"/>
              <w:rPr>
                <w:rFonts w:ascii="Times New Roman" w:hAnsi="Times New Roman"/>
              </w:rPr>
            </w:pPr>
          </w:p>
        </w:tc>
      </w:tr>
      <w:tr w:rsidR="00D72BD7" w:rsidRPr="00072505" w14:paraId="42AD6EB8" w14:textId="77777777" w:rsidTr="00A65419">
        <w:trPr>
          <w:trHeight w:val="74"/>
        </w:trPr>
        <w:tc>
          <w:tcPr>
            <w:tcW w:w="2081" w:type="dxa"/>
            <w:noWrap/>
            <w:vAlign w:val="bottom"/>
            <w:hideMark/>
          </w:tcPr>
          <w:p w14:paraId="60C961B0" w14:textId="77777777" w:rsidR="00D72BD7" w:rsidRPr="00072505" w:rsidRDefault="00D72BD7" w:rsidP="00A65419">
            <w:pPr>
              <w:spacing w:after="0"/>
              <w:rPr>
                <w:rFonts w:ascii="Times New Roman" w:hAnsi="Times New Roman"/>
                <w:sz w:val="8"/>
                <w:szCs w:val="8"/>
              </w:rPr>
            </w:pPr>
          </w:p>
        </w:tc>
        <w:tc>
          <w:tcPr>
            <w:tcW w:w="986" w:type="dxa"/>
            <w:noWrap/>
            <w:vAlign w:val="bottom"/>
            <w:hideMark/>
          </w:tcPr>
          <w:p w14:paraId="28B584DD" w14:textId="77777777" w:rsidR="00D72BD7" w:rsidRPr="00072505" w:rsidRDefault="00D72BD7" w:rsidP="00A65419">
            <w:pPr>
              <w:spacing w:after="0"/>
              <w:rPr>
                <w:rFonts w:ascii="Times New Roman" w:hAnsi="Times New Roman"/>
              </w:rPr>
            </w:pPr>
          </w:p>
        </w:tc>
        <w:tc>
          <w:tcPr>
            <w:tcW w:w="522" w:type="dxa"/>
            <w:noWrap/>
            <w:vAlign w:val="bottom"/>
            <w:hideMark/>
          </w:tcPr>
          <w:p w14:paraId="56B6E9A7" w14:textId="77777777" w:rsidR="00D72BD7" w:rsidRPr="00072505" w:rsidRDefault="00D72BD7" w:rsidP="00A65419">
            <w:pPr>
              <w:spacing w:after="0"/>
              <w:rPr>
                <w:rFonts w:ascii="Times New Roman" w:hAnsi="Times New Roman"/>
              </w:rPr>
            </w:pPr>
          </w:p>
        </w:tc>
        <w:tc>
          <w:tcPr>
            <w:tcW w:w="895" w:type="dxa"/>
            <w:noWrap/>
            <w:vAlign w:val="bottom"/>
            <w:hideMark/>
          </w:tcPr>
          <w:p w14:paraId="422E7D91" w14:textId="77777777" w:rsidR="00D72BD7" w:rsidRPr="00072505" w:rsidRDefault="00D72BD7" w:rsidP="00A65419">
            <w:pPr>
              <w:spacing w:after="0"/>
              <w:rPr>
                <w:rFonts w:ascii="Times New Roman" w:hAnsi="Times New Roman"/>
              </w:rPr>
            </w:pPr>
          </w:p>
        </w:tc>
        <w:tc>
          <w:tcPr>
            <w:tcW w:w="534" w:type="dxa"/>
            <w:noWrap/>
            <w:vAlign w:val="bottom"/>
            <w:hideMark/>
          </w:tcPr>
          <w:p w14:paraId="0C93EB9C" w14:textId="77777777" w:rsidR="00D72BD7" w:rsidRPr="00072505" w:rsidRDefault="00D72BD7" w:rsidP="00A65419">
            <w:pPr>
              <w:spacing w:after="0"/>
              <w:rPr>
                <w:rFonts w:ascii="Times New Roman" w:hAnsi="Times New Roman"/>
              </w:rPr>
            </w:pPr>
          </w:p>
        </w:tc>
        <w:tc>
          <w:tcPr>
            <w:tcW w:w="2605" w:type="dxa"/>
            <w:noWrap/>
            <w:vAlign w:val="bottom"/>
            <w:hideMark/>
          </w:tcPr>
          <w:p w14:paraId="21C28189" w14:textId="77777777" w:rsidR="00D72BD7" w:rsidRPr="00072505" w:rsidRDefault="00D72BD7" w:rsidP="00A65419">
            <w:pPr>
              <w:spacing w:after="0"/>
              <w:rPr>
                <w:rFonts w:ascii="Times New Roman" w:hAnsi="Times New Roman"/>
              </w:rPr>
            </w:pPr>
          </w:p>
        </w:tc>
        <w:tc>
          <w:tcPr>
            <w:tcW w:w="2635" w:type="dxa"/>
            <w:noWrap/>
            <w:vAlign w:val="bottom"/>
            <w:hideMark/>
          </w:tcPr>
          <w:p w14:paraId="3DF031A5" w14:textId="77777777" w:rsidR="00D72BD7" w:rsidRPr="00072505" w:rsidRDefault="00D72BD7" w:rsidP="00A65419">
            <w:pPr>
              <w:spacing w:after="0"/>
              <w:rPr>
                <w:rFonts w:ascii="Times New Roman" w:hAnsi="Times New Roman"/>
              </w:rPr>
            </w:pPr>
          </w:p>
        </w:tc>
      </w:tr>
      <w:tr w:rsidR="00D72BD7" w:rsidRPr="00072505" w14:paraId="2176A539" w14:textId="77777777" w:rsidTr="00A65419">
        <w:trPr>
          <w:trHeight w:val="279"/>
        </w:trPr>
        <w:tc>
          <w:tcPr>
            <w:tcW w:w="7623" w:type="dxa"/>
            <w:gridSpan w:val="6"/>
            <w:noWrap/>
            <w:vAlign w:val="bottom"/>
            <w:hideMark/>
          </w:tcPr>
          <w:p w14:paraId="127D5247" w14:textId="77777777" w:rsidR="00D72BD7" w:rsidRPr="00072505" w:rsidRDefault="00D72BD7" w:rsidP="00A65419">
            <w:pPr>
              <w:spacing w:after="0"/>
              <w:rPr>
                <w:rFonts w:ascii="Arial Narrow" w:eastAsia="Times New Roman" w:hAnsi="Arial Narrow" w:cs="Arial"/>
                <w:b/>
                <w:bCs/>
                <w:color w:val="000000"/>
                <w:sz w:val="28"/>
                <w:szCs w:val="28"/>
                <w:lang w:eastAsia="fr-FR"/>
              </w:rPr>
            </w:pPr>
            <w:r w:rsidRPr="00072505">
              <w:rPr>
                <w:rFonts w:ascii="Arial Narrow" w:hAnsi="Arial Narrow" w:cs="Arial"/>
                <w:b/>
                <w:bCs/>
                <w:color w:val="000000"/>
                <w:sz w:val="28"/>
                <w:szCs w:val="28"/>
                <w:lang w:eastAsia="fr-FR"/>
              </w:rPr>
              <w:t xml:space="preserve">République Démocratique du Congo                                                  </w:t>
            </w:r>
          </w:p>
        </w:tc>
        <w:tc>
          <w:tcPr>
            <w:tcW w:w="2635" w:type="dxa"/>
            <w:noWrap/>
            <w:vAlign w:val="bottom"/>
            <w:hideMark/>
          </w:tcPr>
          <w:p w14:paraId="6CCA2191" w14:textId="77777777" w:rsidR="00D72BD7" w:rsidRPr="00072505" w:rsidRDefault="00D72BD7" w:rsidP="00A65419">
            <w:pPr>
              <w:spacing w:after="0"/>
              <w:rPr>
                <w:rFonts w:ascii="Arial" w:hAnsi="Arial" w:cs="Arial"/>
              </w:rPr>
            </w:pPr>
          </w:p>
        </w:tc>
      </w:tr>
      <w:tr w:rsidR="00D72BD7" w:rsidRPr="00072505" w14:paraId="1533CA81" w14:textId="77777777" w:rsidTr="00A65419">
        <w:trPr>
          <w:trHeight w:val="244"/>
        </w:trPr>
        <w:tc>
          <w:tcPr>
            <w:tcW w:w="10258" w:type="dxa"/>
            <w:gridSpan w:val="7"/>
            <w:noWrap/>
            <w:vAlign w:val="bottom"/>
            <w:hideMark/>
          </w:tcPr>
          <w:p w14:paraId="5FAD44C3" w14:textId="77777777" w:rsidR="00D72BD7" w:rsidRPr="00DC7006" w:rsidRDefault="00D72BD7" w:rsidP="00A65419">
            <w:pPr>
              <w:spacing w:after="0"/>
              <w:rPr>
                <w:rFonts w:ascii="Arial Narrow" w:eastAsia="Times New Roman" w:hAnsi="Arial Narrow" w:cs="Arial"/>
                <w:b/>
                <w:bCs/>
                <w:color w:val="000000"/>
                <w:sz w:val="4"/>
                <w:szCs w:val="4"/>
                <w:lang w:eastAsia="fr-FR"/>
              </w:rPr>
            </w:pPr>
          </w:p>
        </w:tc>
      </w:tr>
      <w:tr w:rsidR="00D72BD7" w:rsidRPr="00CE308D" w14:paraId="0E90F84B" w14:textId="77777777" w:rsidTr="00A65419">
        <w:trPr>
          <w:trHeight w:val="244"/>
        </w:trPr>
        <w:tc>
          <w:tcPr>
            <w:tcW w:w="10258" w:type="dxa"/>
            <w:gridSpan w:val="7"/>
            <w:noWrap/>
            <w:vAlign w:val="bottom"/>
            <w:hideMark/>
          </w:tcPr>
          <w:p w14:paraId="7EEC6C49" w14:textId="77777777" w:rsidR="00D72BD7" w:rsidRPr="0073396F" w:rsidRDefault="00D72BD7" w:rsidP="00A65419">
            <w:pPr>
              <w:tabs>
                <w:tab w:val="left" w:pos="4985"/>
              </w:tabs>
              <w:spacing w:after="0"/>
              <w:jc w:val="center"/>
              <w:rPr>
                <w:rFonts w:ascii="Arial Narrow" w:eastAsia="Times New Roman" w:hAnsi="Arial Narrow" w:cs="Arial"/>
                <w:b/>
                <w:bCs/>
                <w:color w:val="000000"/>
                <w:sz w:val="4"/>
                <w:szCs w:val="4"/>
                <w:lang w:eastAsia="fr-FR"/>
              </w:rPr>
            </w:pPr>
          </w:p>
          <w:p w14:paraId="4F0319EA" w14:textId="77777777" w:rsidR="008C254C" w:rsidRPr="0073396F" w:rsidRDefault="008C254C" w:rsidP="008C254C">
            <w:pPr>
              <w:tabs>
                <w:tab w:val="left" w:pos="4985"/>
              </w:tabs>
              <w:spacing w:after="0"/>
              <w:jc w:val="center"/>
              <w:rPr>
                <w:rFonts w:ascii="Arial Narrow" w:eastAsia="Times New Roman" w:hAnsi="Arial Narrow" w:cs="Arial"/>
                <w:b/>
                <w:bCs/>
                <w:color w:val="000000"/>
                <w:sz w:val="4"/>
                <w:szCs w:val="4"/>
                <w:lang w:eastAsia="fr-FR"/>
              </w:rPr>
            </w:pPr>
          </w:p>
          <w:p w14:paraId="28D60052" w14:textId="06EF4C54" w:rsidR="00D347F2" w:rsidRDefault="00E0531F" w:rsidP="00D347F2">
            <w:pPr>
              <w:tabs>
                <w:tab w:val="left" w:pos="4985"/>
              </w:tabs>
              <w:spacing w:after="0"/>
              <w:jc w:val="center"/>
              <w:rPr>
                <w:rFonts w:ascii="Arial Narrow" w:eastAsia="Times New Roman" w:hAnsi="Arial Narrow" w:cs="Arial"/>
                <w:b/>
                <w:bCs/>
                <w:color w:val="000000"/>
                <w:sz w:val="37"/>
                <w:szCs w:val="37"/>
                <w:lang w:eastAsia="fr-FR"/>
              </w:rPr>
            </w:pPr>
            <w:r>
              <w:rPr>
                <w:rFonts w:ascii="Arial Narrow" w:eastAsia="Times New Roman" w:hAnsi="Arial Narrow" w:cs="Arial"/>
                <w:b/>
                <w:bCs/>
                <w:color w:val="000000"/>
                <w:sz w:val="37"/>
                <w:szCs w:val="37"/>
                <w:lang w:eastAsia="fr-FR"/>
              </w:rPr>
              <w:t>ID</w:t>
            </w:r>
            <w:r w:rsidR="00D347F2" w:rsidRPr="00A04567">
              <w:rPr>
                <w:rFonts w:ascii="Arial Narrow" w:eastAsia="Times New Roman" w:hAnsi="Arial Narrow" w:cs="Arial"/>
                <w:b/>
                <w:bCs/>
                <w:color w:val="000000"/>
                <w:sz w:val="37"/>
                <w:szCs w:val="37"/>
                <w:lang w:eastAsia="fr-FR"/>
              </w:rPr>
              <w:t xml:space="preserve"> : </w:t>
            </w:r>
            <w:r w:rsidR="000E4BC9">
              <w:rPr>
                <w:rFonts w:ascii="Arial Narrow" w:eastAsia="Times New Roman" w:hAnsi="Arial Narrow" w:cs="Arial"/>
                <w:b/>
                <w:bCs/>
                <w:color w:val="000000"/>
                <w:sz w:val="37"/>
                <w:szCs w:val="37"/>
                <w:lang w:eastAsia="fr-FR"/>
              </w:rPr>
              <w:t>G-01</w:t>
            </w:r>
            <w:r w:rsidR="003B4BDA">
              <w:rPr>
                <w:rFonts w:ascii="Arial Narrow" w:eastAsia="Times New Roman" w:hAnsi="Arial Narrow" w:cs="Arial"/>
                <w:b/>
                <w:bCs/>
                <w:color w:val="000000"/>
                <w:sz w:val="37"/>
                <w:szCs w:val="37"/>
                <w:lang w:eastAsia="fr-FR"/>
              </w:rPr>
              <w:t xml:space="preserve">2254-001 </w:t>
            </w:r>
          </w:p>
          <w:p w14:paraId="4976F842" w14:textId="1AA89CC5" w:rsidR="003B4BDA" w:rsidRPr="00A04567" w:rsidRDefault="003B4BDA" w:rsidP="00D347F2">
            <w:pPr>
              <w:tabs>
                <w:tab w:val="left" w:pos="4985"/>
              </w:tabs>
              <w:spacing w:after="0"/>
              <w:jc w:val="center"/>
              <w:rPr>
                <w:rFonts w:ascii="Arial Narrow" w:eastAsia="Times New Roman" w:hAnsi="Arial Narrow" w:cs="Arial"/>
                <w:b/>
                <w:bCs/>
                <w:color w:val="000000"/>
                <w:sz w:val="37"/>
                <w:szCs w:val="37"/>
                <w:lang w:eastAsia="fr-FR"/>
              </w:rPr>
            </w:pPr>
            <w:r>
              <w:rPr>
                <w:rFonts w:ascii="Arial Narrow" w:eastAsia="Times New Roman" w:hAnsi="Arial Narrow" w:cs="Arial"/>
                <w:b/>
                <w:bCs/>
                <w:color w:val="000000"/>
                <w:sz w:val="37"/>
                <w:szCs w:val="37"/>
                <w:lang w:eastAsia="fr-FR"/>
              </w:rPr>
              <w:t xml:space="preserve">ID : G-011788-006  </w:t>
            </w:r>
          </w:p>
          <w:p w14:paraId="34D7171E" w14:textId="77777777" w:rsidR="008C254C" w:rsidRPr="0073396F" w:rsidRDefault="008C254C" w:rsidP="00D347F2">
            <w:pPr>
              <w:tabs>
                <w:tab w:val="left" w:pos="4985"/>
              </w:tabs>
              <w:spacing w:after="0"/>
              <w:rPr>
                <w:rFonts w:ascii="Arial Narrow" w:eastAsia="Times New Roman" w:hAnsi="Arial Narrow" w:cs="Arial"/>
                <w:b/>
                <w:bCs/>
                <w:color w:val="000000"/>
                <w:sz w:val="24"/>
                <w:szCs w:val="24"/>
                <w:lang w:eastAsia="fr-FR"/>
              </w:rPr>
            </w:pPr>
          </w:p>
          <w:p w14:paraId="3A9E9EC2" w14:textId="48D4C02B" w:rsidR="00D72BD7" w:rsidRPr="00A204BB" w:rsidRDefault="00D72BD7" w:rsidP="00A65419">
            <w:pPr>
              <w:tabs>
                <w:tab w:val="left" w:pos="4985"/>
              </w:tabs>
              <w:spacing w:after="0"/>
              <w:jc w:val="center"/>
              <w:rPr>
                <w:rFonts w:ascii="Arial Narrow" w:eastAsia="Times New Roman" w:hAnsi="Arial Narrow" w:cs="Arial"/>
                <w:b/>
                <w:bCs/>
                <w:i/>
                <w:color w:val="4F6228"/>
                <w:sz w:val="36"/>
                <w:szCs w:val="36"/>
                <w:lang w:eastAsia="fr-FR"/>
              </w:rPr>
            </w:pPr>
            <w:r w:rsidRPr="00A204BB">
              <w:rPr>
                <w:rFonts w:ascii="Arial Narrow" w:eastAsia="Arial" w:hAnsi="Arial Narrow" w:cs="Arial"/>
                <w:b/>
                <w:sz w:val="36"/>
                <w:szCs w:val="36"/>
              </w:rPr>
              <w:t>Dossier d’Appel d’Offres (DAO</w:t>
            </w:r>
            <w:r w:rsidRPr="00A204BB">
              <w:rPr>
                <w:rFonts w:ascii="Arial Narrow" w:eastAsia="Arial" w:hAnsi="Arial Narrow" w:cs="Arial"/>
                <w:sz w:val="36"/>
                <w:szCs w:val="36"/>
              </w:rPr>
              <w:t xml:space="preserve">) </w:t>
            </w:r>
            <w:r w:rsidRPr="00A204BB">
              <w:rPr>
                <w:rFonts w:ascii="Arial Narrow" w:eastAsia="Arial" w:hAnsi="Arial Narrow" w:cs="Arial"/>
                <w:b/>
                <w:sz w:val="36"/>
                <w:szCs w:val="36"/>
                <w:highlight w:val="yellow"/>
              </w:rPr>
              <w:t>n. ……………………</w:t>
            </w:r>
            <w:r w:rsidR="00344C48" w:rsidRPr="00A204BB">
              <w:rPr>
                <w:rFonts w:ascii="Arial Narrow" w:eastAsia="Arial" w:hAnsi="Arial Narrow" w:cs="Arial"/>
                <w:b/>
                <w:sz w:val="36"/>
                <w:szCs w:val="36"/>
                <w:highlight w:val="yellow"/>
              </w:rPr>
              <w:t>……</w:t>
            </w:r>
            <w:r w:rsidRPr="00A204BB">
              <w:rPr>
                <w:rFonts w:ascii="Arial Narrow" w:eastAsia="Arial" w:hAnsi="Arial Narrow" w:cs="Arial"/>
                <w:b/>
                <w:sz w:val="36"/>
                <w:szCs w:val="36"/>
                <w:highlight w:val="yellow"/>
              </w:rPr>
              <w:t>.</w:t>
            </w:r>
          </w:p>
          <w:p w14:paraId="723D4F8A" w14:textId="77777777" w:rsidR="00D72BD7" w:rsidRPr="00DD56AD" w:rsidRDefault="00D72BD7" w:rsidP="00A65419">
            <w:pPr>
              <w:tabs>
                <w:tab w:val="left" w:pos="4985"/>
              </w:tabs>
              <w:spacing w:after="0"/>
              <w:jc w:val="center"/>
              <w:rPr>
                <w:rFonts w:ascii="Arial Narrow" w:eastAsia="Times New Roman" w:hAnsi="Arial Narrow" w:cs="Arial"/>
                <w:b/>
                <w:bCs/>
                <w:i/>
                <w:color w:val="4F6228"/>
                <w:sz w:val="16"/>
                <w:szCs w:val="16"/>
                <w:lang w:eastAsia="fr-FR"/>
              </w:rPr>
            </w:pPr>
          </w:p>
          <w:p w14:paraId="352163E2" w14:textId="77777777" w:rsidR="00D72BD7" w:rsidRPr="008023E0" w:rsidRDefault="00D72BD7" w:rsidP="00D72BD7">
            <w:pPr>
              <w:widowControl w:val="0"/>
              <w:tabs>
                <w:tab w:val="center" w:pos="4819"/>
                <w:tab w:val="right" w:pos="9638"/>
              </w:tabs>
              <w:spacing w:after="0" w:line="240" w:lineRule="auto"/>
              <w:jc w:val="center"/>
              <w:rPr>
                <w:rFonts w:ascii="Arial Narrow" w:eastAsia="Times New Roman" w:hAnsi="Arial Narrow" w:cs="Arial"/>
                <w:b/>
                <w:bCs/>
                <w:color w:val="339966"/>
                <w:sz w:val="34"/>
                <w:szCs w:val="34"/>
                <w:u w:val="single"/>
                <w:lang w:eastAsia="fr-FR"/>
              </w:rPr>
            </w:pPr>
            <w:r w:rsidRPr="008023E0">
              <w:rPr>
                <w:rFonts w:ascii="Arial Narrow" w:eastAsia="Times New Roman" w:hAnsi="Arial Narrow" w:cs="Arial"/>
                <w:b/>
                <w:bCs/>
                <w:color w:val="339966"/>
                <w:sz w:val="34"/>
                <w:szCs w:val="34"/>
                <w:u w:val="single"/>
                <w:lang w:eastAsia="fr-FR"/>
              </w:rPr>
              <w:t>DOSSIER TECHNIQUE D’APPEL D’OFFRE (DTAO) :</w:t>
            </w:r>
            <w:r w:rsidRPr="008023E0">
              <w:rPr>
                <w:rFonts w:ascii="Arial Narrow" w:eastAsia="Times New Roman" w:hAnsi="Arial Narrow" w:cs="Arial"/>
                <w:b/>
                <w:bCs/>
                <w:color w:val="4F6228" w:themeColor="accent3" w:themeShade="80"/>
                <w:sz w:val="34"/>
                <w:szCs w:val="34"/>
                <w:u w:val="single"/>
                <w:lang w:eastAsia="fr-FR"/>
              </w:rPr>
              <w:t xml:space="preserve"> </w:t>
            </w:r>
          </w:p>
          <w:p w14:paraId="5D01AD97" w14:textId="77777777" w:rsidR="00D72BD7" w:rsidRPr="00A204BB" w:rsidRDefault="00D72BD7" w:rsidP="00A65419">
            <w:pPr>
              <w:widowControl w:val="0"/>
              <w:tabs>
                <w:tab w:val="center" w:pos="4819"/>
                <w:tab w:val="right" w:pos="9638"/>
              </w:tabs>
              <w:spacing w:after="0" w:line="240" w:lineRule="auto"/>
              <w:jc w:val="center"/>
              <w:rPr>
                <w:rFonts w:ascii="Arial Narrow" w:eastAsia="Times New Roman" w:hAnsi="Arial Narrow" w:cs="Arial"/>
                <w:b/>
                <w:bCs/>
                <w:smallCaps/>
                <w:color w:val="4F6228" w:themeColor="accent3" w:themeShade="80"/>
                <w:sz w:val="8"/>
                <w:szCs w:val="8"/>
                <w:u w:val="single"/>
                <w:lang w:eastAsia="it-IT"/>
              </w:rPr>
            </w:pPr>
          </w:p>
          <w:p w14:paraId="246D678D" w14:textId="77777777" w:rsidR="0073396F" w:rsidRDefault="00D72BD7" w:rsidP="0073396F">
            <w:pPr>
              <w:tabs>
                <w:tab w:val="left" w:pos="4985"/>
              </w:tabs>
              <w:spacing w:after="0" w:line="266" w:lineRule="auto"/>
              <w:jc w:val="center"/>
              <w:rPr>
                <w:rFonts w:ascii="Arial Narrow" w:eastAsia="Times New Roman" w:hAnsi="Arial Narrow" w:cs="Arial"/>
                <w:b/>
                <w:bCs/>
                <w:i/>
                <w:sz w:val="30"/>
                <w:szCs w:val="30"/>
                <w:lang w:eastAsia="fr-FR"/>
              </w:rPr>
            </w:pPr>
            <w:r w:rsidRPr="00DD56AD">
              <w:rPr>
                <w:rFonts w:ascii="Arial Narrow" w:eastAsia="Times New Roman" w:hAnsi="Arial Narrow" w:cs="Arial"/>
                <w:b/>
                <w:bCs/>
                <w:i/>
                <w:sz w:val="32"/>
                <w:szCs w:val="32"/>
                <w:lang w:eastAsia="fr-FR"/>
              </w:rPr>
              <w:t> </w:t>
            </w:r>
            <w:r w:rsidRPr="008023E0">
              <w:rPr>
                <w:rFonts w:ascii="Arial Narrow" w:eastAsia="Times New Roman" w:hAnsi="Arial Narrow" w:cs="Arial"/>
                <w:b/>
                <w:bCs/>
                <w:i/>
                <w:sz w:val="30"/>
                <w:szCs w:val="30"/>
                <w:lang w:eastAsia="fr-FR"/>
              </w:rPr>
              <w:t>« </w:t>
            </w:r>
            <w:r w:rsidR="00D347F2" w:rsidRPr="00D347F2">
              <w:rPr>
                <w:rFonts w:ascii="Arial Narrow" w:eastAsia="Times New Roman" w:hAnsi="Arial Narrow" w:cs="Arial"/>
                <w:b/>
                <w:bCs/>
                <w:i/>
                <w:sz w:val="30"/>
                <w:szCs w:val="30"/>
                <w:lang w:eastAsia="fr-FR"/>
              </w:rPr>
              <w:t>Recrutement d’une Entreprise Générale des Travaux chargée de l’Aménagement</w:t>
            </w:r>
            <w:r w:rsidR="00D347F2">
              <w:rPr>
                <w:rFonts w:ascii="Arial Narrow" w:eastAsia="Times New Roman" w:hAnsi="Arial Narrow" w:cs="Arial"/>
                <w:b/>
                <w:bCs/>
                <w:i/>
                <w:sz w:val="30"/>
                <w:szCs w:val="30"/>
                <w:lang w:eastAsia="fr-FR"/>
              </w:rPr>
              <w:t xml:space="preserve"> </w:t>
            </w:r>
          </w:p>
          <w:p w14:paraId="142A6311" w14:textId="77777777" w:rsidR="0073396F" w:rsidRDefault="00D347F2" w:rsidP="0073396F">
            <w:pPr>
              <w:tabs>
                <w:tab w:val="left" w:pos="4985"/>
              </w:tabs>
              <w:spacing w:after="0" w:line="266" w:lineRule="auto"/>
              <w:jc w:val="center"/>
              <w:rPr>
                <w:rFonts w:ascii="Arial Narrow" w:eastAsia="Times New Roman" w:hAnsi="Arial Narrow" w:cs="Arial"/>
                <w:b/>
                <w:bCs/>
                <w:i/>
                <w:sz w:val="30"/>
                <w:szCs w:val="30"/>
                <w:lang w:eastAsia="fr-FR"/>
              </w:rPr>
            </w:pPr>
            <w:proofErr w:type="gramStart"/>
            <w:r>
              <w:rPr>
                <w:rFonts w:ascii="Arial Narrow" w:eastAsia="Times New Roman" w:hAnsi="Arial Narrow" w:cs="Arial"/>
                <w:b/>
                <w:bCs/>
                <w:i/>
                <w:sz w:val="30"/>
                <w:szCs w:val="30"/>
                <w:lang w:eastAsia="fr-FR"/>
              </w:rPr>
              <w:t>de</w:t>
            </w:r>
            <w:proofErr w:type="gramEnd"/>
            <w:r>
              <w:rPr>
                <w:rFonts w:ascii="Arial Narrow" w:eastAsia="Times New Roman" w:hAnsi="Arial Narrow" w:cs="Arial"/>
                <w:b/>
                <w:bCs/>
                <w:i/>
                <w:sz w:val="30"/>
                <w:szCs w:val="30"/>
                <w:lang w:eastAsia="fr-FR"/>
              </w:rPr>
              <w:t xml:space="preserve"> l’</w:t>
            </w:r>
            <w:r w:rsidRPr="00D347F2">
              <w:rPr>
                <w:rFonts w:ascii="Arial Narrow" w:eastAsia="Times New Roman" w:hAnsi="Arial Narrow" w:cs="Arial"/>
                <w:b/>
                <w:bCs/>
                <w:i/>
                <w:sz w:val="30"/>
                <w:szCs w:val="30"/>
                <w:lang w:eastAsia="fr-FR"/>
              </w:rPr>
              <w:t>Espace Equipé pour la Resta</w:t>
            </w:r>
            <w:r w:rsidR="0073396F">
              <w:rPr>
                <w:rFonts w:ascii="Arial Narrow" w:eastAsia="Times New Roman" w:hAnsi="Arial Narrow" w:cs="Arial"/>
                <w:b/>
                <w:bCs/>
                <w:i/>
                <w:sz w:val="30"/>
                <w:szCs w:val="30"/>
                <w:lang w:eastAsia="fr-FR"/>
              </w:rPr>
              <w:t xml:space="preserve">uration du Personnel de la GIZ </w:t>
            </w:r>
            <w:r w:rsidRPr="00D347F2">
              <w:rPr>
                <w:rFonts w:ascii="Arial Narrow" w:eastAsia="Times New Roman" w:hAnsi="Arial Narrow" w:cs="Arial"/>
                <w:b/>
                <w:bCs/>
                <w:i/>
                <w:sz w:val="30"/>
                <w:szCs w:val="30"/>
                <w:lang w:eastAsia="fr-FR"/>
              </w:rPr>
              <w:t xml:space="preserve">dans la </w:t>
            </w:r>
          </w:p>
          <w:p w14:paraId="39274AA8" w14:textId="77777777" w:rsidR="008C254C" w:rsidRPr="008023E0" w:rsidRDefault="00D347F2" w:rsidP="0073396F">
            <w:pPr>
              <w:tabs>
                <w:tab w:val="left" w:pos="4985"/>
              </w:tabs>
              <w:spacing w:after="0" w:line="266" w:lineRule="auto"/>
              <w:jc w:val="center"/>
              <w:rPr>
                <w:rFonts w:ascii="Arial Narrow" w:eastAsia="Times New Roman" w:hAnsi="Arial Narrow" w:cs="Arial"/>
                <w:b/>
                <w:bCs/>
                <w:i/>
                <w:sz w:val="30"/>
                <w:szCs w:val="30"/>
                <w:lang w:eastAsia="fr-FR"/>
              </w:rPr>
            </w:pPr>
            <w:r w:rsidRPr="00D347F2">
              <w:rPr>
                <w:rFonts w:ascii="Arial Narrow" w:eastAsia="Times New Roman" w:hAnsi="Arial Narrow" w:cs="Arial"/>
                <w:b/>
                <w:bCs/>
                <w:i/>
                <w:sz w:val="30"/>
                <w:szCs w:val="30"/>
                <w:lang w:eastAsia="fr-FR"/>
              </w:rPr>
              <w:t>Concession UTEX à Kinshasa / Commune de Ngaliema</w:t>
            </w:r>
            <w:r>
              <w:rPr>
                <w:rFonts w:ascii="Arial Narrow" w:eastAsia="Times New Roman" w:hAnsi="Arial Narrow" w:cs="Arial"/>
                <w:b/>
                <w:bCs/>
                <w:i/>
                <w:sz w:val="30"/>
                <w:szCs w:val="30"/>
                <w:lang w:eastAsia="fr-FR"/>
              </w:rPr>
              <w:t xml:space="preserve"> </w:t>
            </w:r>
            <w:r w:rsidR="00AE7715" w:rsidRPr="008023E0">
              <w:rPr>
                <w:rFonts w:ascii="Arial Narrow" w:eastAsia="Times New Roman" w:hAnsi="Arial Narrow" w:cs="Arial"/>
                <w:b/>
                <w:bCs/>
                <w:i/>
                <w:sz w:val="30"/>
                <w:szCs w:val="30"/>
                <w:lang w:eastAsia="fr-FR"/>
              </w:rPr>
              <w:t xml:space="preserve">»   </w:t>
            </w:r>
          </w:p>
          <w:p w14:paraId="3367F3D0" w14:textId="77777777" w:rsidR="008C254C" w:rsidRPr="00AE7715" w:rsidRDefault="0073396F" w:rsidP="00A65419">
            <w:pPr>
              <w:tabs>
                <w:tab w:val="left" w:pos="4985"/>
              </w:tabs>
              <w:spacing w:after="0" w:line="266" w:lineRule="auto"/>
              <w:jc w:val="center"/>
              <w:rPr>
                <w:rFonts w:ascii="Arial Narrow" w:eastAsia="Times New Roman" w:hAnsi="Arial Narrow" w:cs="Arial"/>
                <w:b/>
                <w:bCs/>
                <w:i/>
                <w:sz w:val="20"/>
                <w:szCs w:val="20"/>
                <w:lang w:eastAsia="fr-FR"/>
              </w:rPr>
            </w:pPr>
            <w:r w:rsidRPr="00072505">
              <w:rPr>
                <w:rFonts w:ascii="Times New Roman" w:hAnsi="Times New Roman"/>
                <w:b/>
                <w:noProof/>
                <w:lang w:eastAsia="fr-FR"/>
              </w:rPr>
              <mc:AlternateContent>
                <mc:Choice Requires="wps">
                  <w:drawing>
                    <wp:anchor distT="0" distB="0" distL="114300" distR="114300" simplePos="0" relativeHeight="251753472" behindDoc="0" locked="0" layoutInCell="1" allowOverlap="1" wp14:anchorId="04F9E829" wp14:editId="024C295E">
                      <wp:simplePos x="0" y="0"/>
                      <wp:positionH relativeFrom="column">
                        <wp:posOffset>864235</wp:posOffset>
                      </wp:positionH>
                      <wp:positionV relativeFrom="paragraph">
                        <wp:posOffset>110490</wp:posOffset>
                      </wp:positionV>
                      <wp:extent cx="5105400" cy="1123950"/>
                      <wp:effectExtent l="19050" t="19050" r="19050" b="19050"/>
                      <wp:wrapNone/>
                      <wp:docPr id="15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123950"/>
                              </a:xfrm>
                              <a:prstGeom prst="rect">
                                <a:avLst/>
                              </a:prstGeom>
                              <a:noFill/>
                              <a:ln w="38100">
                                <a:solidFill>
                                  <a:srgbClr val="4E6128"/>
                                </a:solidFill>
                                <a:miter lim="800000"/>
                                <a:headEnd/>
                                <a:tailEnd/>
                              </a:ln>
                              <a:effectLst/>
                              <a:extLst>
                                <a:ext uri="{909E8E84-426E-40DD-AFC4-6F175D3DCCD1}">
                                  <a14:hiddenFill xmlns:a14="http://schemas.microsoft.com/office/drawing/2010/main">
                                    <a:solidFill>
                                      <a:srgbClr val="C00000">
                                        <a:alpha val="70000"/>
                                      </a:srgbClr>
                                    </a:solidFill>
                                  </a14:hiddenFill>
                                </a:ext>
                                <a:ext uri="{AF507438-7753-43E0-B8FC-AC1667EBCBE1}">
                                  <a14:hiddenEffects xmlns:a14="http://schemas.microsoft.com/office/drawing/2010/main">
                                    <a:effectLst>
                                      <a:outerShdw dist="107763" dir="13500000" sx="75000" sy="75000" algn="tl" rotWithShape="0">
                                        <a:srgbClr val="C00000">
                                          <a:alpha val="50000"/>
                                        </a:srgbClr>
                                      </a:outerShdw>
                                    </a:effectLst>
                                  </a14:hiddenEffects>
                                </a:ext>
                              </a:extLst>
                            </wps:spPr>
                            <wps:txbx>
                              <w:txbxContent>
                                <w:p w14:paraId="4A75BD8F" w14:textId="77777777" w:rsidR="00B92CA6" w:rsidRDefault="00B92CA6" w:rsidP="0073396F">
                                  <w:pPr>
                                    <w:widowControl w:val="0"/>
                                    <w:tabs>
                                      <w:tab w:val="center" w:pos="4819"/>
                                      <w:tab w:val="right" w:pos="9638"/>
                                    </w:tabs>
                                    <w:spacing w:after="0" w:line="288" w:lineRule="auto"/>
                                    <w:jc w:val="center"/>
                                    <w:rPr>
                                      <w:rFonts w:ascii="Arial Narrow" w:hAnsi="Arial Narrow" w:cs="Arial"/>
                                      <w:bCs/>
                                      <w:i/>
                                      <w:smallCaps/>
                                      <w:sz w:val="29"/>
                                      <w:szCs w:val="29"/>
                                    </w:rPr>
                                  </w:pPr>
                                  <w:r>
                                    <w:rPr>
                                      <w:rFonts w:ascii="Arial Narrow" w:eastAsia="Times New Roman" w:hAnsi="Arial Narrow" w:cs="Arial"/>
                                      <w:bCs/>
                                      <w:smallCaps/>
                                      <w:color w:val="000000"/>
                                      <w:sz w:val="30"/>
                                      <w:szCs w:val="30"/>
                                      <w:lang w:eastAsia="it-IT"/>
                                    </w:rPr>
                                    <w:t>« </w:t>
                                  </w:r>
                                  <w:r w:rsidRPr="0073396F">
                                    <w:rPr>
                                      <w:rFonts w:ascii="Arial Narrow" w:hAnsi="Arial Narrow" w:cs="Arial"/>
                                      <w:bCs/>
                                      <w:smallCaps/>
                                      <w:sz w:val="29"/>
                                      <w:szCs w:val="29"/>
                                    </w:rPr>
                                    <w:t>Travaux d’Aménagement de l’</w:t>
                                  </w:r>
                                  <w:r w:rsidRPr="0073396F">
                                    <w:rPr>
                                      <w:rFonts w:ascii="Arial Narrow" w:hAnsi="Arial Narrow" w:cs="Arial"/>
                                      <w:b/>
                                      <w:bCs/>
                                      <w:smallCaps/>
                                      <w:sz w:val="29"/>
                                      <w:szCs w:val="29"/>
                                    </w:rPr>
                                    <w:t>Espace</w:t>
                                  </w:r>
                                  <w:r>
                                    <w:rPr>
                                      <w:rFonts w:ascii="Arial Narrow" w:hAnsi="Arial Narrow" w:cs="Arial"/>
                                      <w:b/>
                                      <w:bCs/>
                                      <w:smallCaps/>
                                      <w:sz w:val="29"/>
                                      <w:szCs w:val="29"/>
                                    </w:rPr>
                                    <w:t xml:space="preserve"> Equipé pour la </w:t>
                                  </w:r>
                                  <w:r w:rsidRPr="00D347F2">
                                    <w:rPr>
                                      <w:rFonts w:ascii="Arial Narrow" w:hAnsi="Arial Narrow" w:cs="Arial"/>
                                      <w:b/>
                                      <w:bCs/>
                                      <w:smallCaps/>
                                      <w:sz w:val="29"/>
                                      <w:szCs w:val="29"/>
                                    </w:rPr>
                                    <w:t xml:space="preserve">Restauration du Personnel de la GIZ </w:t>
                                  </w:r>
                                  <w:r w:rsidRPr="0073396F">
                                    <w:rPr>
                                      <w:rFonts w:ascii="Arial Narrow" w:hAnsi="Arial Narrow" w:cs="Arial"/>
                                      <w:bCs/>
                                      <w:i/>
                                      <w:smallCaps/>
                                      <w:sz w:val="29"/>
                                      <w:szCs w:val="29"/>
                                      <w:u w:val="single"/>
                                    </w:rPr>
                                    <w:t>(Cuisine et Cantine)</w:t>
                                  </w:r>
                                  <w:r>
                                    <w:rPr>
                                      <w:rFonts w:ascii="Arial Narrow" w:hAnsi="Arial Narrow" w:cs="Arial"/>
                                      <w:b/>
                                      <w:bCs/>
                                      <w:smallCaps/>
                                      <w:sz w:val="29"/>
                                      <w:szCs w:val="29"/>
                                    </w:rPr>
                                    <w:t xml:space="preserve"> </w:t>
                                  </w:r>
                                  <w:r w:rsidRPr="0073396F">
                                    <w:rPr>
                                      <w:rFonts w:ascii="Arial Narrow" w:hAnsi="Arial Narrow" w:cs="Arial"/>
                                      <w:bCs/>
                                      <w:smallCaps/>
                                      <w:sz w:val="29"/>
                                      <w:szCs w:val="29"/>
                                    </w:rPr>
                                    <w:t xml:space="preserve">dans la Concession UTEX – 128 FGHI </w:t>
                                  </w:r>
                                  <w:proofErr w:type="gramStart"/>
                                  <w:r w:rsidRPr="0073396F">
                                    <w:rPr>
                                      <w:rFonts w:ascii="Arial Narrow" w:hAnsi="Arial Narrow" w:cs="Arial"/>
                                      <w:bCs/>
                                      <w:smallCaps/>
                                      <w:sz w:val="29"/>
                                      <w:szCs w:val="29"/>
                                    </w:rPr>
                                    <w:t xml:space="preserve">sur </w:t>
                                  </w:r>
                                  <w:r>
                                    <w:rPr>
                                      <w:rFonts w:ascii="Arial Narrow" w:hAnsi="Arial Narrow" w:cs="Arial"/>
                                      <w:bCs/>
                                      <w:smallCaps/>
                                      <w:sz w:val="29"/>
                                      <w:szCs w:val="29"/>
                                    </w:rPr>
                                    <w:t xml:space="preserve"> </w:t>
                                  </w:r>
                                  <w:r w:rsidRPr="0073396F">
                                    <w:rPr>
                                      <w:rFonts w:ascii="Arial Narrow" w:hAnsi="Arial Narrow" w:cs="Arial"/>
                                      <w:bCs/>
                                      <w:i/>
                                      <w:smallCaps/>
                                      <w:sz w:val="29"/>
                                      <w:szCs w:val="29"/>
                                    </w:rPr>
                                    <w:t>Av.</w:t>
                                  </w:r>
                                  <w:proofErr w:type="gramEnd"/>
                                  <w:r w:rsidRPr="0073396F">
                                    <w:rPr>
                                      <w:rFonts w:ascii="Arial Narrow" w:hAnsi="Arial Narrow" w:cs="Arial"/>
                                      <w:bCs/>
                                      <w:i/>
                                      <w:smallCaps/>
                                      <w:sz w:val="29"/>
                                      <w:szCs w:val="29"/>
                                    </w:rPr>
                                    <w:t xml:space="preserve"> Col. </w:t>
                                  </w:r>
                                  <w:proofErr w:type="spellStart"/>
                                  <w:r w:rsidRPr="0073396F">
                                    <w:rPr>
                                      <w:rFonts w:ascii="Arial Narrow" w:hAnsi="Arial Narrow" w:cs="Arial"/>
                                      <w:bCs/>
                                      <w:i/>
                                      <w:smallCaps/>
                                      <w:sz w:val="29"/>
                                      <w:szCs w:val="29"/>
                                    </w:rPr>
                                    <w:t>Mondjiba</w:t>
                                  </w:r>
                                  <w:proofErr w:type="spellEnd"/>
                                  <w:r w:rsidRPr="0073396F">
                                    <w:rPr>
                                      <w:rFonts w:ascii="Arial Narrow" w:hAnsi="Arial Narrow" w:cs="Arial"/>
                                      <w:bCs/>
                                      <w:i/>
                                      <w:smallCaps/>
                                      <w:sz w:val="29"/>
                                      <w:szCs w:val="29"/>
                                    </w:rPr>
                                    <w:t xml:space="preserve"> </w:t>
                                  </w:r>
                                </w:p>
                                <w:p w14:paraId="21F5F9A2" w14:textId="77777777" w:rsidR="00B92CA6" w:rsidRPr="0073396F" w:rsidRDefault="00B92CA6" w:rsidP="0073396F">
                                  <w:pPr>
                                    <w:widowControl w:val="0"/>
                                    <w:tabs>
                                      <w:tab w:val="center" w:pos="4819"/>
                                      <w:tab w:val="right" w:pos="9638"/>
                                    </w:tabs>
                                    <w:spacing w:after="0" w:line="288" w:lineRule="auto"/>
                                    <w:jc w:val="center"/>
                                    <w:rPr>
                                      <w:rFonts w:ascii="Arial Narrow" w:hAnsi="Arial Narrow" w:cs="Arial"/>
                                      <w:bCs/>
                                      <w:smallCaps/>
                                      <w:sz w:val="29"/>
                                      <w:szCs w:val="29"/>
                                    </w:rPr>
                                  </w:pPr>
                                  <w:r w:rsidRPr="0073396F">
                                    <w:rPr>
                                      <w:rFonts w:ascii="Arial Narrow" w:hAnsi="Arial Narrow" w:cs="Arial"/>
                                      <w:bCs/>
                                      <w:i/>
                                      <w:smallCaps/>
                                      <w:sz w:val="29"/>
                                      <w:szCs w:val="29"/>
                                    </w:rPr>
                                    <w:t>à Kinshasa / Commune de Ngaliema</w:t>
                                  </w:r>
                                  <w:r w:rsidRPr="0073396F">
                                    <w:rPr>
                                      <w:rFonts w:ascii="Arial Narrow" w:hAnsi="Arial Narrow" w:cs="Arial"/>
                                      <w:bCs/>
                                      <w:smallCaps/>
                                      <w:sz w:val="29"/>
                                      <w:szCs w:val="29"/>
                                    </w:rPr>
                                    <w:t> »</w:t>
                                  </w:r>
                                </w:p>
                                <w:p w14:paraId="747677CB" w14:textId="77777777" w:rsidR="00B92CA6" w:rsidRDefault="00B92CA6" w:rsidP="00D72BD7">
                                  <w:pPr>
                                    <w:widowControl w:val="0"/>
                                    <w:tabs>
                                      <w:tab w:val="center" w:pos="4819"/>
                                      <w:tab w:val="right" w:pos="9638"/>
                                    </w:tabs>
                                    <w:spacing w:after="0" w:line="240" w:lineRule="auto"/>
                                    <w:jc w:val="center"/>
                                    <w:rPr>
                                      <w:rFonts w:ascii="Arial Narrow" w:eastAsia="Times New Roman" w:hAnsi="Arial Narrow" w:cs="Arial"/>
                                      <w:bCs/>
                                      <w:smallCaps/>
                                      <w:color w:val="000000"/>
                                      <w:sz w:val="30"/>
                                      <w:szCs w:val="30"/>
                                      <w:lang w:eastAsia="it-IT"/>
                                    </w:rPr>
                                  </w:pPr>
                                </w:p>
                                <w:p w14:paraId="7FDE8C92" w14:textId="77777777" w:rsidR="00B92CA6" w:rsidRDefault="00B92CA6" w:rsidP="00D72BD7">
                                  <w:pPr>
                                    <w:widowControl w:val="0"/>
                                    <w:tabs>
                                      <w:tab w:val="center" w:pos="4819"/>
                                      <w:tab w:val="right" w:pos="9638"/>
                                    </w:tabs>
                                    <w:spacing w:after="0" w:line="240" w:lineRule="auto"/>
                                    <w:jc w:val="center"/>
                                    <w:rPr>
                                      <w:rFonts w:ascii="Arial Narrow" w:eastAsia="Times New Roman" w:hAnsi="Arial Narrow" w:cs="Arial"/>
                                      <w:bCs/>
                                      <w:smallCaps/>
                                      <w:color w:val="000000"/>
                                      <w:sz w:val="30"/>
                                      <w:szCs w:val="30"/>
                                      <w:lang w:eastAsia="it-IT"/>
                                    </w:rPr>
                                  </w:pPr>
                                </w:p>
                                <w:p w14:paraId="17C3B78D" w14:textId="77777777" w:rsidR="00B92CA6" w:rsidRPr="006325FA" w:rsidRDefault="00B92CA6" w:rsidP="00D72BD7">
                                  <w:pPr>
                                    <w:widowControl w:val="0"/>
                                    <w:tabs>
                                      <w:tab w:val="center" w:pos="4819"/>
                                      <w:tab w:val="right" w:pos="9638"/>
                                    </w:tabs>
                                    <w:spacing w:after="0" w:line="240" w:lineRule="auto"/>
                                    <w:jc w:val="center"/>
                                    <w:rPr>
                                      <w:rFonts w:ascii="Arial Narrow" w:hAnsi="Arial Narrow" w:cs="Arial"/>
                                      <w:b/>
                                      <w:bCs/>
                                      <w:smallCaps/>
                                      <w:color w:val="FF6600"/>
                                      <w:sz w:val="16"/>
                                      <w:szCs w:val="16"/>
                                    </w:rPr>
                                  </w:pPr>
                                </w:p>
                                <w:p w14:paraId="4A654F19" w14:textId="77777777" w:rsidR="00B92CA6" w:rsidRPr="00A02A8D" w:rsidRDefault="00B92CA6" w:rsidP="00D72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9E829" id="Rectangle 689" o:spid="_x0000_s1027" style="position:absolute;left:0;text-align:left;margin-left:68.05pt;margin-top:8.7pt;width:402pt;height: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" filled="f" fillcolor="#c00000" strokecolor="#4e6128" strokeweight="3pt">
                      <v:fill opacity="46003f"/>
                      <v:shadow type="perspective" color="#c00000" opacity=".5" origin="-.5,-.5" offset="-6pt,-6pt" matrix=".75,,,.75"/>
                      <v:textbox>
                        <w:txbxContent>
                          <w:p w14:paraId="4A75BD8F" w14:textId="77777777" w:rsidR="00B92CA6" w:rsidRDefault="00B92CA6" w:rsidP="0073396F">
                            <w:pPr>
                              <w:widowControl w:val="0"/>
                              <w:tabs>
                                <w:tab w:val="center" w:pos="4819"/>
                                <w:tab w:val="right" w:pos="9638"/>
                              </w:tabs>
                              <w:spacing w:after="0" w:line="288" w:lineRule="auto"/>
                              <w:jc w:val="center"/>
                              <w:rPr>
                                <w:rFonts w:ascii="Arial Narrow" w:hAnsi="Arial Narrow" w:cs="Arial"/>
                                <w:bCs/>
                                <w:i/>
                                <w:smallCaps/>
                                <w:sz w:val="29"/>
                                <w:szCs w:val="29"/>
                              </w:rPr>
                            </w:pPr>
                            <w:r>
                              <w:rPr>
                                <w:rFonts w:ascii="Arial Narrow" w:eastAsia="Times New Roman" w:hAnsi="Arial Narrow" w:cs="Arial"/>
                                <w:bCs/>
                                <w:smallCaps/>
                                <w:color w:val="000000"/>
                                <w:sz w:val="30"/>
                                <w:szCs w:val="30"/>
                                <w:lang w:eastAsia="it-IT"/>
                              </w:rPr>
                              <w:t>« </w:t>
                            </w:r>
                            <w:r w:rsidRPr="0073396F">
                              <w:rPr>
                                <w:rFonts w:ascii="Arial Narrow" w:hAnsi="Arial Narrow" w:cs="Arial"/>
                                <w:bCs/>
                                <w:smallCaps/>
                                <w:sz w:val="29"/>
                                <w:szCs w:val="29"/>
                              </w:rPr>
                              <w:t>Travaux d’Aménagement de l’</w:t>
                            </w:r>
                            <w:r w:rsidRPr="0073396F">
                              <w:rPr>
                                <w:rFonts w:ascii="Arial Narrow" w:hAnsi="Arial Narrow" w:cs="Arial"/>
                                <w:b/>
                                <w:bCs/>
                                <w:smallCaps/>
                                <w:sz w:val="29"/>
                                <w:szCs w:val="29"/>
                              </w:rPr>
                              <w:t>Espace</w:t>
                            </w:r>
                            <w:r>
                              <w:rPr>
                                <w:rFonts w:ascii="Arial Narrow" w:hAnsi="Arial Narrow" w:cs="Arial"/>
                                <w:b/>
                                <w:bCs/>
                                <w:smallCaps/>
                                <w:sz w:val="29"/>
                                <w:szCs w:val="29"/>
                              </w:rPr>
                              <w:t xml:space="preserve"> Equipé pour la </w:t>
                            </w:r>
                            <w:r w:rsidRPr="00D347F2">
                              <w:rPr>
                                <w:rFonts w:ascii="Arial Narrow" w:hAnsi="Arial Narrow" w:cs="Arial"/>
                                <w:b/>
                                <w:bCs/>
                                <w:smallCaps/>
                                <w:sz w:val="29"/>
                                <w:szCs w:val="29"/>
                              </w:rPr>
                              <w:t xml:space="preserve">Restauration du Personnel de la GIZ </w:t>
                            </w:r>
                            <w:r w:rsidRPr="0073396F">
                              <w:rPr>
                                <w:rFonts w:ascii="Arial Narrow" w:hAnsi="Arial Narrow" w:cs="Arial"/>
                                <w:bCs/>
                                <w:i/>
                                <w:smallCaps/>
                                <w:sz w:val="29"/>
                                <w:szCs w:val="29"/>
                                <w:u w:val="single"/>
                              </w:rPr>
                              <w:t>(Cuisine et Cantine)</w:t>
                            </w:r>
                            <w:r>
                              <w:rPr>
                                <w:rFonts w:ascii="Arial Narrow" w:hAnsi="Arial Narrow" w:cs="Arial"/>
                                <w:b/>
                                <w:bCs/>
                                <w:smallCaps/>
                                <w:sz w:val="29"/>
                                <w:szCs w:val="29"/>
                              </w:rPr>
                              <w:t xml:space="preserve"> </w:t>
                            </w:r>
                            <w:r w:rsidRPr="0073396F">
                              <w:rPr>
                                <w:rFonts w:ascii="Arial Narrow" w:hAnsi="Arial Narrow" w:cs="Arial"/>
                                <w:bCs/>
                                <w:smallCaps/>
                                <w:sz w:val="29"/>
                                <w:szCs w:val="29"/>
                              </w:rPr>
                              <w:t xml:space="preserve">dans la Concession UTEX – 128 FGHI sur </w:t>
                            </w:r>
                            <w:r>
                              <w:rPr>
                                <w:rFonts w:ascii="Arial Narrow" w:hAnsi="Arial Narrow" w:cs="Arial"/>
                                <w:bCs/>
                                <w:smallCaps/>
                                <w:sz w:val="29"/>
                                <w:szCs w:val="29"/>
                              </w:rPr>
                              <w:t xml:space="preserve"> </w:t>
                            </w:r>
                            <w:r w:rsidRPr="0073396F">
                              <w:rPr>
                                <w:rFonts w:ascii="Arial Narrow" w:hAnsi="Arial Narrow" w:cs="Arial"/>
                                <w:bCs/>
                                <w:i/>
                                <w:smallCaps/>
                                <w:sz w:val="29"/>
                                <w:szCs w:val="29"/>
                              </w:rPr>
                              <w:t xml:space="preserve">Av. Col. Mondjiba </w:t>
                            </w:r>
                          </w:p>
                          <w:p w14:paraId="21F5F9A2" w14:textId="77777777" w:rsidR="00B92CA6" w:rsidRPr="0073396F" w:rsidRDefault="00B92CA6" w:rsidP="0073396F">
                            <w:pPr>
                              <w:widowControl w:val="0"/>
                              <w:tabs>
                                <w:tab w:val="center" w:pos="4819"/>
                                <w:tab w:val="right" w:pos="9638"/>
                              </w:tabs>
                              <w:spacing w:after="0" w:line="288" w:lineRule="auto"/>
                              <w:jc w:val="center"/>
                              <w:rPr>
                                <w:rFonts w:ascii="Arial Narrow" w:hAnsi="Arial Narrow" w:cs="Arial"/>
                                <w:bCs/>
                                <w:smallCaps/>
                                <w:sz w:val="29"/>
                                <w:szCs w:val="29"/>
                              </w:rPr>
                            </w:pPr>
                            <w:r w:rsidRPr="0073396F">
                              <w:rPr>
                                <w:rFonts w:ascii="Arial Narrow" w:hAnsi="Arial Narrow" w:cs="Arial"/>
                                <w:bCs/>
                                <w:i/>
                                <w:smallCaps/>
                                <w:sz w:val="29"/>
                                <w:szCs w:val="29"/>
                              </w:rPr>
                              <w:t>à Kinshasa / Commune de Ngaliema</w:t>
                            </w:r>
                            <w:r w:rsidRPr="0073396F">
                              <w:rPr>
                                <w:rFonts w:ascii="Arial Narrow" w:hAnsi="Arial Narrow" w:cs="Arial"/>
                                <w:bCs/>
                                <w:smallCaps/>
                                <w:sz w:val="29"/>
                                <w:szCs w:val="29"/>
                              </w:rPr>
                              <w:t> »</w:t>
                            </w:r>
                          </w:p>
                          <w:p w14:paraId="747677CB" w14:textId="77777777" w:rsidR="00B92CA6" w:rsidRDefault="00B92CA6" w:rsidP="00D72BD7">
                            <w:pPr>
                              <w:widowControl w:val="0"/>
                              <w:tabs>
                                <w:tab w:val="center" w:pos="4819"/>
                                <w:tab w:val="right" w:pos="9638"/>
                              </w:tabs>
                              <w:spacing w:after="0" w:line="240" w:lineRule="auto"/>
                              <w:jc w:val="center"/>
                              <w:rPr>
                                <w:rFonts w:ascii="Arial Narrow" w:eastAsia="Times New Roman" w:hAnsi="Arial Narrow" w:cs="Arial"/>
                                <w:bCs/>
                                <w:smallCaps/>
                                <w:color w:val="000000"/>
                                <w:sz w:val="30"/>
                                <w:szCs w:val="30"/>
                                <w:lang w:eastAsia="it-IT"/>
                              </w:rPr>
                            </w:pPr>
                          </w:p>
                          <w:p w14:paraId="7FDE8C92" w14:textId="77777777" w:rsidR="00B92CA6" w:rsidRDefault="00B92CA6" w:rsidP="00D72BD7">
                            <w:pPr>
                              <w:widowControl w:val="0"/>
                              <w:tabs>
                                <w:tab w:val="center" w:pos="4819"/>
                                <w:tab w:val="right" w:pos="9638"/>
                              </w:tabs>
                              <w:spacing w:after="0" w:line="240" w:lineRule="auto"/>
                              <w:jc w:val="center"/>
                              <w:rPr>
                                <w:rFonts w:ascii="Arial Narrow" w:eastAsia="Times New Roman" w:hAnsi="Arial Narrow" w:cs="Arial"/>
                                <w:bCs/>
                                <w:smallCaps/>
                                <w:color w:val="000000"/>
                                <w:sz w:val="30"/>
                                <w:szCs w:val="30"/>
                                <w:lang w:eastAsia="it-IT"/>
                              </w:rPr>
                            </w:pPr>
                          </w:p>
                          <w:p w14:paraId="17C3B78D" w14:textId="77777777" w:rsidR="00B92CA6" w:rsidRPr="006325FA" w:rsidRDefault="00B92CA6" w:rsidP="00D72BD7">
                            <w:pPr>
                              <w:widowControl w:val="0"/>
                              <w:tabs>
                                <w:tab w:val="center" w:pos="4819"/>
                                <w:tab w:val="right" w:pos="9638"/>
                              </w:tabs>
                              <w:spacing w:after="0" w:line="240" w:lineRule="auto"/>
                              <w:jc w:val="center"/>
                              <w:rPr>
                                <w:rFonts w:ascii="Arial Narrow" w:hAnsi="Arial Narrow" w:cs="Arial"/>
                                <w:b/>
                                <w:bCs/>
                                <w:smallCaps/>
                                <w:color w:val="FF6600"/>
                                <w:sz w:val="16"/>
                                <w:szCs w:val="16"/>
                              </w:rPr>
                            </w:pPr>
                          </w:p>
                          <w:p w14:paraId="4A654F19" w14:textId="77777777" w:rsidR="00B92CA6" w:rsidRPr="00A02A8D" w:rsidRDefault="00B92CA6" w:rsidP="00D72BD7"/>
                        </w:txbxContent>
                      </v:textbox>
                    </v:rect>
                  </w:pict>
                </mc:Fallback>
              </mc:AlternateContent>
            </w:r>
          </w:p>
          <w:p w14:paraId="2B9858BC" w14:textId="77777777" w:rsidR="00D72BD7" w:rsidRPr="00160485" w:rsidRDefault="00D72BD7" w:rsidP="00AE7715">
            <w:pPr>
              <w:tabs>
                <w:tab w:val="left" w:pos="4985"/>
              </w:tabs>
              <w:spacing w:after="0" w:line="266" w:lineRule="auto"/>
              <w:jc w:val="center"/>
              <w:rPr>
                <w:rFonts w:ascii="Arial Narrow" w:eastAsia="Times New Roman" w:hAnsi="Arial Narrow" w:cs="Arial"/>
                <w:b/>
                <w:bCs/>
                <w:i/>
                <w:color w:val="4F6228"/>
                <w:sz w:val="4"/>
                <w:szCs w:val="4"/>
                <w:lang w:eastAsia="fr-FR"/>
              </w:rPr>
            </w:pPr>
          </w:p>
        </w:tc>
      </w:tr>
      <w:tr w:rsidR="00D72BD7" w:rsidRPr="00CE308D" w14:paraId="02F4A9E3" w14:textId="77777777" w:rsidTr="00A65419">
        <w:trPr>
          <w:trHeight w:val="383"/>
        </w:trPr>
        <w:tc>
          <w:tcPr>
            <w:tcW w:w="10258" w:type="dxa"/>
            <w:gridSpan w:val="7"/>
            <w:noWrap/>
            <w:vAlign w:val="bottom"/>
            <w:hideMark/>
          </w:tcPr>
          <w:p w14:paraId="6A922079" w14:textId="77777777" w:rsidR="00D72BD7" w:rsidRPr="004670B0" w:rsidRDefault="00D72BD7" w:rsidP="00A65419">
            <w:pPr>
              <w:tabs>
                <w:tab w:val="left" w:pos="4985"/>
              </w:tabs>
              <w:spacing w:after="0"/>
              <w:jc w:val="center"/>
              <w:rPr>
                <w:rFonts w:ascii="Arial Narrow" w:eastAsia="Times New Roman" w:hAnsi="Arial Narrow" w:cs="Arial"/>
                <w:b/>
                <w:bCs/>
                <w:color w:val="4F6228"/>
                <w:sz w:val="16"/>
                <w:szCs w:val="16"/>
                <w:u w:val="double"/>
                <w:lang w:eastAsia="fr-FR"/>
              </w:rPr>
            </w:pPr>
          </w:p>
        </w:tc>
      </w:tr>
      <w:tr w:rsidR="00D72BD7" w:rsidRPr="00CE308D" w14:paraId="55C735FD" w14:textId="77777777" w:rsidTr="00A65419">
        <w:trPr>
          <w:trHeight w:val="74"/>
        </w:trPr>
        <w:tc>
          <w:tcPr>
            <w:tcW w:w="2081" w:type="dxa"/>
            <w:noWrap/>
            <w:vAlign w:val="bottom"/>
            <w:hideMark/>
          </w:tcPr>
          <w:p w14:paraId="7F261A77" w14:textId="77777777" w:rsidR="00D72BD7" w:rsidRPr="00317FA1" w:rsidRDefault="00D72BD7" w:rsidP="00A65419">
            <w:pPr>
              <w:spacing w:after="0"/>
              <w:rPr>
                <w:rFonts w:ascii="Times New Roman" w:hAnsi="Times New Roman"/>
                <w:sz w:val="24"/>
                <w:szCs w:val="24"/>
              </w:rPr>
            </w:pPr>
          </w:p>
        </w:tc>
        <w:tc>
          <w:tcPr>
            <w:tcW w:w="986" w:type="dxa"/>
            <w:noWrap/>
            <w:vAlign w:val="bottom"/>
            <w:hideMark/>
          </w:tcPr>
          <w:p w14:paraId="73D23F7D" w14:textId="77777777" w:rsidR="00D72BD7" w:rsidRPr="004670B0" w:rsidRDefault="00D72BD7" w:rsidP="00A65419">
            <w:pPr>
              <w:spacing w:after="0"/>
              <w:rPr>
                <w:rFonts w:ascii="Times New Roman" w:hAnsi="Times New Roman"/>
              </w:rPr>
            </w:pPr>
          </w:p>
        </w:tc>
        <w:tc>
          <w:tcPr>
            <w:tcW w:w="7191" w:type="dxa"/>
            <w:gridSpan w:val="5"/>
            <w:noWrap/>
            <w:vAlign w:val="bottom"/>
            <w:hideMark/>
          </w:tcPr>
          <w:p w14:paraId="63DAA3B5" w14:textId="77777777" w:rsidR="00D72BD7" w:rsidRPr="004670B0" w:rsidRDefault="00D72BD7" w:rsidP="00A65419">
            <w:pPr>
              <w:spacing w:after="0"/>
              <w:rPr>
                <w:rFonts w:ascii="Times New Roman" w:eastAsia="Times New Roman" w:hAnsi="Times New Roman"/>
                <w:color w:val="000000"/>
                <w:lang w:eastAsia="fr-FR"/>
              </w:rPr>
            </w:pPr>
          </w:p>
        </w:tc>
      </w:tr>
    </w:tbl>
    <w:p w14:paraId="566EFF94" w14:textId="77777777" w:rsidR="00D72BD7" w:rsidRPr="00317FA1" w:rsidRDefault="00D72BD7" w:rsidP="00D72BD7">
      <w:pPr>
        <w:jc w:val="both"/>
        <w:rPr>
          <w:rFonts w:ascii="Times New Roman" w:hAnsi="Times New Roman"/>
          <w:b/>
          <w:sz w:val="8"/>
          <w:szCs w:val="8"/>
        </w:rPr>
      </w:pPr>
    </w:p>
    <w:p w14:paraId="7B4FB458" w14:textId="77777777" w:rsidR="0073396F" w:rsidRDefault="0073396F" w:rsidP="00D72BD7">
      <w:pPr>
        <w:jc w:val="both"/>
        <w:rPr>
          <w:rFonts w:ascii="Times New Roman" w:hAnsi="Times New Roman"/>
          <w:b/>
        </w:rPr>
      </w:pPr>
    </w:p>
    <w:p w14:paraId="3BC67D2B" w14:textId="77777777" w:rsidR="00DC7006" w:rsidRPr="0073396F" w:rsidRDefault="00DC7006" w:rsidP="00D72BD7">
      <w:pPr>
        <w:jc w:val="both"/>
        <w:rPr>
          <w:rFonts w:ascii="Times New Roman" w:hAnsi="Times New Roman"/>
          <w:b/>
          <w:sz w:val="8"/>
          <w:szCs w:val="8"/>
        </w:rPr>
      </w:pPr>
    </w:p>
    <w:p w14:paraId="48BCB55C" w14:textId="77777777" w:rsidR="00DC7006" w:rsidRDefault="0073396F" w:rsidP="00DC7006">
      <w:pPr>
        <w:spacing w:after="0"/>
        <w:jc w:val="center"/>
        <w:rPr>
          <w:rFonts w:ascii="Times New Roman" w:hAnsi="Times New Roman"/>
          <w:b/>
          <w:sz w:val="8"/>
          <w:szCs w:val="8"/>
        </w:rPr>
      </w:pPr>
      <w:r w:rsidRPr="0073396F">
        <w:rPr>
          <w:rFonts w:ascii="Times New Roman" w:hAnsi="Times New Roman"/>
          <w:b/>
          <w:noProof/>
          <w:lang w:eastAsia="fr-FR"/>
        </w:rPr>
        <w:drawing>
          <wp:inline distT="0" distB="0" distL="0" distR="0" wp14:anchorId="2BB74CAA" wp14:editId="424EA492">
            <wp:extent cx="4187028" cy="29337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6682" cy="2968490"/>
                    </a:xfrm>
                    <a:prstGeom prst="rect">
                      <a:avLst/>
                    </a:prstGeom>
                  </pic:spPr>
                </pic:pic>
              </a:graphicData>
            </a:graphic>
          </wp:inline>
        </w:drawing>
      </w:r>
    </w:p>
    <w:p w14:paraId="0A8662FE" w14:textId="77777777" w:rsidR="00317FA1" w:rsidRDefault="00317FA1" w:rsidP="00DC7006">
      <w:pPr>
        <w:spacing w:after="0"/>
        <w:jc w:val="center"/>
        <w:rPr>
          <w:rFonts w:ascii="Times New Roman" w:hAnsi="Times New Roman"/>
          <w:b/>
          <w:sz w:val="8"/>
          <w:szCs w:val="8"/>
        </w:rPr>
      </w:pPr>
    </w:p>
    <w:p w14:paraId="60905235" w14:textId="122F4F2D" w:rsidR="00D72BD7" w:rsidRPr="00DC7006" w:rsidRDefault="00317FA1" w:rsidP="00DC7006">
      <w:pPr>
        <w:spacing w:after="0"/>
        <w:jc w:val="right"/>
        <w:rPr>
          <w:rFonts w:ascii="Times New Roman" w:hAnsi="Times New Roman"/>
          <w:b/>
          <w:sz w:val="8"/>
          <w:szCs w:val="8"/>
        </w:rPr>
      </w:pPr>
      <w:r>
        <w:rPr>
          <w:rFonts w:ascii="Arial Narrow" w:hAnsi="Arial Narrow"/>
          <w:b/>
          <w:i/>
          <w:sz w:val="32"/>
          <w:szCs w:val="32"/>
          <w:u w:val="single"/>
        </w:rPr>
        <w:t xml:space="preserve"> </w:t>
      </w:r>
      <w:proofErr w:type="gramStart"/>
      <w:r w:rsidR="003F0EC2">
        <w:rPr>
          <w:rFonts w:ascii="Arial Narrow" w:hAnsi="Arial Narrow"/>
          <w:b/>
          <w:i/>
          <w:sz w:val="32"/>
          <w:szCs w:val="32"/>
          <w:u w:val="single"/>
        </w:rPr>
        <w:t>février</w:t>
      </w:r>
      <w:proofErr w:type="gramEnd"/>
      <w:r w:rsidR="00F66059">
        <w:rPr>
          <w:rFonts w:ascii="Arial Narrow" w:hAnsi="Arial Narrow"/>
          <w:b/>
          <w:i/>
          <w:sz w:val="32"/>
          <w:szCs w:val="32"/>
          <w:u w:val="single"/>
        </w:rPr>
        <w:t xml:space="preserve"> 2026</w:t>
      </w:r>
    </w:p>
    <w:p w14:paraId="1BAEB457" w14:textId="77777777" w:rsidR="007D0635" w:rsidRPr="004C23DA" w:rsidRDefault="007D0635" w:rsidP="007D0635">
      <w:pPr>
        <w:widowControl w:val="0"/>
        <w:tabs>
          <w:tab w:val="left" w:pos="1275"/>
        </w:tabs>
        <w:spacing w:after="0" w:line="240" w:lineRule="auto"/>
        <w:ind w:right="-567"/>
        <w:rPr>
          <w:rFonts w:ascii="Arial Narrow" w:eastAsia="Times New Roman" w:hAnsi="Arial Narrow"/>
          <w:b/>
          <w:smallCaps/>
          <w:sz w:val="30"/>
          <w:szCs w:val="30"/>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pPr>
      <w:r w:rsidRPr="00E172A4">
        <w:rPr>
          <w:rFonts w:ascii="AvantGarde Bk BT" w:eastAsia="Times New Roman" w:hAnsi="AvantGarde Bk BT"/>
          <w:sz w:val="36"/>
          <w:szCs w:val="36"/>
          <w:highlight w:val="darkCyan"/>
          <w:lang w:eastAsia="it-IT"/>
        </w:rPr>
        <w:tab/>
        <w:t xml:space="preserve">                                                             </w:t>
      </w:r>
      <w:r w:rsidRPr="004C23DA">
        <w:rPr>
          <w:rFonts w:ascii="Arial Narrow" w:eastAsia="Times New Roman" w:hAnsi="Arial Narrow"/>
          <w:b/>
          <w:smallCaps/>
          <w:sz w:val="30"/>
          <w:szCs w:val="30"/>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Table des Matières</w:t>
      </w:r>
    </w:p>
    <w:p w14:paraId="18493577" w14:textId="77777777" w:rsidR="00687C90" w:rsidRDefault="00687C90" w:rsidP="00687C90">
      <w:pPr>
        <w:widowControl w:val="0"/>
        <w:suppressAutoHyphens/>
        <w:overflowPunct w:val="0"/>
        <w:autoSpaceDN w:val="0"/>
        <w:adjustRightInd w:val="0"/>
        <w:spacing w:after="80" w:line="264" w:lineRule="auto"/>
        <w:ind w:left="1211"/>
        <w:contextualSpacing/>
        <w:textAlignment w:val="baseline"/>
        <w:rPr>
          <w:rFonts w:ascii="Arial Narrow" w:eastAsia="Times New Roman" w:hAnsi="Arial Narrow" w:cs="Arial"/>
          <w:b/>
          <w:sz w:val="25"/>
          <w:szCs w:val="25"/>
          <w:lang w:eastAsia="it-IT"/>
        </w:rPr>
      </w:pPr>
    </w:p>
    <w:p w14:paraId="4B94D120" w14:textId="77777777" w:rsidR="0038054C" w:rsidRPr="007F5C7C" w:rsidRDefault="0038054C" w:rsidP="007F5C7C">
      <w:pPr>
        <w:widowControl w:val="0"/>
        <w:overflowPunct w:val="0"/>
        <w:adjustRightInd w:val="0"/>
        <w:spacing w:after="80" w:line="288" w:lineRule="auto"/>
        <w:rPr>
          <w:rFonts w:ascii="Arial Narrow" w:eastAsia="Times New Roman" w:hAnsi="Arial Narrow" w:cs="Arial"/>
          <w:b/>
          <w:sz w:val="26"/>
          <w:szCs w:val="26"/>
          <w:lang w:eastAsia="it-IT"/>
        </w:rPr>
      </w:pPr>
      <w:r w:rsidRPr="007F5C7C">
        <w:rPr>
          <w:rFonts w:ascii="Arial Narrow" w:eastAsia="Times New Roman" w:hAnsi="Arial Narrow" w:cs="Arial"/>
          <w:b/>
          <w:sz w:val="26"/>
          <w:szCs w:val="26"/>
          <w:lang w:eastAsia="it-IT"/>
        </w:rPr>
        <w:t>DOSSIER TECHNIQUE D’APPEL D’OFFRE (DTAO) :</w:t>
      </w:r>
    </w:p>
    <w:p w14:paraId="272789A0" w14:textId="77777777" w:rsidR="0038054C" w:rsidRPr="007F5C7C" w:rsidRDefault="0038054C" w:rsidP="007F5C7C">
      <w:pPr>
        <w:pStyle w:val="Paragraphedeliste"/>
        <w:widowControl w:val="0"/>
        <w:numPr>
          <w:ilvl w:val="0"/>
          <w:numId w:val="62"/>
        </w:numPr>
        <w:suppressAutoHyphens/>
        <w:overflowPunct w:val="0"/>
        <w:autoSpaceDN w:val="0"/>
        <w:adjustRightInd w:val="0"/>
        <w:spacing w:after="80" w:line="264" w:lineRule="auto"/>
        <w:textAlignment w:val="baseline"/>
        <w:rPr>
          <w:rFonts w:ascii="Arial Narrow" w:eastAsia="Times New Roman" w:hAnsi="Arial Narrow" w:cs="Arial"/>
          <w:b/>
          <w:sz w:val="25"/>
          <w:szCs w:val="25"/>
          <w:lang w:eastAsia="it-IT"/>
        </w:rPr>
      </w:pPr>
      <w:r w:rsidRPr="007F5C7C">
        <w:rPr>
          <w:rFonts w:ascii="Arial Narrow" w:eastAsia="Times New Roman" w:hAnsi="Arial Narrow" w:cs="Arial"/>
          <w:b/>
          <w:sz w:val="25"/>
          <w:szCs w:val="25"/>
          <w:lang w:eastAsia="it-IT"/>
        </w:rPr>
        <w:lastRenderedPageBreak/>
        <w:t xml:space="preserve">Généralités </w:t>
      </w:r>
    </w:p>
    <w:p w14:paraId="32D7802A" w14:textId="77777777" w:rsidR="007F5C7C" w:rsidRDefault="004C23DA" w:rsidP="007F5C7C">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7F5C7C">
        <w:rPr>
          <w:rFonts w:ascii="Arial Narrow" w:eastAsia="Times New Roman" w:hAnsi="Arial Narrow" w:cs="Arial"/>
          <w:sz w:val="25"/>
          <w:szCs w:val="25"/>
          <w:lang w:eastAsia="it-IT"/>
        </w:rPr>
        <w:t>Introduction et Objet du Marche </w:t>
      </w:r>
    </w:p>
    <w:p w14:paraId="105C9836"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7F5C7C">
        <w:rPr>
          <w:rFonts w:ascii="Arial Narrow" w:eastAsia="Times New Roman" w:hAnsi="Arial Narrow" w:cs="Arial"/>
          <w:sz w:val="25"/>
          <w:szCs w:val="25"/>
          <w:lang w:eastAsia="it-IT"/>
        </w:rPr>
        <w:t xml:space="preserve">Descriptif de Synthèse des Travaux  </w:t>
      </w:r>
    </w:p>
    <w:p w14:paraId="4B4817FF"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 xml:space="preserve">Prescriptions et Consignes Générales </w:t>
      </w:r>
    </w:p>
    <w:p w14:paraId="27CD7D4F"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Textes de Références - Rappel de la Règlementation</w:t>
      </w:r>
    </w:p>
    <w:p w14:paraId="114D1A37"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Conformité aux Normes </w:t>
      </w:r>
    </w:p>
    <w:p w14:paraId="55F373A4"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 xml:space="preserve">Provenance </w:t>
      </w:r>
    </w:p>
    <w:p w14:paraId="77A8353D"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Qualité, Contrôle et Essais</w:t>
      </w:r>
    </w:p>
    <w:p w14:paraId="0B0F5D20"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 xml:space="preserve">Sensibilité de l’Environnement   </w:t>
      </w:r>
    </w:p>
    <w:p w14:paraId="677440C1" w14:textId="77777777" w:rsidR="004C23DA" w:rsidRDefault="004C23DA"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4C23DA">
        <w:rPr>
          <w:rFonts w:ascii="Arial Narrow" w:eastAsia="Times New Roman" w:hAnsi="Arial Narrow" w:cs="Arial"/>
          <w:sz w:val="25"/>
          <w:szCs w:val="25"/>
          <w:lang w:eastAsia="it-IT"/>
        </w:rPr>
        <w:t>Intempéries </w:t>
      </w:r>
    </w:p>
    <w:p w14:paraId="71E52BCA" w14:textId="77777777" w:rsidR="004C23DA" w:rsidRDefault="0038054C"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sidRPr="004C23DA">
        <w:rPr>
          <w:rFonts w:ascii="Arial Narrow" w:eastAsia="Times New Roman" w:hAnsi="Arial Narrow" w:cs="Arial"/>
          <w:sz w:val="25"/>
          <w:szCs w:val="25"/>
          <w:lang w:eastAsia="it-IT"/>
        </w:rPr>
        <w:t xml:space="preserve">Expériences Antécédentes et Personnel affecté aux Travaux </w:t>
      </w:r>
    </w:p>
    <w:p w14:paraId="7FCDD200" w14:textId="77777777" w:rsidR="004C23DA" w:rsidRDefault="0038054C"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sidRPr="004C23DA">
        <w:rPr>
          <w:rFonts w:ascii="Arial Narrow" w:eastAsia="Times New Roman" w:hAnsi="Arial Narrow" w:cs="Arial"/>
          <w:sz w:val="25"/>
          <w:szCs w:val="25"/>
          <w:lang w:eastAsia="it-IT"/>
        </w:rPr>
        <w:t xml:space="preserve">Délai d’Exécution et Fin des Travaux </w:t>
      </w:r>
    </w:p>
    <w:p w14:paraId="15FE4051" w14:textId="77777777" w:rsidR="004C23DA" w:rsidRDefault="0038054C"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sidRPr="004C23DA">
        <w:rPr>
          <w:rFonts w:ascii="Arial Narrow" w:eastAsia="Times New Roman" w:hAnsi="Arial Narrow" w:cs="Arial"/>
          <w:sz w:val="25"/>
          <w:szCs w:val="25"/>
          <w:lang w:eastAsia="it-IT"/>
        </w:rPr>
        <w:t>Réception Provisoires des Travaux </w:t>
      </w:r>
    </w:p>
    <w:p w14:paraId="55F60FB5" w14:textId="77777777" w:rsidR="004C23DA" w:rsidRDefault="0038054C"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sidRPr="004C23DA">
        <w:rPr>
          <w:rFonts w:ascii="Arial Narrow" w:eastAsia="Times New Roman" w:hAnsi="Arial Narrow" w:cs="Arial"/>
          <w:sz w:val="25"/>
          <w:szCs w:val="25"/>
          <w:lang w:eastAsia="it-IT"/>
        </w:rPr>
        <w:t>Réception Définitive des Travaux </w:t>
      </w:r>
    </w:p>
    <w:p w14:paraId="5BC57A01" w14:textId="77777777" w:rsidR="0038054C" w:rsidRPr="004C23DA" w:rsidRDefault="0038054C" w:rsidP="004C23DA">
      <w:pPr>
        <w:pStyle w:val="Paragraphedeliste"/>
        <w:widowControl w:val="0"/>
        <w:numPr>
          <w:ilvl w:val="1"/>
          <w:numId w:val="62"/>
        </w:numPr>
        <w:suppressAutoHyphens/>
        <w:overflowPunct w:val="0"/>
        <w:autoSpaceDN w:val="0"/>
        <w:adjustRightInd w:val="0"/>
        <w:spacing w:after="80" w:line="264" w:lineRule="auto"/>
        <w:textAlignment w:val="baseline"/>
        <w:rPr>
          <w:rFonts w:ascii="Arial Narrow" w:eastAsia="Times New Roman" w:hAnsi="Arial Narrow" w:cs="Arial"/>
          <w:sz w:val="25"/>
          <w:szCs w:val="25"/>
          <w:lang w:eastAsia="it-IT"/>
        </w:rPr>
      </w:pPr>
      <w:r w:rsidRPr="004C23DA">
        <w:rPr>
          <w:rFonts w:ascii="Arial Narrow" w:eastAsia="Times New Roman" w:hAnsi="Arial Narrow" w:cs="Arial"/>
          <w:sz w:val="25"/>
          <w:szCs w:val="25"/>
          <w:lang w:eastAsia="it-IT"/>
        </w:rPr>
        <w:t xml:space="preserve">Instructions aux Soumissionnaires. </w:t>
      </w:r>
    </w:p>
    <w:p w14:paraId="41E65DBE" w14:textId="77777777" w:rsidR="0038054C" w:rsidRPr="00F31F53" w:rsidRDefault="0038054C" w:rsidP="0038054C">
      <w:pPr>
        <w:widowControl w:val="0"/>
        <w:overflowPunct w:val="0"/>
        <w:adjustRightInd w:val="0"/>
        <w:spacing w:after="80" w:line="264" w:lineRule="auto"/>
        <w:ind w:left="1854"/>
        <w:contextualSpacing/>
        <w:rPr>
          <w:rFonts w:ascii="Arial Narrow" w:eastAsia="Times New Roman" w:hAnsi="Arial Narrow" w:cs="Arial"/>
          <w:b/>
          <w:sz w:val="8"/>
          <w:szCs w:val="8"/>
          <w:lang w:eastAsia="it-IT"/>
        </w:rPr>
      </w:pPr>
    </w:p>
    <w:p w14:paraId="3DA712A6" w14:textId="77777777" w:rsidR="0038054C" w:rsidRPr="00FD5364" w:rsidRDefault="0038054C" w:rsidP="00FD5364">
      <w:pPr>
        <w:pStyle w:val="Paragraphedeliste"/>
        <w:widowControl w:val="0"/>
        <w:numPr>
          <w:ilvl w:val="1"/>
          <w:numId w:val="86"/>
        </w:numPr>
        <w:suppressAutoHyphens/>
        <w:overflowPunct w:val="0"/>
        <w:autoSpaceDN w:val="0"/>
        <w:adjustRightInd w:val="0"/>
        <w:spacing w:after="80" w:line="264" w:lineRule="auto"/>
        <w:textAlignment w:val="baseline"/>
        <w:rPr>
          <w:rFonts w:ascii="Arial Narrow" w:eastAsia="Times New Roman" w:hAnsi="Arial Narrow" w:cs="Arial"/>
          <w:b/>
          <w:sz w:val="26"/>
          <w:szCs w:val="26"/>
          <w:lang w:eastAsia="it-IT"/>
        </w:rPr>
      </w:pPr>
      <w:r w:rsidRPr="00FD5364">
        <w:rPr>
          <w:rFonts w:ascii="Arial Narrow" w:hAnsi="Arial Narrow" w:cs="Arial"/>
          <w:b/>
          <w:bCs/>
          <w:smallCaps/>
          <w:color w:val="FF6600"/>
          <w:sz w:val="30"/>
          <w:szCs w:val="30"/>
        </w:rPr>
        <w:t xml:space="preserve"> </w:t>
      </w:r>
      <w:r w:rsidRPr="00FD5364">
        <w:rPr>
          <w:rFonts w:ascii="Arial Narrow" w:eastAsia="Times New Roman" w:hAnsi="Arial Narrow" w:cs="Arial"/>
          <w:b/>
          <w:sz w:val="26"/>
          <w:szCs w:val="26"/>
          <w:lang w:eastAsia="it-IT"/>
        </w:rPr>
        <w:t>Spécifications Techniques Générales :</w:t>
      </w:r>
      <w:r w:rsidRPr="00FD5364">
        <w:rPr>
          <w:rFonts w:ascii="Arial Narrow" w:hAnsi="Arial Narrow" w:cs="Arial"/>
          <w:b/>
          <w:bCs/>
          <w:smallCaps/>
          <w:sz w:val="30"/>
          <w:szCs w:val="30"/>
        </w:rPr>
        <w:t xml:space="preserve"> </w:t>
      </w:r>
    </w:p>
    <w:p w14:paraId="4D832EDD"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Travaux Préparatoires </w:t>
      </w:r>
    </w:p>
    <w:p w14:paraId="3CA9B5D8"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hAnsi="Arial Narrow" w:cs="Arial"/>
          <w:bCs/>
          <w:sz w:val="25"/>
          <w:szCs w:val="25"/>
        </w:rPr>
        <w:t xml:space="preserve"> </w:t>
      </w:r>
      <w:r w:rsidR="0038054C" w:rsidRPr="00F31F53">
        <w:rPr>
          <w:rFonts w:ascii="Arial Narrow" w:hAnsi="Arial Narrow" w:cs="Arial"/>
          <w:bCs/>
          <w:sz w:val="25"/>
          <w:szCs w:val="25"/>
        </w:rPr>
        <w:t>Etudes Complémentaires/Préalables et</w:t>
      </w:r>
      <w:r w:rsidR="0038054C" w:rsidRPr="00F31F53">
        <w:rPr>
          <w:rFonts w:ascii="Arial Narrow" w:hAnsi="Arial Narrow" w:cs="Arial"/>
          <w:bCs/>
          <w:smallCaps/>
          <w:color w:val="FF6600"/>
          <w:sz w:val="25"/>
          <w:szCs w:val="25"/>
        </w:rPr>
        <w:t xml:space="preserve"> </w:t>
      </w:r>
      <w:r w:rsidR="0038054C" w:rsidRPr="00F31F53">
        <w:rPr>
          <w:rFonts w:ascii="Arial Narrow" w:hAnsi="Arial Narrow" w:cs="Arial"/>
          <w:bCs/>
          <w:sz w:val="25"/>
          <w:szCs w:val="25"/>
        </w:rPr>
        <w:t>Plan d’Installation de Chantier - PIC</w:t>
      </w:r>
    </w:p>
    <w:p w14:paraId="55B1E5FA"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Les Installations de Chantier  </w:t>
      </w:r>
    </w:p>
    <w:p w14:paraId="24D07EBD"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Clôture de Chantier sur Rue </w:t>
      </w:r>
    </w:p>
    <w:p w14:paraId="6D9AE71C"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Branchements de Chantier </w:t>
      </w:r>
    </w:p>
    <w:p w14:paraId="6AA0FDD4"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Cantonnements </w:t>
      </w:r>
    </w:p>
    <w:p w14:paraId="3D369425"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Moyen de Lavage </w:t>
      </w:r>
    </w:p>
    <w:p w14:paraId="71DE1905"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Gestion des Déchets </w:t>
      </w:r>
    </w:p>
    <w:p w14:paraId="7072BCE4"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Signalisation Provisoire </w:t>
      </w:r>
    </w:p>
    <w:p w14:paraId="7CC55C34"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Panneau de Chantier </w:t>
      </w:r>
    </w:p>
    <w:p w14:paraId="3A6F2DF4"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Nettoyage Chantier </w:t>
      </w:r>
    </w:p>
    <w:p w14:paraId="5642B53E"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 xml:space="preserve">Protection des Arbres et Végétaux Existants  </w:t>
      </w:r>
    </w:p>
    <w:p w14:paraId="582FEFED"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 </w:t>
      </w:r>
      <w:r w:rsidR="0038054C" w:rsidRPr="00F31F53">
        <w:rPr>
          <w:rFonts w:ascii="Arial Narrow" w:eastAsia="Times New Roman" w:hAnsi="Arial Narrow" w:cs="Arial"/>
          <w:sz w:val="25"/>
          <w:szCs w:val="25"/>
          <w:lang w:eastAsia="it-IT"/>
        </w:rPr>
        <w:t>Compte Prorata </w:t>
      </w:r>
    </w:p>
    <w:p w14:paraId="42144039" w14:textId="77777777" w:rsidR="0038054C" w:rsidRPr="00F31F53" w:rsidRDefault="0038054C" w:rsidP="0038054C">
      <w:pPr>
        <w:widowControl w:val="0"/>
        <w:suppressAutoHyphens/>
        <w:overflowPunct w:val="0"/>
        <w:autoSpaceDN w:val="0"/>
        <w:adjustRightInd w:val="0"/>
        <w:spacing w:after="80" w:line="264" w:lineRule="auto"/>
        <w:ind w:left="1854"/>
        <w:contextualSpacing/>
        <w:textAlignment w:val="baseline"/>
        <w:rPr>
          <w:rFonts w:ascii="Arial Narrow" w:eastAsia="Times New Roman" w:hAnsi="Arial Narrow" w:cs="Arial"/>
          <w:sz w:val="8"/>
          <w:szCs w:val="8"/>
          <w:lang w:eastAsia="it-IT"/>
        </w:rPr>
      </w:pPr>
    </w:p>
    <w:p w14:paraId="1DF09E7B" w14:textId="77777777" w:rsidR="0038054C" w:rsidRPr="00F31F53" w:rsidRDefault="0038054C" w:rsidP="00FD5364">
      <w:pPr>
        <w:widowControl w:val="0"/>
        <w:numPr>
          <w:ilvl w:val="1"/>
          <w:numId w:val="86"/>
        </w:numPr>
        <w:suppressAutoHyphens/>
        <w:overflowPunct w:val="0"/>
        <w:autoSpaceDN w:val="0"/>
        <w:adjustRightInd w:val="0"/>
        <w:spacing w:after="80" w:line="264" w:lineRule="auto"/>
        <w:contextualSpacing/>
        <w:textAlignment w:val="baseline"/>
        <w:rPr>
          <w:rFonts w:ascii="Arial Narrow" w:eastAsia="Times New Roman" w:hAnsi="Arial Narrow" w:cs="Arial"/>
          <w:b/>
          <w:sz w:val="26"/>
          <w:szCs w:val="26"/>
          <w:lang w:eastAsia="it-IT"/>
        </w:rPr>
      </w:pPr>
      <w:r w:rsidRPr="00F31F53">
        <w:rPr>
          <w:rFonts w:ascii="Arial Narrow" w:eastAsia="Times New Roman" w:hAnsi="Arial Narrow" w:cs="Arial"/>
          <w:b/>
          <w:sz w:val="26"/>
          <w:szCs w:val="26"/>
          <w:lang w:eastAsia="it-IT"/>
        </w:rPr>
        <w:t xml:space="preserve">    Prescriptions et Spécifications Techniques des Matériaux : </w:t>
      </w:r>
    </w:p>
    <w:p w14:paraId="32FC8B02" w14:textId="77777777" w:rsidR="007F5C7C" w:rsidRPr="007F5C7C" w:rsidRDefault="007F5C7C" w:rsidP="007F5C7C">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Travaux de Premiers Œuvres </w:t>
      </w:r>
    </w:p>
    <w:p w14:paraId="1D6D99A8" w14:textId="77777777" w:rsidR="0038054C"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Prescriptions pour Travaux de Génie Civil </w:t>
      </w:r>
    </w:p>
    <w:p w14:paraId="10AC71EA" w14:textId="77777777" w:rsidR="008763A8" w:rsidRDefault="008763A8"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Maçonneries</w:t>
      </w:r>
    </w:p>
    <w:p w14:paraId="429AD41B" w14:textId="77777777" w:rsidR="008A4BF7" w:rsidRPr="008A4BF7" w:rsidRDefault="008A4BF7" w:rsidP="008A4BF7">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8A4BF7">
        <w:rPr>
          <w:rFonts w:ascii="Arial Narrow" w:eastAsia="Times New Roman" w:hAnsi="Arial Narrow" w:cs="Arial"/>
          <w:sz w:val="25"/>
          <w:szCs w:val="25"/>
          <w:lang w:eastAsia="it-IT"/>
        </w:rPr>
        <w:t>Ch</w:t>
      </w:r>
      <w:r>
        <w:rPr>
          <w:rFonts w:ascii="Arial Narrow" w:eastAsia="Times New Roman" w:hAnsi="Arial Narrow" w:cs="Arial"/>
          <w:sz w:val="25"/>
          <w:szCs w:val="25"/>
          <w:lang w:eastAsia="it-IT"/>
        </w:rPr>
        <w:t>arpente, Toiture et Couverture </w:t>
      </w:r>
    </w:p>
    <w:p w14:paraId="48C7EF31" w14:textId="77777777" w:rsidR="0038054C"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Travaux d’Electricité </w:t>
      </w:r>
    </w:p>
    <w:p w14:paraId="39300D68" w14:textId="77777777" w:rsidR="001A7B18"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Travaux de Plomberie</w:t>
      </w:r>
    </w:p>
    <w:p w14:paraId="037F2A1F" w14:textId="77777777" w:rsidR="0038054C" w:rsidRPr="00F31F53" w:rsidRDefault="001A7B18"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Climatisation </w:t>
      </w:r>
      <w:r w:rsidR="0038054C" w:rsidRPr="00F31F53">
        <w:rPr>
          <w:rFonts w:ascii="Arial Narrow" w:eastAsia="Times New Roman" w:hAnsi="Arial Narrow" w:cs="Arial"/>
          <w:sz w:val="25"/>
          <w:szCs w:val="25"/>
          <w:lang w:eastAsia="it-IT"/>
        </w:rPr>
        <w:t xml:space="preserve"> </w:t>
      </w:r>
    </w:p>
    <w:p w14:paraId="407FAAD9" w14:textId="77777777" w:rsidR="0038054C" w:rsidRPr="00F31F53"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Revêtements : Enduit sur Parois</w:t>
      </w:r>
    </w:p>
    <w:p w14:paraId="7CCA1A86" w14:textId="77777777" w:rsidR="0038054C" w:rsidRPr="00F31F53" w:rsidRDefault="004C23DA"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R</w:t>
      </w:r>
      <w:r w:rsidR="0038054C" w:rsidRPr="00F31F53">
        <w:rPr>
          <w:rFonts w:ascii="Arial Narrow" w:eastAsia="Times New Roman" w:hAnsi="Arial Narrow" w:cs="Arial"/>
          <w:sz w:val="25"/>
          <w:szCs w:val="25"/>
          <w:lang w:eastAsia="it-IT"/>
        </w:rPr>
        <w:t>evêtements : Carrelage Sol et Faïences</w:t>
      </w:r>
    </w:p>
    <w:p w14:paraId="706882C2" w14:textId="77777777" w:rsidR="0038054C" w:rsidRPr="00F31F53"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 xml:space="preserve">Travaux de Menuiserie, Huisserie (Portes et Fenêtres) </w:t>
      </w:r>
    </w:p>
    <w:p w14:paraId="746D44E2" w14:textId="77777777" w:rsidR="0038054C" w:rsidRPr="00F31F53" w:rsidRDefault="0038054C" w:rsidP="00FD5364">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F31F53">
        <w:rPr>
          <w:rFonts w:ascii="Arial Narrow" w:eastAsia="Times New Roman" w:hAnsi="Arial Narrow" w:cs="Arial"/>
          <w:sz w:val="25"/>
          <w:szCs w:val="25"/>
          <w:lang w:eastAsia="it-IT"/>
        </w:rPr>
        <w:t xml:space="preserve">Travaux de Peinture </w:t>
      </w:r>
    </w:p>
    <w:p w14:paraId="1EF88E69" w14:textId="77777777" w:rsidR="0038054C" w:rsidRDefault="0038054C" w:rsidP="0038054C">
      <w:pPr>
        <w:widowControl w:val="0"/>
        <w:suppressAutoHyphens/>
        <w:overflowPunct w:val="0"/>
        <w:autoSpaceDN w:val="0"/>
        <w:adjustRightInd w:val="0"/>
        <w:spacing w:after="80" w:line="264" w:lineRule="auto"/>
        <w:ind w:left="1854"/>
        <w:contextualSpacing/>
        <w:textAlignment w:val="baseline"/>
        <w:rPr>
          <w:rFonts w:ascii="Arial Narrow" w:eastAsia="Times New Roman" w:hAnsi="Arial Narrow" w:cs="Arial"/>
          <w:sz w:val="8"/>
          <w:szCs w:val="8"/>
          <w:lang w:eastAsia="it-IT"/>
        </w:rPr>
      </w:pPr>
    </w:p>
    <w:p w14:paraId="407C12CF" w14:textId="77777777" w:rsidR="001A7B18" w:rsidRDefault="001A7B18" w:rsidP="0038054C">
      <w:pPr>
        <w:widowControl w:val="0"/>
        <w:suppressAutoHyphens/>
        <w:overflowPunct w:val="0"/>
        <w:autoSpaceDN w:val="0"/>
        <w:adjustRightInd w:val="0"/>
        <w:spacing w:after="80" w:line="264" w:lineRule="auto"/>
        <w:ind w:left="1854"/>
        <w:contextualSpacing/>
        <w:textAlignment w:val="baseline"/>
        <w:rPr>
          <w:rFonts w:ascii="Arial Narrow" w:eastAsia="Times New Roman" w:hAnsi="Arial Narrow" w:cs="Arial"/>
          <w:sz w:val="8"/>
          <w:szCs w:val="8"/>
          <w:lang w:eastAsia="it-IT"/>
        </w:rPr>
      </w:pPr>
    </w:p>
    <w:p w14:paraId="72EA5FAB" w14:textId="77777777" w:rsidR="001A7B18" w:rsidRPr="00911E71" w:rsidRDefault="001A7B18" w:rsidP="00911E71">
      <w:pPr>
        <w:widowControl w:val="0"/>
        <w:numPr>
          <w:ilvl w:val="1"/>
          <w:numId w:val="86"/>
        </w:numPr>
        <w:suppressAutoHyphens/>
        <w:overflowPunct w:val="0"/>
        <w:autoSpaceDN w:val="0"/>
        <w:adjustRightInd w:val="0"/>
        <w:spacing w:after="80" w:line="264" w:lineRule="auto"/>
        <w:contextualSpacing/>
        <w:textAlignment w:val="baseline"/>
        <w:rPr>
          <w:rFonts w:ascii="Arial Narrow" w:eastAsia="Times New Roman" w:hAnsi="Arial Narrow" w:cs="Arial"/>
          <w:b/>
          <w:sz w:val="26"/>
          <w:szCs w:val="26"/>
          <w:lang w:eastAsia="it-IT"/>
        </w:rPr>
      </w:pPr>
      <w:r w:rsidRPr="00F31F53">
        <w:rPr>
          <w:rFonts w:ascii="Arial Narrow" w:eastAsia="Times New Roman" w:hAnsi="Arial Narrow" w:cs="Arial"/>
          <w:b/>
          <w:sz w:val="26"/>
          <w:szCs w:val="26"/>
          <w:lang w:eastAsia="it-IT"/>
        </w:rPr>
        <w:t xml:space="preserve">    Prescriptions </w:t>
      </w:r>
      <w:r w:rsidR="00911E71">
        <w:rPr>
          <w:rFonts w:ascii="Arial Narrow" w:eastAsia="Times New Roman" w:hAnsi="Arial Narrow" w:cs="Arial"/>
          <w:b/>
          <w:sz w:val="26"/>
          <w:szCs w:val="26"/>
          <w:lang w:eastAsia="it-IT"/>
        </w:rPr>
        <w:t>et Spécifications Techniques pour l’</w:t>
      </w:r>
      <w:r w:rsidRPr="001A7B18">
        <w:rPr>
          <w:rFonts w:ascii="Arial Narrow" w:eastAsia="Times New Roman" w:hAnsi="Arial Narrow" w:cs="Arial"/>
          <w:b/>
          <w:sz w:val="26"/>
          <w:szCs w:val="26"/>
          <w:lang w:eastAsia="it-IT"/>
        </w:rPr>
        <w:t>E</w:t>
      </w:r>
      <w:r w:rsidR="00911E71">
        <w:rPr>
          <w:rFonts w:ascii="Arial Narrow" w:eastAsia="Times New Roman" w:hAnsi="Arial Narrow" w:cs="Arial"/>
          <w:b/>
          <w:sz w:val="26"/>
          <w:szCs w:val="26"/>
          <w:lang w:eastAsia="it-IT"/>
        </w:rPr>
        <w:t xml:space="preserve">quipement de </w:t>
      </w:r>
      <w:r w:rsidR="00951599">
        <w:rPr>
          <w:rFonts w:ascii="Arial Narrow" w:eastAsia="Times New Roman" w:hAnsi="Arial Narrow" w:cs="Arial"/>
          <w:b/>
          <w:sz w:val="26"/>
          <w:szCs w:val="26"/>
          <w:lang w:eastAsia="it-IT"/>
        </w:rPr>
        <w:t>l</w:t>
      </w:r>
      <w:r w:rsidR="00951599" w:rsidRPr="00911E71">
        <w:rPr>
          <w:rFonts w:ascii="Arial Narrow" w:eastAsia="Times New Roman" w:hAnsi="Arial Narrow" w:cs="Arial"/>
          <w:b/>
          <w:sz w:val="26"/>
          <w:szCs w:val="26"/>
          <w:lang w:eastAsia="it-IT"/>
        </w:rPr>
        <w:t>’Espace</w:t>
      </w:r>
      <w:r w:rsidRPr="00911E71">
        <w:rPr>
          <w:rFonts w:ascii="Arial Narrow" w:eastAsia="Times New Roman" w:hAnsi="Arial Narrow" w:cs="Arial"/>
          <w:b/>
          <w:sz w:val="26"/>
          <w:szCs w:val="26"/>
          <w:lang w:eastAsia="it-IT"/>
        </w:rPr>
        <w:t xml:space="preserve"> </w:t>
      </w:r>
      <w:r w:rsidR="00911E71">
        <w:rPr>
          <w:rFonts w:ascii="Arial Narrow" w:eastAsia="Times New Roman" w:hAnsi="Arial Narrow" w:cs="Arial"/>
          <w:b/>
          <w:sz w:val="26"/>
          <w:szCs w:val="26"/>
          <w:lang w:eastAsia="it-IT"/>
        </w:rPr>
        <w:t xml:space="preserve">   </w:t>
      </w:r>
      <w:r w:rsidRPr="00911E71">
        <w:rPr>
          <w:rFonts w:ascii="Arial Narrow" w:eastAsia="Times New Roman" w:hAnsi="Arial Narrow" w:cs="Arial"/>
          <w:b/>
          <w:sz w:val="26"/>
          <w:szCs w:val="26"/>
          <w:lang w:eastAsia="it-IT"/>
        </w:rPr>
        <w:lastRenderedPageBreak/>
        <w:t xml:space="preserve">Cuisine </w:t>
      </w:r>
      <w:r w:rsidR="00951599" w:rsidRPr="00911E71">
        <w:rPr>
          <w:rFonts w:ascii="Arial Narrow" w:eastAsia="Times New Roman" w:hAnsi="Arial Narrow" w:cs="Arial"/>
          <w:b/>
          <w:sz w:val="26"/>
          <w:szCs w:val="26"/>
          <w:lang w:eastAsia="it-IT"/>
        </w:rPr>
        <w:t>en Meubles</w:t>
      </w:r>
      <w:r w:rsidR="00E8541A">
        <w:rPr>
          <w:rFonts w:ascii="Arial Narrow" w:eastAsia="Times New Roman" w:hAnsi="Arial Narrow" w:cs="Arial"/>
          <w:b/>
          <w:sz w:val="26"/>
          <w:szCs w:val="26"/>
          <w:lang w:eastAsia="it-IT"/>
        </w:rPr>
        <w:t xml:space="preserve"> et Appareils Electroménagers</w:t>
      </w:r>
      <w:r w:rsidRPr="00911E71">
        <w:rPr>
          <w:rFonts w:ascii="Arial Narrow" w:eastAsia="Times New Roman" w:hAnsi="Arial Narrow" w:cs="Arial"/>
          <w:b/>
          <w:sz w:val="26"/>
          <w:szCs w:val="26"/>
          <w:lang w:eastAsia="it-IT"/>
        </w:rPr>
        <w:t xml:space="preserve"> </w:t>
      </w:r>
      <w:r w:rsidR="00983141" w:rsidRPr="00911E71">
        <w:rPr>
          <w:rFonts w:ascii="Arial Narrow" w:eastAsia="Times New Roman" w:hAnsi="Arial Narrow" w:cs="Arial"/>
          <w:b/>
          <w:sz w:val="26"/>
          <w:szCs w:val="26"/>
          <w:lang w:eastAsia="it-IT"/>
        </w:rPr>
        <w:t>Professionnels :</w:t>
      </w:r>
      <w:r w:rsidRPr="00911E71">
        <w:rPr>
          <w:rFonts w:ascii="Arial Narrow" w:eastAsia="Times New Roman" w:hAnsi="Arial Narrow" w:cs="Arial"/>
          <w:b/>
          <w:sz w:val="26"/>
          <w:szCs w:val="26"/>
          <w:lang w:eastAsia="it-IT"/>
        </w:rPr>
        <w:t xml:space="preserve"> </w:t>
      </w:r>
    </w:p>
    <w:p w14:paraId="24652679" w14:textId="77777777" w:rsidR="001A7B18" w:rsidRDefault="001A7B18" w:rsidP="00983141">
      <w:pPr>
        <w:widowControl w:val="0"/>
        <w:suppressAutoHyphens/>
        <w:overflowPunct w:val="0"/>
        <w:autoSpaceDN w:val="0"/>
        <w:adjustRightInd w:val="0"/>
        <w:spacing w:after="80" w:line="264" w:lineRule="auto"/>
        <w:contextualSpacing/>
        <w:textAlignment w:val="baseline"/>
        <w:rPr>
          <w:rFonts w:ascii="Arial Narrow" w:eastAsia="Times New Roman" w:hAnsi="Arial Narrow" w:cs="Arial"/>
          <w:sz w:val="8"/>
          <w:szCs w:val="8"/>
          <w:lang w:eastAsia="it-IT"/>
        </w:rPr>
      </w:pPr>
    </w:p>
    <w:p w14:paraId="5781B377" w14:textId="77777777" w:rsidR="00983141" w:rsidRDefault="00983141" w:rsidP="00983141">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983141">
        <w:rPr>
          <w:rFonts w:ascii="Arial Narrow" w:eastAsia="Times New Roman" w:hAnsi="Arial Narrow" w:cs="Arial"/>
          <w:sz w:val="25"/>
          <w:szCs w:val="25"/>
          <w:lang w:eastAsia="it-IT"/>
        </w:rPr>
        <w:t xml:space="preserve">Meubles de Cuisine en </w:t>
      </w:r>
      <w:r>
        <w:rPr>
          <w:rFonts w:ascii="Arial Narrow" w:eastAsia="Times New Roman" w:hAnsi="Arial Narrow" w:cs="Arial"/>
          <w:sz w:val="25"/>
          <w:szCs w:val="25"/>
          <w:lang w:eastAsia="it-IT"/>
        </w:rPr>
        <w:t xml:space="preserve">BOIS ou similaires (80 Kg </w:t>
      </w:r>
      <w:proofErr w:type="spellStart"/>
      <w:r>
        <w:rPr>
          <w:rFonts w:ascii="Arial Narrow" w:eastAsia="Times New Roman" w:hAnsi="Arial Narrow" w:cs="Arial"/>
          <w:sz w:val="25"/>
          <w:szCs w:val="25"/>
          <w:lang w:eastAsia="it-IT"/>
        </w:rPr>
        <w:t>pN</w:t>
      </w:r>
      <w:proofErr w:type="spellEnd"/>
      <w:r>
        <w:rPr>
          <w:rFonts w:ascii="Arial Narrow" w:eastAsia="Times New Roman" w:hAnsi="Arial Narrow" w:cs="Arial"/>
          <w:sz w:val="25"/>
          <w:szCs w:val="25"/>
          <w:lang w:eastAsia="it-IT"/>
        </w:rPr>
        <w:t>) </w:t>
      </w:r>
    </w:p>
    <w:p w14:paraId="25CECF52" w14:textId="77777777" w:rsidR="00983141" w:rsidRPr="00983141" w:rsidRDefault="00983141" w:rsidP="00983141">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983141">
        <w:rPr>
          <w:rFonts w:ascii="Arial Narrow" w:eastAsia="Times New Roman" w:hAnsi="Arial Narrow" w:cs="Arial"/>
          <w:sz w:val="25"/>
          <w:szCs w:val="25"/>
          <w:lang w:eastAsia="it-IT"/>
        </w:rPr>
        <w:t xml:space="preserve">Meubles de Cuisine en INOX (100 - 150 Kg </w:t>
      </w:r>
      <w:proofErr w:type="spellStart"/>
      <w:r w:rsidRPr="00983141">
        <w:rPr>
          <w:rFonts w:ascii="Arial Narrow" w:eastAsia="Times New Roman" w:hAnsi="Arial Narrow" w:cs="Arial"/>
          <w:sz w:val="25"/>
          <w:szCs w:val="25"/>
          <w:lang w:eastAsia="it-IT"/>
        </w:rPr>
        <w:t>pN</w:t>
      </w:r>
      <w:proofErr w:type="spellEnd"/>
      <w:r w:rsidRPr="00983141">
        <w:rPr>
          <w:rFonts w:ascii="Arial Narrow" w:eastAsia="Times New Roman" w:hAnsi="Arial Narrow" w:cs="Arial"/>
          <w:sz w:val="25"/>
          <w:szCs w:val="25"/>
          <w:lang w:eastAsia="it-IT"/>
        </w:rPr>
        <w:t>)</w:t>
      </w:r>
      <w:r>
        <w:rPr>
          <w:rFonts w:ascii="Arial Narrow" w:eastAsia="Times New Roman" w:hAnsi="Arial Narrow" w:cs="Arial"/>
          <w:sz w:val="25"/>
          <w:szCs w:val="25"/>
          <w:lang w:eastAsia="it-IT"/>
        </w:rPr>
        <w:t> </w:t>
      </w:r>
    </w:p>
    <w:p w14:paraId="09F456A2" w14:textId="77777777" w:rsidR="00983141" w:rsidRPr="00983141" w:rsidRDefault="00983141" w:rsidP="00983141">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sidRPr="00983141">
        <w:rPr>
          <w:rFonts w:ascii="Arial Narrow" w:eastAsia="Times New Roman" w:hAnsi="Arial Narrow" w:cs="Arial"/>
          <w:sz w:val="25"/>
          <w:szCs w:val="25"/>
          <w:lang w:eastAsia="it-IT"/>
        </w:rPr>
        <w:t>Appareils et Equipements E</w:t>
      </w:r>
      <w:r>
        <w:rPr>
          <w:rFonts w:ascii="Arial Narrow" w:eastAsia="Times New Roman" w:hAnsi="Arial Narrow" w:cs="Arial"/>
          <w:sz w:val="25"/>
          <w:szCs w:val="25"/>
          <w:lang w:eastAsia="it-IT"/>
        </w:rPr>
        <w:t>lectroménagers Professionnels </w:t>
      </w:r>
    </w:p>
    <w:p w14:paraId="7DAC3028" w14:textId="77777777" w:rsidR="00983141" w:rsidRPr="00983141" w:rsidRDefault="00983141" w:rsidP="00983141">
      <w:pPr>
        <w:widowControl w:val="0"/>
        <w:numPr>
          <w:ilvl w:val="2"/>
          <w:numId w:val="86"/>
        </w:numPr>
        <w:suppressAutoHyphens/>
        <w:overflowPunct w:val="0"/>
        <w:autoSpaceDN w:val="0"/>
        <w:adjustRightInd w:val="0"/>
        <w:spacing w:after="80" w:line="264" w:lineRule="auto"/>
        <w:contextualSpacing/>
        <w:textAlignment w:val="baseline"/>
        <w:rPr>
          <w:rFonts w:ascii="Arial Narrow" w:eastAsia="Times New Roman" w:hAnsi="Arial Narrow" w:cs="Arial"/>
          <w:sz w:val="25"/>
          <w:szCs w:val="25"/>
          <w:lang w:eastAsia="it-IT"/>
        </w:rPr>
      </w:pPr>
      <w:r>
        <w:rPr>
          <w:rFonts w:ascii="Arial Narrow" w:eastAsia="Times New Roman" w:hAnsi="Arial Narrow" w:cs="Arial"/>
          <w:sz w:val="25"/>
          <w:szCs w:val="25"/>
          <w:lang w:eastAsia="it-IT"/>
        </w:rPr>
        <w:t xml:space="preserve">Equipements Divers </w:t>
      </w:r>
    </w:p>
    <w:p w14:paraId="51C06E49" w14:textId="77777777" w:rsidR="0038054C" w:rsidRDefault="00FD5364" w:rsidP="00FD5364">
      <w:pPr>
        <w:pStyle w:val="Paragraphedeliste"/>
        <w:widowControl w:val="0"/>
        <w:numPr>
          <w:ilvl w:val="0"/>
          <w:numId w:val="87"/>
        </w:numPr>
        <w:suppressAutoHyphens/>
        <w:overflowPunct w:val="0"/>
        <w:autoSpaceDN w:val="0"/>
        <w:adjustRightInd w:val="0"/>
        <w:spacing w:after="80" w:line="264" w:lineRule="auto"/>
        <w:textAlignment w:val="baseline"/>
        <w:rPr>
          <w:rFonts w:ascii="Arial Narrow" w:eastAsia="Times New Roman" w:hAnsi="Arial Narrow" w:cs="Arial"/>
          <w:b/>
          <w:sz w:val="26"/>
          <w:szCs w:val="26"/>
          <w:lang w:eastAsia="it-IT"/>
        </w:rPr>
      </w:pPr>
      <w:r>
        <w:rPr>
          <w:rFonts w:ascii="Arial Narrow" w:eastAsia="Times New Roman" w:hAnsi="Arial Narrow" w:cs="Arial"/>
          <w:b/>
          <w:sz w:val="26"/>
          <w:szCs w:val="26"/>
          <w:lang w:eastAsia="it-IT"/>
        </w:rPr>
        <w:t xml:space="preserve">Bordereaux Descriptif et Quantitatif (BQ) </w:t>
      </w:r>
      <w:r w:rsidR="00983141">
        <w:rPr>
          <w:rFonts w:ascii="Arial Narrow" w:eastAsia="Times New Roman" w:hAnsi="Arial Narrow" w:cs="Arial"/>
          <w:b/>
          <w:sz w:val="26"/>
          <w:szCs w:val="26"/>
          <w:lang w:eastAsia="it-IT"/>
        </w:rPr>
        <w:t> </w:t>
      </w:r>
    </w:p>
    <w:p w14:paraId="5E53B4D1" w14:textId="77777777" w:rsidR="00FD5364" w:rsidRDefault="004C23DA" w:rsidP="00FD5364">
      <w:pPr>
        <w:pStyle w:val="Paragraphedeliste"/>
        <w:widowControl w:val="0"/>
        <w:numPr>
          <w:ilvl w:val="0"/>
          <w:numId w:val="87"/>
        </w:numPr>
        <w:suppressAutoHyphens/>
        <w:overflowPunct w:val="0"/>
        <w:autoSpaceDN w:val="0"/>
        <w:adjustRightInd w:val="0"/>
        <w:spacing w:after="80" w:line="264" w:lineRule="auto"/>
        <w:textAlignment w:val="baseline"/>
        <w:rPr>
          <w:rFonts w:ascii="Arial Narrow" w:eastAsia="Times New Roman" w:hAnsi="Arial Narrow" w:cs="Arial"/>
          <w:b/>
          <w:sz w:val="26"/>
          <w:szCs w:val="26"/>
          <w:lang w:eastAsia="it-IT"/>
        </w:rPr>
      </w:pPr>
      <w:r>
        <w:rPr>
          <w:rFonts w:ascii="Arial Narrow" w:eastAsia="Times New Roman" w:hAnsi="Arial Narrow" w:cs="Arial"/>
          <w:b/>
          <w:sz w:val="26"/>
          <w:szCs w:val="26"/>
          <w:lang w:eastAsia="it-IT"/>
        </w:rPr>
        <w:t xml:space="preserve"> </w:t>
      </w:r>
      <w:r w:rsidR="007F5C7C" w:rsidRPr="007F5C7C">
        <w:rPr>
          <w:rFonts w:ascii="Arial Narrow" w:eastAsia="Times New Roman" w:hAnsi="Arial Narrow" w:cs="Arial"/>
          <w:b/>
          <w:sz w:val="26"/>
          <w:szCs w:val="26"/>
          <w:lang w:eastAsia="it-IT"/>
        </w:rPr>
        <w:t>Plans et Tableaux Graphiques</w:t>
      </w:r>
      <w:r>
        <w:rPr>
          <w:rFonts w:ascii="Arial Narrow" w:eastAsia="Times New Roman" w:hAnsi="Arial Narrow" w:cs="Arial"/>
          <w:b/>
          <w:sz w:val="26"/>
          <w:szCs w:val="26"/>
          <w:lang w:eastAsia="it-IT"/>
        </w:rPr>
        <w:t xml:space="preserve"> : </w:t>
      </w:r>
    </w:p>
    <w:p w14:paraId="4C4CAF02" w14:textId="77777777" w:rsidR="004C23DA" w:rsidRPr="004C23DA" w:rsidRDefault="00911F40" w:rsidP="004C23DA">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5"/>
          <w:szCs w:val="25"/>
          <w:lang w:eastAsia="it-IT"/>
        </w:rPr>
      </w:pPr>
      <w:r>
        <w:rPr>
          <w:rFonts w:ascii="Arial Narrow" w:eastAsia="Times New Roman" w:hAnsi="Arial Narrow" w:cs="Arial"/>
          <w:b/>
          <w:color w:val="FF6600"/>
          <w:sz w:val="25"/>
          <w:szCs w:val="25"/>
          <w:lang w:eastAsia="it-IT"/>
        </w:rPr>
        <w:t>4.1</w:t>
      </w:r>
      <w:r w:rsidR="004C23DA" w:rsidRPr="004C23DA">
        <w:rPr>
          <w:rFonts w:ascii="Arial Narrow" w:eastAsia="Times New Roman" w:hAnsi="Arial Narrow" w:cs="Arial"/>
          <w:b/>
          <w:color w:val="FF6600"/>
          <w:sz w:val="25"/>
          <w:szCs w:val="25"/>
          <w:lang w:eastAsia="it-IT"/>
        </w:rPr>
        <w:t xml:space="preserve">   </w:t>
      </w:r>
      <w:r w:rsidR="0046344D">
        <w:rPr>
          <w:rFonts w:ascii="Arial Narrow" w:eastAsia="Times New Roman" w:hAnsi="Arial Narrow" w:cs="Arial"/>
          <w:sz w:val="25"/>
          <w:szCs w:val="25"/>
          <w:lang w:eastAsia="it-IT"/>
        </w:rPr>
        <w:t xml:space="preserve">Plan de </w:t>
      </w:r>
      <w:r>
        <w:rPr>
          <w:rFonts w:ascii="Arial Narrow" w:eastAsia="Times New Roman" w:hAnsi="Arial Narrow" w:cs="Arial"/>
          <w:sz w:val="25"/>
          <w:szCs w:val="25"/>
          <w:lang w:eastAsia="it-IT"/>
        </w:rPr>
        <w:t>Masse</w:t>
      </w:r>
    </w:p>
    <w:p w14:paraId="34E2CDF2" w14:textId="77777777" w:rsidR="004C23DA" w:rsidRPr="004C23DA" w:rsidRDefault="00911F40" w:rsidP="004C23DA">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5"/>
          <w:szCs w:val="25"/>
          <w:lang w:eastAsia="it-IT"/>
        </w:rPr>
      </w:pPr>
      <w:r>
        <w:rPr>
          <w:rFonts w:ascii="Arial Narrow" w:eastAsia="Times New Roman" w:hAnsi="Arial Narrow" w:cs="Arial"/>
          <w:b/>
          <w:color w:val="FF6600"/>
          <w:sz w:val="25"/>
          <w:szCs w:val="25"/>
          <w:lang w:eastAsia="it-IT"/>
        </w:rPr>
        <w:t>4</w:t>
      </w:r>
      <w:r w:rsidR="004C23DA" w:rsidRPr="004C23DA">
        <w:rPr>
          <w:rFonts w:ascii="Arial Narrow" w:eastAsia="Times New Roman" w:hAnsi="Arial Narrow" w:cs="Arial"/>
          <w:b/>
          <w:color w:val="FF6600"/>
          <w:sz w:val="25"/>
          <w:szCs w:val="25"/>
          <w:lang w:eastAsia="it-IT"/>
        </w:rPr>
        <w:t xml:space="preserve">.2   </w:t>
      </w:r>
      <w:r w:rsidR="004C23DA" w:rsidRPr="004C23DA">
        <w:rPr>
          <w:rFonts w:ascii="Arial Narrow" w:eastAsia="Times New Roman" w:hAnsi="Arial Narrow" w:cs="Arial"/>
          <w:sz w:val="25"/>
          <w:szCs w:val="25"/>
          <w:lang w:eastAsia="it-IT"/>
        </w:rPr>
        <w:t xml:space="preserve">Plan </w:t>
      </w:r>
      <w:r>
        <w:rPr>
          <w:rFonts w:ascii="Arial Narrow" w:eastAsia="Times New Roman" w:hAnsi="Arial Narrow" w:cs="Arial"/>
          <w:sz w:val="25"/>
          <w:szCs w:val="25"/>
          <w:lang w:eastAsia="it-IT"/>
        </w:rPr>
        <w:t xml:space="preserve">de Situation </w:t>
      </w:r>
    </w:p>
    <w:p w14:paraId="7C039E2B" w14:textId="77777777" w:rsidR="0046344D" w:rsidRDefault="00911F40" w:rsidP="0046344D">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sz w:val="25"/>
          <w:szCs w:val="25"/>
          <w:lang w:eastAsia="it-IT"/>
        </w:rPr>
      </w:pPr>
      <w:r>
        <w:rPr>
          <w:rFonts w:ascii="Arial Narrow" w:eastAsia="Times New Roman" w:hAnsi="Arial Narrow" w:cs="Arial"/>
          <w:b/>
          <w:color w:val="FF6600"/>
          <w:sz w:val="25"/>
          <w:szCs w:val="25"/>
          <w:lang w:eastAsia="it-IT"/>
        </w:rPr>
        <w:t>4.3</w:t>
      </w:r>
      <w:r w:rsidR="0046344D" w:rsidRPr="004C23DA">
        <w:rPr>
          <w:rFonts w:ascii="Arial Narrow" w:eastAsia="Times New Roman" w:hAnsi="Arial Narrow" w:cs="Arial"/>
          <w:b/>
          <w:color w:val="FF6600"/>
          <w:sz w:val="25"/>
          <w:szCs w:val="25"/>
          <w:lang w:eastAsia="it-IT"/>
        </w:rPr>
        <w:t xml:space="preserve">   </w:t>
      </w:r>
      <w:r>
        <w:rPr>
          <w:rFonts w:ascii="Arial Narrow" w:eastAsia="Times New Roman" w:hAnsi="Arial Narrow" w:cs="Arial"/>
          <w:sz w:val="25"/>
          <w:szCs w:val="25"/>
          <w:lang w:eastAsia="it-IT"/>
        </w:rPr>
        <w:t xml:space="preserve">Plan d’Implantation </w:t>
      </w:r>
    </w:p>
    <w:p w14:paraId="31D7CEFC" w14:textId="77777777" w:rsidR="00B4007A" w:rsidRPr="00B4007A" w:rsidRDefault="00B4007A" w:rsidP="00B4007A">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sz w:val="25"/>
          <w:szCs w:val="25"/>
          <w:lang w:eastAsia="it-IT"/>
        </w:rPr>
      </w:pPr>
      <w:r>
        <w:rPr>
          <w:rFonts w:ascii="Arial Narrow" w:eastAsia="Times New Roman" w:hAnsi="Arial Narrow" w:cs="Arial"/>
          <w:b/>
          <w:color w:val="FF6600"/>
          <w:sz w:val="25"/>
          <w:szCs w:val="25"/>
          <w:lang w:eastAsia="it-IT"/>
        </w:rPr>
        <w:t>4.4</w:t>
      </w:r>
      <w:r w:rsidR="00374177">
        <w:rPr>
          <w:rFonts w:ascii="Arial Narrow" w:eastAsia="Times New Roman" w:hAnsi="Arial Narrow" w:cs="Arial"/>
          <w:b/>
          <w:color w:val="FF6600"/>
          <w:sz w:val="25"/>
          <w:szCs w:val="25"/>
          <w:lang w:eastAsia="it-IT"/>
        </w:rPr>
        <w:t>.r</w:t>
      </w:r>
      <w:r w:rsidRPr="004C23DA">
        <w:rPr>
          <w:rFonts w:ascii="Arial Narrow" w:eastAsia="Times New Roman" w:hAnsi="Arial Narrow" w:cs="Arial"/>
          <w:b/>
          <w:color w:val="FF6600"/>
          <w:sz w:val="25"/>
          <w:szCs w:val="25"/>
          <w:lang w:eastAsia="it-IT"/>
        </w:rPr>
        <w:t xml:space="preserve">   </w:t>
      </w:r>
      <w:r w:rsidRPr="00B4007A">
        <w:rPr>
          <w:rFonts w:ascii="Arial Narrow" w:eastAsia="Times New Roman" w:hAnsi="Arial Narrow" w:cs="Arial"/>
          <w:sz w:val="25"/>
          <w:szCs w:val="25"/>
          <w:lang w:eastAsia="it-IT"/>
        </w:rPr>
        <w:t>Plan Aménagée de l’Espace Cuisine</w:t>
      </w:r>
      <w:r w:rsidRPr="00B4007A">
        <w:rPr>
          <w:rFonts w:ascii="Arial Narrow" w:eastAsia="Times New Roman" w:hAnsi="Arial Narrow" w:cs="Arial"/>
          <w:b/>
          <w:sz w:val="25"/>
          <w:szCs w:val="25"/>
          <w:lang w:eastAsia="it-IT"/>
        </w:rPr>
        <w:t xml:space="preserve"> </w:t>
      </w:r>
    </w:p>
    <w:p w14:paraId="3F2C5AA9" w14:textId="77777777" w:rsidR="00911F40" w:rsidRDefault="00B4007A" w:rsidP="0046344D">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5"/>
          <w:szCs w:val="25"/>
          <w:lang w:eastAsia="it-IT"/>
        </w:rPr>
      </w:pPr>
      <w:r>
        <w:rPr>
          <w:rFonts w:ascii="Arial Narrow" w:eastAsia="Times New Roman" w:hAnsi="Arial Narrow" w:cs="Arial"/>
          <w:b/>
          <w:color w:val="FF6600"/>
          <w:sz w:val="25"/>
          <w:szCs w:val="25"/>
          <w:lang w:eastAsia="it-IT"/>
        </w:rPr>
        <w:t>4.5</w:t>
      </w:r>
      <w:r w:rsidR="00374177">
        <w:rPr>
          <w:rFonts w:ascii="Arial Narrow" w:eastAsia="Times New Roman" w:hAnsi="Arial Narrow" w:cs="Arial"/>
          <w:b/>
          <w:color w:val="FF6600"/>
          <w:sz w:val="25"/>
          <w:szCs w:val="25"/>
          <w:lang w:eastAsia="it-IT"/>
        </w:rPr>
        <w:t>.r</w:t>
      </w:r>
      <w:r w:rsidR="0046344D" w:rsidRPr="004C23DA">
        <w:rPr>
          <w:rFonts w:ascii="Arial Narrow" w:eastAsia="Times New Roman" w:hAnsi="Arial Narrow" w:cs="Arial"/>
          <w:b/>
          <w:color w:val="FF6600"/>
          <w:sz w:val="25"/>
          <w:szCs w:val="25"/>
          <w:lang w:eastAsia="it-IT"/>
        </w:rPr>
        <w:t xml:space="preserve">   </w:t>
      </w:r>
      <w:r w:rsidR="00911F40" w:rsidRPr="00B4007A">
        <w:rPr>
          <w:rFonts w:ascii="Arial Narrow" w:eastAsia="Times New Roman" w:hAnsi="Arial Narrow" w:cs="Arial"/>
          <w:sz w:val="25"/>
          <w:szCs w:val="25"/>
          <w:lang w:eastAsia="it-IT"/>
        </w:rPr>
        <w:t xml:space="preserve">Lay – Out du Plan </w:t>
      </w:r>
      <w:r w:rsidRPr="00B4007A">
        <w:rPr>
          <w:rFonts w:ascii="Arial Narrow" w:eastAsia="Times New Roman" w:hAnsi="Arial Narrow" w:cs="Arial"/>
          <w:sz w:val="25"/>
          <w:szCs w:val="25"/>
          <w:lang w:eastAsia="it-IT"/>
        </w:rPr>
        <w:t>Aménagée</w:t>
      </w:r>
      <w:r w:rsidR="00911F40" w:rsidRPr="00B4007A">
        <w:rPr>
          <w:rFonts w:ascii="Arial Narrow" w:eastAsia="Times New Roman" w:hAnsi="Arial Narrow" w:cs="Arial"/>
          <w:sz w:val="25"/>
          <w:szCs w:val="25"/>
          <w:lang w:eastAsia="it-IT"/>
        </w:rPr>
        <w:t xml:space="preserve"> de l’Espace Cuisine</w:t>
      </w:r>
      <w:r w:rsidR="00911F40" w:rsidRPr="00B4007A">
        <w:rPr>
          <w:rFonts w:ascii="Arial Narrow" w:eastAsia="Times New Roman" w:hAnsi="Arial Narrow" w:cs="Arial"/>
          <w:b/>
          <w:sz w:val="25"/>
          <w:szCs w:val="25"/>
          <w:lang w:eastAsia="it-IT"/>
        </w:rPr>
        <w:t xml:space="preserve"> </w:t>
      </w:r>
    </w:p>
    <w:p w14:paraId="239ED951" w14:textId="77777777" w:rsidR="00374177" w:rsidRPr="00374177" w:rsidRDefault="00374177" w:rsidP="00374177">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sz w:val="25"/>
          <w:szCs w:val="25"/>
          <w:lang w:eastAsia="it-IT"/>
        </w:rPr>
      </w:pPr>
      <w:r>
        <w:rPr>
          <w:rFonts w:ascii="Arial Narrow" w:eastAsia="Times New Roman" w:hAnsi="Arial Narrow" w:cs="Arial"/>
          <w:b/>
          <w:color w:val="FF6600"/>
          <w:sz w:val="25"/>
          <w:szCs w:val="25"/>
          <w:lang w:eastAsia="it-IT"/>
        </w:rPr>
        <w:t>4.6.r</w:t>
      </w:r>
      <w:r w:rsidRPr="004C23DA">
        <w:rPr>
          <w:rFonts w:ascii="Arial Narrow" w:eastAsia="Times New Roman" w:hAnsi="Arial Narrow" w:cs="Arial"/>
          <w:b/>
          <w:color w:val="FF6600"/>
          <w:sz w:val="25"/>
          <w:szCs w:val="25"/>
          <w:lang w:eastAsia="it-IT"/>
        </w:rPr>
        <w:t xml:space="preserve">   </w:t>
      </w:r>
      <w:r>
        <w:rPr>
          <w:rFonts w:ascii="Arial Narrow" w:eastAsia="Times New Roman" w:hAnsi="Arial Narrow" w:cs="Arial"/>
          <w:sz w:val="25"/>
          <w:szCs w:val="25"/>
          <w:lang w:eastAsia="it-IT"/>
        </w:rPr>
        <w:t xml:space="preserve">Plan de Puissance Electrique </w:t>
      </w:r>
      <w:r w:rsidRPr="00B4007A">
        <w:rPr>
          <w:rFonts w:ascii="Arial Narrow" w:eastAsia="Times New Roman" w:hAnsi="Arial Narrow" w:cs="Arial"/>
          <w:sz w:val="25"/>
          <w:szCs w:val="25"/>
          <w:lang w:eastAsia="it-IT"/>
        </w:rPr>
        <w:t>de l’Espace Cuisine</w:t>
      </w:r>
      <w:r w:rsidRPr="00B4007A">
        <w:rPr>
          <w:rFonts w:ascii="Arial Narrow" w:eastAsia="Times New Roman" w:hAnsi="Arial Narrow" w:cs="Arial"/>
          <w:b/>
          <w:sz w:val="25"/>
          <w:szCs w:val="25"/>
          <w:lang w:eastAsia="it-IT"/>
        </w:rPr>
        <w:t xml:space="preserve"> </w:t>
      </w:r>
    </w:p>
    <w:p w14:paraId="2003BCB0" w14:textId="77777777" w:rsidR="0046344D" w:rsidRPr="004C23DA" w:rsidRDefault="00B4007A" w:rsidP="0046344D">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5"/>
          <w:szCs w:val="25"/>
          <w:lang w:eastAsia="it-IT"/>
        </w:rPr>
      </w:pPr>
      <w:r>
        <w:rPr>
          <w:rFonts w:ascii="Arial Narrow" w:eastAsia="Times New Roman" w:hAnsi="Arial Narrow" w:cs="Arial"/>
          <w:b/>
          <w:color w:val="FF6600"/>
          <w:sz w:val="25"/>
          <w:szCs w:val="25"/>
          <w:lang w:eastAsia="it-IT"/>
        </w:rPr>
        <w:t>4.7</w:t>
      </w:r>
      <w:r w:rsidR="0046344D" w:rsidRPr="004C23DA">
        <w:rPr>
          <w:rFonts w:ascii="Arial Narrow" w:eastAsia="Times New Roman" w:hAnsi="Arial Narrow" w:cs="Arial"/>
          <w:b/>
          <w:color w:val="FF6600"/>
          <w:sz w:val="25"/>
          <w:szCs w:val="25"/>
          <w:lang w:eastAsia="it-IT"/>
        </w:rPr>
        <w:t xml:space="preserve">   </w:t>
      </w:r>
      <w:r>
        <w:rPr>
          <w:rFonts w:ascii="Arial Narrow" w:eastAsia="Times New Roman" w:hAnsi="Arial Narrow" w:cs="Arial"/>
          <w:sz w:val="25"/>
          <w:szCs w:val="25"/>
          <w:lang w:eastAsia="it-IT"/>
        </w:rPr>
        <w:t xml:space="preserve">Coupe Y-y de l’Espace Cuisine </w:t>
      </w:r>
    </w:p>
    <w:p w14:paraId="4A6A719F" w14:textId="77777777" w:rsidR="0046344D" w:rsidRDefault="00374177" w:rsidP="0046344D">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sz w:val="25"/>
          <w:szCs w:val="25"/>
          <w:lang w:eastAsia="it-IT"/>
        </w:rPr>
      </w:pPr>
      <w:r>
        <w:rPr>
          <w:rFonts w:ascii="Arial Narrow" w:eastAsia="Times New Roman" w:hAnsi="Arial Narrow" w:cs="Arial"/>
          <w:b/>
          <w:color w:val="FF6600"/>
          <w:sz w:val="25"/>
          <w:szCs w:val="25"/>
          <w:lang w:eastAsia="it-IT"/>
        </w:rPr>
        <w:t>4.8</w:t>
      </w:r>
      <w:r w:rsidR="0046344D" w:rsidRPr="004C23DA">
        <w:rPr>
          <w:rFonts w:ascii="Arial Narrow" w:eastAsia="Times New Roman" w:hAnsi="Arial Narrow" w:cs="Arial"/>
          <w:b/>
          <w:color w:val="FF6600"/>
          <w:sz w:val="25"/>
          <w:szCs w:val="25"/>
          <w:lang w:eastAsia="it-IT"/>
        </w:rPr>
        <w:t xml:space="preserve">   </w:t>
      </w:r>
      <w:r w:rsidR="00B4007A">
        <w:rPr>
          <w:rFonts w:ascii="Arial Narrow" w:eastAsia="Times New Roman" w:hAnsi="Arial Narrow" w:cs="Arial"/>
          <w:sz w:val="25"/>
          <w:szCs w:val="25"/>
          <w:lang w:eastAsia="it-IT"/>
        </w:rPr>
        <w:t>Coupe X-x de l’Espace Cuisine</w:t>
      </w:r>
    </w:p>
    <w:p w14:paraId="7095B7C0" w14:textId="77777777" w:rsidR="00B4007A" w:rsidRDefault="00374177" w:rsidP="00B4007A">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sz w:val="25"/>
          <w:szCs w:val="25"/>
          <w:lang w:eastAsia="it-IT"/>
        </w:rPr>
      </w:pPr>
      <w:r>
        <w:rPr>
          <w:rFonts w:ascii="Arial Narrow" w:eastAsia="Times New Roman" w:hAnsi="Arial Narrow" w:cs="Arial"/>
          <w:b/>
          <w:color w:val="FF6600"/>
          <w:sz w:val="25"/>
          <w:szCs w:val="25"/>
          <w:lang w:eastAsia="it-IT"/>
        </w:rPr>
        <w:t>4.9</w:t>
      </w:r>
      <w:r w:rsidR="00B4007A" w:rsidRPr="004C23DA">
        <w:rPr>
          <w:rFonts w:ascii="Arial Narrow" w:eastAsia="Times New Roman" w:hAnsi="Arial Narrow" w:cs="Arial"/>
          <w:b/>
          <w:color w:val="FF6600"/>
          <w:sz w:val="25"/>
          <w:szCs w:val="25"/>
          <w:lang w:eastAsia="it-IT"/>
        </w:rPr>
        <w:t xml:space="preserve">   </w:t>
      </w:r>
      <w:r w:rsidR="00B4007A" w:rsidRPr="00B4007A">
        <w:rPr>
          <w:rFonts w:ascii="Arial Narrow" w:eastAsia="Times New Roman" w:hAnsi="Arial Narrow" w:cs="Arial"/>
          <w:sz w:val="25"/>
          <w:szCs w:val="25"/>
          <w:lang w:eastAsia="it-IT"/>
        </w:rPr>
        <w:t xml:space="preserve">Plans et </w:t>
      </w:r>
      <w:r w:rsidR="00B4007A">
        <w:rPr>
          <w:rFonts w:ascii="Arial Narrow" w:eastAsia="Times New Roman" w:hAnsi="Arial Narrow" w:cs="Arial"/>
          <w:sz w:val="25"/>
          <w:szCs w:val="25"/>
          <w:lang w:eastAsia="it-IT"/>
        </w:rPr>
        <w:t xml:space="preserve">Coupes de la Cantine Couverte </w:t>
      </w:r>
    </w:p>
    <w:p w14:paraId="3AB73C88" w14:textId="77777777" w:rsidR="00B4007A" w:rsidRPr="004C23DA" w:rsidRDefault="00B4007A" w:rsidP="0046344D">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5"/>
          <w:szCs w:val="25"/>
          <w:lang w:eastAsia="it-IT"/>
        </w:rPr>
      </w:pPr>
    </w:p>
    <w:p w14:paraId="229A09F2" w14:textId="77777777" w:rsidR="004C23DA" w:rsidRPr="00FD5364" w:rsidRDefault="004C23DA" w:rsidP="004C23DA">
      <w:pPr>
        <w:pStyle w:val="Paragraphedeliste"/>
        <w:widowControl w:val="0"/>
        <w:suppressAutoHyphens/>
        <w:overflowPunct w:val="0"/>
        <w:autoSpaceDN w:val="0"/>
        <w:adjustRightInd w:val="0"/>
        <w:spacing w:after="80" w:line="264" w:lineRule="auto"/>
        <w:ind w:left="1287"/>
        <w:textAlignment w:val="baseline"/>
        <w:rPr>
          <w:rFonts w:ascii="Arial Narrow" w:eastAsia="Times New Roman" w:hAnsi="Arial Narrow" w:cs="Arial"/>
          <w:b/>
          <w:sz w:val="26"/>
          <w:szCs w:val="26"/>
          <w:lang w:eastAsia="it-IT"/>
        </w:rPr>
      </w:pPr>
    </w:p>
    <w:p w14:paraId="0A7C48E8"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5D05A467"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3C80DF21"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36FCDB6B"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1D7A56F7"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7966F2F5" w14:textId="77777777" w:rsidR="00FD5364" w:rsidRDefault="00FD5364"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7D8387CD" w14:textId="77777777" w:rsidR="004E1BFB" w:rsidRDefault="004E1BFB"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39FDCBC5" w14:textId="77777777" w:rsidR="004E1BFB" w:rsidRDefault="004E1BFB"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587F07A0" w14:textId="77777777" w:rsidR="004E1BFB" w:rsidRDefault="004E1BFB" w:rsidP="004E1BFB">
      <w:pPr>
        <w:widowControl w:val="0"/>
        <w:suppressAutoHyphens/>
        <w:overflowPunct w:val="0"/>
        <w:autoSpaceDN w:val="0"/>
        <w:adjustRightInd w:val="0"/>
        <w:spacing w:after="80" w:line="264" w:lineRule="auto"/>
        <w:ind w:left="1855"/>
        <w:contextualSpacing/>
        <w:textAlignment w:val="baseline"/>
        <w:rPr>
          <w:rFonts w:ascii="Arial Narrow" w:eastAsia="Times New Roman" w:hAnsi="Arial Narrow" w:cs="Arial"/>
          <w:sz w:val="25"/>
          <w:szCs w:val="25"/>
          <w:lang w:eastAsia="it-IT"/>
        </w:rPr>
      </w:pPr>
    </w:p>
    <w:p w14:paraId="1C5474C5" w14:textId="77777777" w:rsidR="0038054C" w:rsidRDefault="0038054C" w:rsidP="00687C90">
      <w:pPr>
        <w:widowControl w:val="0"/>
        <w:suppressAutoHyphens/>
        <w:overflowPunct w:val="0"/>
        <w:autoSpaceDN w:val="0"/>
        <w:adjustRightInd w:val="0"/>
        <w:spacing w:after="80" w:line="264" w:lineRule="auto"/>
        <w:ind w:left="1211"/>
        <w:contextualSpacing/>
        <w:textAlignment w:val="baseline"/>
        <w:rPr>
          <w:rFonts w:ascii="Arial Narrow" w:eastAsia="Times New Roman" w:hAnsi="Arial Narrow" w:cs="Arial"/>
          <w:b/>
          <w:sz w:val="25"/>
          <w:szCs w:val="25"/>
          <w:lang w:eastAsia="it-IT"/>
        </w:rPr>
      </w:pPr>
    </w:p>
    <w:p w14:paraId="6F1075C4" w14:textId="77777777" w:rsidR="0038054C" w:rsidRDefault="0038054C" w:rsidP="00687C90">
      <w:pPr>
        <w:widowControl w:val="0"/>
        <w:suppressAutoHyphens/>
        <w:overflowPunct w:val="0"/>
        <w:autoSpaceDN w:val="0"/>
        <w:adjustRightInd w:val="0"/>
        <w:spacing w:after="80" w:line="264" w:lineRule="auto"/>
        <w:ind w:left="1211"/>
        <w:contextualSpacing/>
        <w:textAlignment w:val="baseline"/>
        <w:rPr>
          <w:rFonts w:ascii="Arial Narrow" w:eastAsia="Times New Roman" w:hAnsi="Arial Narrow" w:cs="Arial"/>
          <w:b/>
          <w:sz w:val="25"/>
          <w:szCs w:val="25"/>
          <w:lang w:eastAsia="it-IT"/>
        </w:rPr>
      </w:pPr>
    </w:p>
    <w:p w14:paraId="6582D5FD" w14:textId="77777777" w:rsidR="0038054C" w:rsidRDefault="0038054C" w:rsidP="00687C90">
      <w:pPr>
        <w:widowControl w:val="0"/>
        <w:suppressAutoHyphens/>
        <w:overflowPunct w:val="0"/>
        <w:autoSpaceDN w:val="0"/>
        <w:adjustRightInd w:val="0"/>
        <w:spacing w:after="80" w:line="264" w:lineRule="auto"/>
        <w:ind w:left="1211"/>
        <w:contextualSpacing/>
        <w:textAlignment w:val="baseline"/>
        <w:rPr>
          <w:rFonts w:ascii="Arial Narrow" w:eastAsia="Times New Roman" w:hAnsi="Arial Narrow" w:cs="Arial"/>
          <w:b/>
          <w:sz w:val="25"/>
          <w:szCs w:val="25"/>
          <w:lang w:eastAsia="it-IT"/>
        </w:rPr>
      </w:pPr>
    </w:p>
    <w:p w14:paraId="6758396D" w14:textId="77777777" w:rsidR="0038054C" w:rsidRDefault="0038054C" w:rsidP="00687C90">
      <w:pPr>
        <w:widowControl w:val="0"/>
        <w:suppressAutoHyphens/>
        <w:overflowPunct w:val="0"/>
        <w:autoSpaceDN w:val="0"/>
        <w:adjustRightInd w:val="0"/>
        <w:spacing w:after="80" w:line="264" w:lineRule="auto"/>
        <w:ind w:left="1211"/>
        <w:contextualSpacing/>
        <w:textAlignment w:val="baseline"/>
        <w:rPr>
          <w:rFonts w:ascii="Arial Narrow" w:eastAsia="Times New Roman" w:hAnsi="Arial Narrow" w:cs="Arial"/>
          <w:b/>
          <w:sz w:val="25"/>
          <w:szCs w:val="25"/>
          <w:lang w:eastAsia="it-IT"/>
        </w:rPr>
      </w:pPr>
    </w:p>
    <w:p w14:paraId="3EA007BA" w14:textId="77777777" w:rsidR="00687C90" w:rsidRDefault="00687C90"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1C555173" w14:textId="77777777" w:rsidR="0038054C" w:rsidRDefault="0038054C"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10226B51" w14:textId="77777777" w:rsidR="0038054C" w:rsidRDefault="0038054C"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137BC14B" w14:textId="77777777" w:rsidR="0038054C" w:rsidRDefault="0038054C"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0DB31CF0" w14:textId="77777777" w:rsidR="0038054C" w:rsidRDefault="0038054C"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2B69C9A1" w14:textId="77777777" w:rsidR="0038054C" w:rsidRDefault="0038054C" w:rsidP="00687C90">
      <w:pPr>
        <w:widowControl w:val="0"/>
        <w:overflowPunct w:val="0"/>
        <w:adjustRightInd w:val="0"/>
        <w:spacing w:after="80" w:line="264" w:lineRule="auto"/>
        <w:ind w:left="1854"/>
        <w:contextualSpacing/>
        <w:rPr>
          <w:rFonts w:ascii="Arial Narrow" w:eastAsia="Times New Roman" w:hAnsi="Arial Narrow" w:cs="Arial"/>
          <w:sz w:val="26"/>
          <w:szCs w:val="26"/>
          <w:lang w:eastAsia="it-IT"/>
        </w:rPr>
      </w:pPr>
    </w:p>
    <w:p w14:paraId="1468DFEF" w14:textId="77777777" w:rsidR="00B0123E" w:rsidRDefault="00B0123E" w:rsidP="00D72BD7">
      <w:pPr>
        <w:widowControl w:val="0"/>
        <w:tabs>
          <w:tab w:val="center" w:pos="4819"/>
          <w:tab w:val="right" w:pos="9638"/>
        </w:tabs>
        <w:spacing w:after="0" w:line="240" w:lineRule="auto"/>
        <w:rPr>
          <w:rFonts w:ascii="Arial Narrow" w:hAnsi="Arial Narrow" w:cs="Arial"/>
          <w:b/>
          <w:bCs/>
          <w:smallCaps/>
          <w:sz w:val="32"/>
          <w:szCs w:val="32"/>
        </w:rPr>
      </w:pPr>
    </w:p>
    <w:p w14:paraId="1663A161" w14:textId="77777777" w:rsidR="004C23DA" w:rsidRDefault="004C23DA" w:rsidP="00D72BD7">
      <w:pPr>
        <w:widowControl w:val="0"/>
        <w:tabs>
          <w:tab w:val="center" w:pos="4819"/>
          <w:tab w:val="right" w:pos="9638"/>
        </w:tabs>
        <w:spacing w:after="0" w:line="240" w:lineRule="auto"/>
        <w:rPr>
          <w:rFonts w:ascii="Arial Narrow" w:hAnsi="Arial Narrow" w:cs="Arial"/>
          <w:b/>
          <w:bCs/>
          <w:smallCaps/>
          <w:sz w:val="32"/>
          <w:szCs w:val="32"/>
        </w:rPr>
      </w:pPr>
    </w:p>
    <w:p w14:paraId="0732B9A5" w14:textId="77777777" w:rsidR="004C23DA" w:rsidRDefault="004C23DA" w:rsidP="00D72BD7">
      <w:pPr>
        <w:widowControl w:val="0"/>
        <w:tabs>
          <w:tab w:val="center" w:pos="4819"/>
          <w:tab w:val="right" w:pos="9638"/>
        </w:tabs>
        <w:spacing w:after="0" w:line="240" w:lineRule="auto"/>
        <w:rPr>
          <w:rFonts w:ascii="Arial Narrow" w:hAnsi="Arial Narrow" w:cs="Arial"/>
          <w:b/>
          <w:bCs/>
          <w:smallCaps/>
          <w:sz w:val="32"/>
          <w:szCs w:val="32"/>
        </w:rPr>
      </w:pPr>
    </w:p>
    <w:p w14:paraId="40089348" w14:textId="77777777" w:rsidR="004C23DA" w:rsidRDefault="004C23DA" w:rsidP="00D72BD7">
      <w:pPr>
        <w:widowControl w:val="0"/>
        <w:tabs>
          <w:tab w:val="center" w:pos="4819"/>
          <w:tab w:val="right" w:pos="9638"/>
        </w:tabs>
        <w:spacing w:after="0" w:line="240" w:lineRule="auto"/>
        <w:rPr>
          <w:rFonts w:ascii="Arial Narrow" w:hAnsi="Arial Narrow" w:cs="Arial"/>
          <w:b/>
          <w:bCs/>
          <w:smallCaps/>
          <w:sz w:val="32"/>
          <w:szCs w:val="32"/>
        </w:rPr>
      </w:pPr>
    </w:p>
    <w:p w14:paraId="41EFF894" w14:textId="77777777" w:rsidR="00C142DE" w:rsidRPr="00D72BD7" w:rsidRDefault="00C142DE" w:rsidP="00C142DE">
      <w:pPr>
        <w:widowControl w:val="0"/>
        <w:tabs>
          <w:tab w:val="center" w:pos="4819"/>
          <w:tab w:val="right" w:pos="9638"/>
        </w:tabs>
        <w:spacing w:after="0" w:line="240" w:lineRule="auto"/>
        <w:rPr>
          <w:rFonts w:ascii="Arial Narrow" w:hAnsi="Arial Narrow" w:cs="Arial"/>
          <w:b/>
          <w:bCs/>
          <w:smallCaps/>
          <w:color w:val="595959" w:themeColor="text1" w:themeTint="A6"/>
          <w:sz w:val="16"/>
          <w:szCs w:val="16"/>
        </w:rPr>
      </w:pPr>
    </w:p>
    <w:p w14:paraId="2E200B4D" w14:textId="77777777" w:rsidR="00004E44" w:rsidRPr="00BB755F" w:rsidRDefault="00824FFB" w:rsidP="00623FF2">
      <w:pPr>
        <w:widowControl w:val="0"/>
        <w:tabs>
          <w:tab w:val="center" w:pos="4819"/>
          <w:tab w:val="right" w:pos="9638"/>
        </w:tabs>
        <w:spacing w:after="0" w:line="240" w:lineRule="auto"/>
        <w:rPr>
          <w:rFonts w:ascii="Arial Narrow" w:eastAsia="Times New Roman" w:hAnsi="Arial Narrow" w:cs="Arial"/>
          <w:b/>
          <w:bCs/>
          <w:smallCaps/>
          <w:color w:val="339966"/>
          <w:sz w:val="32"/>
          <w:szCs w:val="32"/>
          <w:lang w:eastAsia="it-IT"/>
        </w:rPr>
      </w:pPr>
      <w:r w:rsidRPr="00BB755F">
        <w:rPr>
          <w:rFonts w:ascii="Arial Narrow" w:eastAsia="Times New Roman" w:hAnsi="Arial Narrow" w:cs="Arial"/>
          <w:b/>
          <w:bCs/>
          <w:smallCaps/>
          <w:color w:val="339966"/>
          <w:sz w:val="32"/>
          <w:szCs w:val="32"/>
          <w:u w:val="single"/>
          <w:lang w:eastAsia="it-IT"/>
        </w:rPr>
        <w:lastRenderedPageBreak/>
        <w:t xml:space="preserve">DOSSIER TECHNIQUE D’APPEL </w:t>
      </w:r>
      <w:r w:rsidR="008023E0" w:rsidRPr="00BB755F">
        <w:rPr>
          <w:rFonts w:ascii="Arial Narrow" w:eastAsia="Times New Roman" w:hAnsi="Arial Narrow" w:cs="Arial"/>
          <w:b/>
          <w:bCs/>
          <w:smallCaps/>
          <w:color w:val="339966"/>
          <w:sz w:val="32"/>
          <w:szCs w:val="32"/>
          <w:u w:val="single"/>
          <w:lang w:eastAsia="it-IT"/>
        </w:rPr>
        <w:t>D’OFFRE (</w:t>
      </w:r>
      <w:r w:rsidRPr="00BB755F">
        <w:rPr>
          <w:rFonts w:ascii="Arial Narrow" w:eastAsia="Times New Roman" w:hAnsi="Arial Narrow" w:cs="Arial"/>
          <w:b/>
          <w:bCs/>
          <w:smallCaps/>
          <w:color w:val="339966"/>
          <w:sz w:val="32"/>
          <w:szCs w:val="32"/>
          <w:u w:val="single"/>
          <w:lang w:eastAsia="it-IT"/>
        </w:rPr>
        <w:t>DTAO</w:t>
      </w:r>
      <w:r w:rsidR="00C142DE" w:rsidRPr="00BB755F">
        <w:rPr>
          <w:rFonts w:ascii="Arial Narrow" w:eastAsia="Times New Roman" w:hAnsi="Arial Narrow" w:cs="Arial"/>
          <w:b/>
          <w:bCs/>
          <w:smallCaps/>
          <w:color w:val="339966"/>
          <w:sz w:val="32"/>
          <w:szCs w:val="32"/>
          <w:u w:val="single"/>
          <w:lang w:eastAsia="it-IT"/>
        </w:rPr>
        <w:t xml:space="preserve">)   </w:t>
      </w:r>
    </w:p>
    <w:p w14:paraId="1E5E5208" w14:textId="77777777" w:rsidR="00623FF2" w:rsidRPr="007C6EA1" w:rsidRDefault="00623FF2" w:rsidP="006938D8">
      <w:pPr>
        <w:widowControl w:val="0"/>
        <w:tabs>
          <w:tab w:val="center" w:pos="4819"/>
          <w:tab w:val="right" w:pos="9638"/>
        </w:tabs>
        <w:spacing w:after="0" w:line="240" w:lineRule="auto"/>
        <w:rPr>
          <w:rFonts w:ascii="Arial Narrow" w:eastAsia="Times New Roman" w:hAnsi="Arial Narrow" w:cs="Arial"/>
          <w:b/>
          <w:bCs/>
          <w:smallCaps/>
          <w:color w:val="0070C0"/>
          <w:sz w:val="28"/>
          <w:szCs w:val="28"/>
          <w:lang w:eastAsia="it-IT"/>
        </w:rPr>
      </w:pPr>
    </w:p>
    <w:p w14:paraId="28770AAE" w14:textId="504107D2" w:rsidR="002A6622" w:rsidRPr="000E4BC9" w:rsidRDefault="00752023" w:rsidP="002A6622">
      <w:pPr>
        <w:widowControl w:val="0"/>
        <w:tabs>
          <w:tab w:val="left" w:pos="1275"/>
        </w:tabs>
        <w:spacing w:after="0" w:line="240" w:lineRule="auto"/>
        <w:ind w:right="-567"/>
        <w:rPr>
          <w:rFonts w:ascii="Arial Narrow" w:eastAsia="Times New Roman" w:hAnsi="Arial Narrow"/>
          <w:b/>
          <w:smallCaps/>
          <w:sz w:val="36"/>
          <w:szCs w:val="36"/>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pPr>
      <w:r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1</w:t>
      </w:r>
      <w:r w:rsidR="000E3571"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w:t>
      </w:r>
      <w:r w:rsidR="00004E44"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053F2"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004E44"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proofErr w:type="gramStart"/>
      <w:r w:rsidR="00A830C0" w:rsidRPr="000E4BC9">
        <w:rPr>
          <w:rFonts w:ascii="Arial Narrow" w:eastAsia="Times New Roman" w:hAnsi="Arial Narrow"/>
          <w:b/>
          <w:smallCaps/>
          <w:sz w:val="34"/>
          <w:szCs w:val="34"/>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Généralités</w:t>
      </w:r>
      <w:proofErr w:type="spellEnd"/>
      <w:r w:rsidR="000E3571" w:rsidRPr="000E4BC9">
        <w:rPr>
          <w:rFonts w:ascii="Arial Narrow" w:eastAsia="Times New Roman" w:hAnsi="Arial Narrow"/>
          <w:b/>
          <w:smallCaps/>
          <w:sz w:val="36"/>
          <w:szCs w:val="36"/>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w:t>
      </w:r>
      <w:proofErr w:type="gramEnd"/>
      <w:r w:rsidR="000E3571" w:rsidRPr="000E4BC9">
        <w:rPr>
          <w:rFonts w:ascii="Arial Narrow" w:eastAsia="Times New Roman" w:hAnsi="Arial Narrow"/>
          <w:b/>
          <w:smallCaps/>
          <w:sz w:val="36"/>
          <w:szCs w:val="36"/>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A830C0" w:rsidRPr="000E4BC9">
        <w:rPr>
          <w:rFonts w:ascii="Arial Narrow" w:eastAsia="Times New Roman" w:hAnsi="Arial Narrow"/>
          <w:b/>
          <w:smallCaps/>
          <w:sz w:val="36"/>
          <w:szCs w:val="36"/>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A6622" w:rsidRPr="000E4BC9">
        <w:rPr>
          <w:rFonts w:ascii="Arial Narrow" w:eastAsia="Times New Roman" w:hAnsi="Arial Narrow"/>
          <w:b/>
          <w:smallCaps/>
          <w:sz w:val="36"/>
          <w:szCs w:val="36"/>
          <w:highlight w:val="darkCyan"/>
          <w:lang w:val="de-DE"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14:paraId="79E17C3D" w14:textId="77777777" w:rsidR="00FE7CE5" w:rsidRPr="000E4BC9" w:rsidRDefault="00FE7CE5" w:rsidP="003B1B83">
      <w:pPr>
        <w:pStyle w:val="PrformatHTML"/>
        <w:shd w:val="clear" w:color="auto" w:fill="FFFFFF"/>
        <w:spacing w:line="276" w:lineRule="auto"/>
        <w:ind w:right="-142"/>
        <w:jc w:val="both"/>
        <w:rPr>
          <w:rFonts w:ascii="Arial Narrow" w:eastAsia="Calibri" w:hAnsi="Arial Narrow" w:cs="Arial"/>
          <w:bCs/>
          <w:sz w:val="23"/>
          <w:szCs w:val="23"/>
          <w:lang w:val="de-DE" w:eastAsia="en-US"/>
        </w:rPr>
      </w:pPr>
    </w:p>
    <w:p w14:paraId="373E6BD5" w14:textId="1BF213A1" w:rsidR="00FE7CE5" w:rsidRDefault="00FE7CE5" w:rsidP="00BE5D76">
      <w:pPr>
        <w:shd w:val="clear" w:color="auto" w:fill="FFFFFF"/>
        <w:spacing w:after="0" w:line="269" w:lineRule="auto"/>
        <w:jc w:val="both"/>
        <w:rPr>
          <w:rFonts w:ascii="Arial Narrow" w:eastAsia="Times New Roman" w:hAnsi="Arial Narrow"/>
          <w:i/>
          <w:sz w:val="23"/>
          <w:szCs w:val="23"/>
          <w:lang w:eastAsia="fr-FR"/>
        </w:rPr>
      </w:pPr>
      <w:r w:rsidRPr="000E4BC9">
        <w:rPr>
          <w:rFonts w:ascii="Arial Narrow" w:hAnsi="Arial Narrow" w:cs="Arial"/>
          <w:bCs/>
          <w:sz w:val="23"/>
          <w:szCs w:val="23"/>
          <w:lang w:val="de-DE"/>
        </w:rPr>
        <w:t xml:space="preserve">La </w:t>
      </w:r>
      <w:r w:rsidRPr="000E4BC9">
        <w:rPr>
          <w:rFonts w:ascii="Arial Narrow" w:hAnsi="Arial Narrow" w:cs="Arial"/>
          <w:b/>
          <w:bCs/>
          <w:sz w:val="23"/>
          <w:szCs w:val="23"/>
          <w:lang w:val="de-DE"/>
        </w:rPr>
        <w:t>Deutsche Gesellschaft für Internationale Zusammenarbeit (GIZ) GmbH</w:t>
      </w:r>
      <w:r w:rsidRPr="000E4BC9">
        <w:rPr>
          <w:rFonts w:ascii="Arial Narrow" w:hAnsi="Arial Narrow" w:cs="Arial"/>
          <w:bCs/>
          <w:sz w:val="23"/>
          <w:szCs w:val="23"/>
          <w:lang w:val="de-DE"/>
        </w:rPr>
        <w:t xml:space="preserve"> </w:t>
      </w:r>
      <w:proofErr w:type="spellStart"/>
      <w:r w:rsidRPr="000E4BC9">
        <w:rPr>
          <w:rFonts w:ascii="Arial Narrow" w:hAnsi="Arial Narrow" w:cs="Arial"/>
          <w:bCs/>
          <w:sz w:val="23"/>
          <w:szCs w:val="23"/>
          <w:lang w:val="de-DE"/>
        </w:rPr>
        <w:t>est</w:t>
      </w:r>
      <w:proofErr w:type="spellEnd"/>
      <w:r w:rsidRPr="000E4BC9">
        <w:rPr>
          <w:rFonts w:ascii="Arial Narrow" w:hAnsi="Arial Narrow" w:cs="Arial"/>
          <w:bCs/>
          <w:sz w:val="23"/>
          <w:szCs w:val="23"/>
          <w:lang w:val="de-DE"/>
        </w:rPr>
        <w:t xml:space="preserve"> </w:t>
      </w:r>
      <w:proofErr w:type="spellStart"/>
      <w:r w:rsidRPr="000E4BC9">
        <w:rPr>
          <w:rFonts w:ascii="Arial Narrow" w:hAnsi="Arial Narrow" w:cs="Arial"/>
          <w:bCs/>
          <w:sz w:val="23"/>
          <w:szCs w:val="23"/>
          <w:lang w:val="de-DE"/>
        </w:rPr>
        <w:t>une</w:t>
      </w:r>
      <w:proofErr w:type="spellEnd"/>
      <w:r w:rsidRPr="000E4BC9">
        <w:rPr>
          <w:rFonts w:ascii="Arial Narrow" w:hAnsi="Arial Narrow" w:cs="Arial"/>
          <w:bCs/>
          <w:sz w:val="23"/>
          <w:szCs w:val="23"/>
          <w:lang w:val="de-DE"/>
        </w:rPr>
        <w:t xml:space="preserve"> </w:t>
      </w:r>
      <w:proofErr w:type="spellStart"/>
      <w:r w:rsidRPr="000E4BC9">
        <w:rPr>
          <w:rFonts w:ascii="Arial Narrow" w:hAnsi="Arial Narrow" w:cs="Arial"/>
          <w:bCs/>
          <w:sz w:val="23"/>
          <w:szCs w:val="23"/>
          <w:lang w:val="de-DE"/>
        </w:rPr>
        <w:t>entreprise</w:t>
      </w:r>
      <w:proofErr w:type="spellEnd"/>
      <w:r w:rsidRPr="000E4BC9">
        <w:rPr>
          <w:rFonts w:ascii="Arial Narrow" w:hAnsi="Arial Narrow" w:cs="Arial"/>
          <w:bCs/>
          <w:sz w:val="23"/>
          <w:szCs w:val="23"/>
          <w:lang w:val="de-DE"/>
        </w:rPr>
        <w:t xml:space="preserve"> </w:t>
      </w:r>
      <w:proofErr w:type="spellStart"/>
      <w:r w:rsidRPr="000E4BC9">
        <w:rPr>
          <w:rFonts w:ascii="Arial Narrow" w:hAnsi="Arial Narrow" w:cs="Arial"/>
          <w:bCs/>
          <w:sz w:val="23"/>
          <w:szCs w:val="23"/>
          <w:lang w:val="de-DE"/>
        </w:rPr>
        <w:t>fédérale</w:t>
      </w:r>
      <w:proofErr w:type="spellEnd"/>
      <w:r w:rsidRPr="000E4BC9">
        <w:rPr>
          <w:rFonts w:ascii="Arial Narrow" w:hAnsi="Arial Narrow" w:cs="Arial"/>
          <w:bCs/>
          <w:sz w:val="23"/>
          <w:szCs w:val="23"/>
          <w:lang w:val="de-DE"/>
        </w:rPr>
        <w:t xml:space="preserve"> </w:t>
      </w:r>
      <w:proofErr w:type="spellStart"/>
      <w:r w:rsidRPr="000E4BC9">
        <w:rPr>
          <w:rFonts w:ascii="Arial Narrow" w:hAnsi="Arial Narrow" w:cs="Arial"/>
          <w:bCs/>
          <w:sz w:val="23"/>
          <w:szCs w:val="23"/>
          <w:lang w:val="de-DE"/>
        </w:rPr>
        <w:t>allemande</w:t>
      </w:r>
      <w:proofErr w:type="spellEnd"/>
      <w:r w:rsidRPr="000E4BC9">
        <w:rPr>
          <w:rFonts w:ascii="Arial Narrow" w:hAnsi="Arial Narrow" w:cs="Arial"/>
          <w:bCs/>
          <w:sz w:val="23"/>
          <w:szCs w:val="23"/>
          <w:lang w:val="de-DE"/>
        </w:rPr>
        <w:t xml:space="preserve">. </w:t>
      </w:r>
      <w:r w:rsidRPr="008A5BAD">
        <w:rPr>
          <w:rFonts w:ascii="Arial Narrow" w:hAnsi="Arial Narrow" w:cs="Arial"/>
          <w:bCs/>
          <w:sz w:val="23"/>
          <w:szCs w:val="23"/>
        </w:rPr>
        <w:t xml:space="preserve">Elle travaille dans plus que 130 pays autours du monde. La </w:t>
      </w:r>
      <w:r w:rsidRPr="008A5BAD">
        <w:rPr>
          <w:rFonts w:ascii="Arial Narrow" w:hAnsi="Arial Narrow" w:cs="Arial"/>
          <w:bCs/>
          <w:sz w:val="23"/>
          <w:szCs w:val="23"/>
          <w:u w:val="single"/>
        </w:rPr>
        <w:t>GIZ intervient depuis 1978</w:t>
      </w:r>
      <w:r w:rsidRPr="008A5BAD">
        <w:rPr>
          <w:rFonts w:ascii="Arial Narrow" w:hAnsi="Arial Narrow" w:cs="Arial"/>
          <w:bCs/>
          <w:sz w:val="23"/>
          <w:szCs w:val="23"/>
        </w:rPr>
        <w:t xml:space="preserve"> pour le compte du ministère fédéral de la Coopération Economique et du Développement (BMZ) en </w:t>
      </w:r>
      <w:r w:rsidRPr="008A5BAD">
        <w:rPr>
          <w:rFonts w:ascii="Arial Narrow" w:hAnsi="Arial Narrow" w:cs="Arial"/>
          <w:b/>
          <w:bCs/>
          <w:sz w:val="23"/>
          <w:szCs w:val="23"/>
        </w:rPr>
        <w:t>République Démocratique du Congo (RDC)</w:t>
      </w:r>
      <w:r w:rsidRPr="008A5BAD">
        <w:rPr>
          <w:rFonts w:ascii="Arial Narrow" w:hAnsi="Arial Narrow" w:cs="Arial"/>
          <w:bCs/>
          <w:sz w:val="23"/>
          <w:szCs w:val="23"/>
        </w:rPr>
        <w:t xml:space="preserve">. </w:t>
      </w:r>
    </w:p>
    <w:p w14:paraId="70BB93BB" w14:textId="77777777" w:rsidR="00293F19" w:rsidRPr="00293F19" w:rsidRDefault="00293F19" w:rsidP="00F778DE">
      <w:pPr>
        <w:shd w:val="clear" w:color="auto" w:fill="FFFFFF"/>
        <w:spacing w:after="0" w:line="269" w:lineRule="auto"/>
        <w:jc w:val="both"/>
        <w:rPr>
          <w:rFonts w:ascii="Arial Narrow" w:eastAsia="Times New Roman" w:hAnsi="Arial Narrow"/>
          <w:sz w:val="8"/>
          <w:szCs w:val="8"/>
          <w:lang w:eastAsia="fr-FR"/>
        </w:rPr>
      </w:pPr>
    </w:p>
    <w:p w14:paraId="671F6677" w14:textId="476F0B36" w:rsidR="003B1B83" w:rsidRDefault="003B1B83" w:rsidP="003B1B83">
      <w:pPr>
        <w:pStyle w:val="PrformatHTML"/>
        <w:shd w:val="clear" w:color="auto" w:fill="FFFFFF"/>
        <w:spacing w:line="276" w:lineRule="auto"/>
        <w:ind w:right="-142"/>
        <w:jc w:val="both"/>
        <w:rPr>
          <w:rFonts w:ascii="Arial Narrow" w:hAnsi="Arial Narrow"/>
          <w:sz w:val="23"/>
          <w:szCs w:val="23"/>
          <w:u w:val="single"/>
          <w:lang w:eastAsia="fr-FR"/>
        </w:rPr>
      </w:pPr>
      <w:r w:rsidRPr="003B1B83">
        <w:rPr>
          <w:rFonts w:ascii="Arial Narrow" w:hAnsi="Arial Narrow"/>
          <w:sz w:val="23"/>
          <w:szCs w:val="23"/>
          <w:lang w:eastAsia="fr-FR"/>
        </w:rPr>
        <w:t xml:space="preserve">Dans le cadre du bien-être au travail du personnel GIZ </w:t>
      </w:r>
      <w:r w:rsidR="00F778DE" w:rsidRPr="00F778DE">
        <w:rPr>
          <w:rFonts w:ascii="Arial Narrow" w:hAnsi="Arial Narrow"/>
          <w:sz w:val="23"/>
          <w:szCs w:val="23"/>
          <w:lang w:eastAsia="fr-FR"/>
        </w:rPr>
        <w:t xml:space="preserve">une </w:t>
      </w:r>
      <w:r w:rsidR="00F778DE" w:rsidRPr="00293F19">
        <w:rPr>
          <w:rFonts w:ascii="Arial Narrow" w:hAnsi="Arial Narrow"/>
          <w:sz w:val="23"/>
          <w:szCs w:val="23"/>
          <w:u w:val="single"/>
          <w:lang w:eastAsia="fr-FR"/>
        </w:rPr>
        <w:t>carence en termes d'espaces équipés pour la restauration</w:t>
      </w:r>
      <w:r w:rsidR="00F778DE" w:rsidRPr="00F778DE">
        <w:rPr>
          <w:rFonts w:ascii="Arial Narrow" w:hAnsi="Arial Narrow"/>
          <w:sz w:val="23"/>
          <w:szCs w:val="23"/>
          <w:lang w:eastAsia="fr-FR"/>
        </w:rPr>
        <w:t xml:space="preserve"> a été constatée</w:t>
      </w:r>
      <w:r w:rsidR="00293F19">
        <w:rPr>
          <w:rFonts w:ascii="Arial Narrow" w:hAnsi="Arial Narrow"/>
          <w:sz w:val="23"/>
          <w:szCs w:val="23"/>
          <w:lang w:eastAsia="fr-FR"/>
        </w:rPr>
        <w:t xml:space="preserve">. </w:t>
      </w:r>
      <w:r w:rsidRPr="003B1B83">
        <w:rPr>
          <w:rFonts w:ascii="Arial Narrow" w:hAnsi="Arial Narrow"/>
          <w:sz w:val="23"/>
          <w:szCs w:val="23"/>
          <w:lang w:eastAsia="fr-FR"/>
        </w:rPr>
        <w:t xml:space="preserve">Sur ce, des </w:t>
      </w:r>
      <w:r w:rsidR="00293F19" w:rsidRPr="00317FA1">
        <w:rPr>
          <w:rFonts w:ascii="Arial Narrow" w:hAnsi="Arial Narrow"/>
          <w:sz w:val="23"/>
          <w:szCs w:val="23"/>
          <w:u w:val="single"/>
          <w:lang w:eastAsia="fr-FR"/>
        </w:rPr>
        <w:t xml:space="preserve">Travaux pour l’Aménagement d’un Espace Equipé (Cuisine et Cantine) </w:t>
      </w:r>
      <w:r w:rsidRPr="00317FA1">
        <w:rPr>
          <w:rFonts w:ascii="Arial Narrow" w:hAnsi="Arial Narrow"/>
          <w:sz w:val="23"/>
          <w:szCs w:val="23"/>
          <w:lang w:eastAsia="fr-FR"/>
        </w:rPr>
        <w:t xml:space="preserve">sont prévus pour </w:t>
      </w:r>
      <w:r w:rsidRPr="00317FA1">
        <w:rPr>
          <w:rFonts w:ascii="Arial Narrow" w:hAnsi="Arial Narrow"/>
          <w:b/>
          <w:sz w:val="23"/>
          <w:szCs w:val="23"/>
          <w:lang w:eastAsia="fr-FR"/>
        </w:rPr>
        <w:t>mettre en état les conditions de travail du personnel</w:t>
      </w:r>
      <w:r w:rsidRPr="00317FA1">
        <w:rPr>
          <w:rFonts w:ascii="Arial Narrow" w:hAnsi="Arial Narrow"/>
          <w:sz w:val="23"/>
          <w:szCs w:val="23"/>
          <w:lang w:eastAsia="fr-FR"/>
        </w:rPr>
        <w:t>.</w:t>
      </w:r>
    </w:p>
    <w:p w14:paraId="3AAAD50C" w14:textId="77777777" w:rsidR="00293F19" w:rsidRPr="00317FA1" w:rsidRDefault="00293F19" w:rsidP="003B1B83">
      <w:pPr>
        <w:pStyle w:val="PrformatHTML"/>
        <w:shd w:val="clear" w:color="auto" w:fill="FFFFFF"/>
        <w:spacing w:line="276" w:lineRule="auto"/>
        <w:ind w:right="-142"/>
        <w:jc w:val="both"/>
        <w:rPr>
          <w:rFonts w:ascii="Arial Narrow" w:hAnsi="Arial Narrow"/>
          <w:sz w:val="8"/>
          <w:szCs w:val="8"/>
          <w:u w:val="single"/>
          <w:lang w:eastAsia="fr-FR"/>
        </w:rPr>
      </w:pPr>
    </w:p>
    <w:p w14:paraId="46BC03D4" w14:textId="0A0DDFFA" w:rsidR="0023450F" w:rsidRPr="00166D16" w:rsidRDefault="003B1B83" w:rsidP="0023450F">
      <w:pPr>
        <w:pStyle w:val="PrformatHTML"/>
        <w:shd w:val="clear" w:color="auto" w:fill="FFFFFF"/>
        <w:spacing w:line="276" w:lineRule="auto"/>
        <w:ind w:right="-142"/>
        <w:jc w:val="both"/>
        <w:rPr>
          <w:rFonts w:ascii="Arial Narrow" w:hAnsi="Arial Narrow"/>
          <w:i/>
          <w:sz w:val="23"/>
          <w:szCs w:val="23"/>
          <w:lang w:eastAsia="fr-FR"/>
        </w:rPr>
      </w:pPr>
      <w:r>
        <w:rPr>
          <w:rFonts w:ascii="Arial Narrow" w:hAnsi="Arial Narrow" w:cs="Arial"/>
          <w:bCs/>
          <w:sz w:val="23"/>
          <w:szCs w:val="23"/>
        </w:rPr>
        <w:t>L</w:t>
      </w:r>
      <w:r w:rsidR="00AE21DD" w:rsidRPr="00AE21DD">
        <w:rPr>
          <w:rFonts w:ascii="Arial Narrow" w:hAnsi="Arial Narrow" w:cs="Arial"/>
          <w:bCs/>
          <w:sz w:val="23"/>
          <w:szCs w:val="23"/>
        </w:rPr>
        <w:t xml:space="preserve">e présent </w:t>
      </w:r>
      <w:r w:rsidR="00BB755F">
        <w:rPr>
          <w:rFonts w:ascii="Arial Narrow" w:hAnsi="Arial Narrow" w:cs="Arial"/>
          <w:b/>
          <w:bCs/>
          <w:sz w:val="23"/>
          <w:szCs w:val="23"/>
        </w:rPr>
        <w:t>Dossier Technique d’Appel d’Offre</w:t>
      </w:r>
      <w:r w:rsidR="00AE21DD" w:rsidRPr="00AE21DD">
        <w:rPr>
          <w:rFonts w:ascii="Arial Narrow" w:hAnsi="Arial Narrow" w:cs="Arial"/>
          <w:b/>
          <w:bCs/>
          <w:sz w:val="23"/>
          <w:szCs w:val="23"/>
        </w:rPr>
        <w:t xml:space="preserve"> (DTAO) </w:t>
      </w:r>
      <w:r w:rsidR="00AE21DD" w:rsidRPr="00AE21DD">
        <w:rPr>
          <w:rFonts w:ascii="Arial Narrow" w:hAnsi="Arial Narrow" w:cs="Arial"/>
          <w:bCs/>
          <w:sz w:val="23"/>
          <w:szCs w:val="23"/>
        </w:rPr>
        <w:t xml:space="preserve">a pour but de faire connaître le programme de la construction, le mode d'exécution, la nature et les procédures de mise en œuvre des matériels et matériaux acquiesçant </w:t>
      </w:r>
      <w:r w:rsidR="0023450F" w:rsidRPr="0023450F">
        <w:rPr>
          <w:rFonts w:ascii="Arial Narrow" w:hAnsi="Arial Narrow"/>
          <w:sz w:val="23"/>
          <w:szCs w:val="23"/>
          <w:lang w:eastAsia="fr-FR"/>
        </w:rPr>
        <w:t>l’exécution des</w:t>
      </w:r>
      <w:r w:rsidR="00C34E92">
        <w:rPr>
          <w:rFonts w:ascii="Arial Narrow" w:hAnsi="Arial Narrow"/>
          <w:i/>
          <w:sz w:val="23"/>
          <w:szCs w:val="23"/>
          <w:lang w:eastAsia="fr-FR"/>
        </w:rPr>
        <w:t xml:space="preserve"> « </w:t>
      </w:r>
      <w:r w:rsidR="00C34E92" w:rsidRPr="00166D16">
        <w:rPr>
          <w:rFonts w:ascii="Arial Narrow" w:hAnsi="Arial Narrow"/>
          <w:i/>
          <w:sz w:val="23"/>
          <w:szCs w:val="23"/>
          <w:u w:val="single"/>
          <w:lang w:eastAsia="fr-FR"/>
        </w:rPr>
        <w:t>Travaux d’Aménagement d’un Espace Equipé pour la Restauration du Personnel</w:t>
      </w:r>
      <w:r w:rsidR="00C34E92">
        <w:rPr>
          <w:rFonts w:ascii="Arial Narrow" w:hAnsi="Arial Narrow"/>
          <w:i/>
          <w:sz w:val="23"/>
          <w:szCs w:val="23"/>
          <w:lang w:eastAsia="fr-FR"/>
        </w:rPr>
        <w:t xml:space="preserve"> </w:t>
      </w:r>
      <w:r w:rsidR="00C34E92" w:rsidRPr="00C34E92">
        <w:rPr>
          <w:rFonts w:ascii="Arial Narrow" w:hAnsi="Arial Narrow"/>
          <w:i/>
          <w:sz w:val="23"/>
          <w:szCs w:val="23"/>
          <w:lang w:eastAsia="fr-FR"/>
        </w:rPr>
        <w:t>(Cuisine et Cantine) dans la Concession UTEX à Kinshasa / CC</w:t>
      </w:r>
      <w:r w:rsidR="00166D16">
        <w:rPr>
          <w:rFonts w:ascii="Arial Narrow" w:hAnsi="Arial Narrow"/>
          <w:i/>
          <w:sz w:val="23"/>
          <w:szCs w:val="23"/>
          <w:lang w:eastAsia="fr-FR"/>
        </w:rPr>
        <w:t xml:space="preserve"> </w:t>
      </w:r>
      <w:r w:rsidR="00C34E92" w:rsidRPr="00C34E92">
        <w:rPr>
          <w:rFonts w:ascii="Arial Narrow" w:hAnsi="Arial Narrow"/>
          <w:i/>
          <w:sz w:val="23"/>
          <w:szCs w:val="23"/>
          <w:lang w:eastAsia="fr-FR"/>
        </w:rPr>
        <w:t>Ngaliema</w:t>
      </w:r>
      <w:r w:rsidR="00C34E92">
        <w:rPr>
          <w:rFonts w:ascii="Arial Narrow" w:hAnsi="Arial Narrow"/>
          <w:i/>
          <w:sz w:val="23"/>
          <w:szCs w:val="23"/>
          <w:lang w:eastAsia="fr-FR"/>
        </w:rPr>
        <w:t xml:space="preserve"> » </w:t>
      </w:r>
    </w:p>
    <w:p w14:paraId="35EBA705" w14:textId="77777777" w:rsidR="003F44AB" w:rsidRPr="00F204F4" w:rsidRDefault="003F44AB" w:rsidP="002C05B8">
      <w:pPr>
        <w:pStyle w:val="PrformatHTML"/>
        <w:shd w:val="clear" w:color="auto" w:fill="FFFFFF"/>
        <w:spacing w:line="276" w:lineRule="auto"/>
        <w:ind w:right="-142"/>
        <w:jc w:val="both"/>
        <w:rPr>
          <w:rFonts w:ascii="Arial Narrow" w:eastAsia="Arial" w:hAnsi="Arial Narrow" w:cs="Arial"/>
          <w:sz w:val="28"/>
          <w:szCs w:val="28"/>
          <w:lang w:eastAsia="en-US"/>
        </w:rPr>
      </w:pPr>
    </w:p>
    <w:p w14:paraId="2C733DD7" w14:textId="77777777" w:rsidR="003F44AB" w:rsidRDefault="004C23DA" w:rsidP="003F44AB">
      <w:pPr>
        <w:widowControl w:val="0"/>
        <w:tabs>
          <w:tab w:val="center" w:pos="4819"/>
          <w:tab w:val="right" w:pos="9638"/>
        </w:tabs>
        <w:spacing w:after="0" w:line="240" w:lineRule="auto"/>
        <w:ind w:left="142" w:right="-567"/>
        <w:rPr>
          <w:rFonts w:ascii="Arial Narrow" w:hAnsi="Arial Narrow" w:cs="Arial"/>
          <w:b/>
          <w:bCs/>
          <w:smallCaps/>
          <w:sz w:val="28"/>
          <w:szCs w:val="28"/>
        </w:rPr>
      </w:pPr>
      <w:r>
        <w:rPr>
          <w:rFonts w:ascii="Arial Narrow" w:hAnsi="Arial Narrow" w:cs="Arial"/>
          <w:b/>
          <w:bCs/>
          <w:smallCaps/>
          <w:color w:val="FF6600"/>
          <w:sz w:val="28"/>
          <w:szCs w:val="28"/>
        </w:rPr>
        <w:t>1.1</w:t>
      </w:r>
      <w:r w:rsidR="003F44AB" w:rsidRPr="001317C7">
        <w:rPr>
          <w:rFonts w:ascii="Arial Narrow" w:hAnsi="Arial Narrow" w:cs="Arial"/>
          <w:b/>
          <w:bCs/>
          <w:smallCaps/>
          <w:color w:val="FF6600"/>
          <w:sz w:val="28"/>
          <w:szCs w:val="28"/>
        </w:rPr>
        <w:t xml:space="preserve">       </w:t>
      </w:r>
      <w:r w:rsidR="003F44AB">
        <w:rPr>
          <w:rFonts w:ascii="Arial Narrow" w:hAnsi="Arial Narrow" w:cs="Arial"/>
          <w:b/>
          <w:bCs/>
          <w:smallCaps/>
          <w:sz w:val="28"/>
          <w:szCs w:val="28"/>
        </w:rPr>
        <w:t xml:space="preserve">Introduction et Objet du Marche : </w:t>
      </w:r>
    </w:p>
    <w:p w14:paraId="5C181E78" w14:textId="77777777" w:rsidR="002E7389" w:rsidRPr="002E7389" w:rsidRDefault="002E7389" w:rsidP="003F44AB">
      <w:pPr>
        <w:widowControl w:val="0"/>
        <w:tabs>
          <w:tab w:val="center" w:pos="4819"/>
          <w:tab w:val="right" w:pos="9638"/>
        </w:tabs>
        <w:spacing w:after="0" w:line="240" w:lineRule="auto"/>
        <w:ind w:left="142" w:right="-567"/>
        <w:rPr>
          <w:rFonts w:ascii="Arial Narrow" w:hAnsi="Arial Narrow" w:cs="Arial"/>
          <w:b/>
          <w:bCs/>
          <w:smallCaps/>
          <w:sz w:val="8"/>
          <w:szCs w:val="8"/>
        </w:rPr>
      </w:pPr>
    </w:p>
    <w:p w14:paraId="2455D8BB" w14:textId="77777777" w:rsidR="003F44AB" w:rsidRPr="003F44AB" w:rsidRDefault="003F44AB" w:rsidP="003F44AB">
      <w:pPr>
        <w:widowControl w:val="0"/>
        <w:tabs>
          <w:tab w:val="center" w:pos="4819"/>
          <w:tab w:val="right" w:pos="9638"/>
        </w:tabs>
        <w:spacing w:after="0" w:line="240" w:lineRule="auto"/>
        <w:ind w:left="142" w:right="-567"/>
        <w:rPr>
          <w:rFonts w:ascii="Arial Narrow" w:hAnsi="Arial Narrow" w:cs="Arial"/>
          <w:b/>
          <w:bCs/>
          <w:smallCaps/>
          <w:sz w:val="8"/>
          <w:szCs w:val="8"/>
        </w:rPr>
      </w:pPr>
    </w:p>
    <w:p w14:paraId="0C68506F" w14:textId="59B121A7" w:rsidR="0023450F" w:rsidRDefault="00BE5D76" w:rsidP="0092705F">
      <w:pPr>
        <w:pStyle w:val="PrformatHTML"/>
        <w:shd w:val="clear" w:color="auto" w:fill="FFFFFF"/>
        <w:spacing w:line="276" w:lineRule="auto"/>
        <w:ind w:right="-142"/>
        <w:jc w:val="both"/>
        <w:rPr>
          <w:rFonts w:ascii="Arial Narrow" w:eastAsia="Arial" w:hAnsi="Arial Narrow" w:cs="Arial"/>
          <w:sz w:val="23"/>
          <w:szCs w:val="23"/>
          <w:lang w:eastAsia="en-US"/>
        </w:rPr>
      </w:pPr>
      <w:r>
        <w:rPr>
          <w:rFonts w:ascii="Arial Narrow" w:eastAsia="Arial" w:hAnsi="Arial Narrow" w:cs="Arial"/>
          <w:sz w:val="23"/>
          <w:szCs w:val="23"/>
          <w:lang w:eastAsia="en-US"/>
        </w:rPr>
        <w:t>La GIZ</w:t>
      </w:r>
      <w:r w:rsidR="00166D16">
        <w:rPr>
          <w:rFonts w:ascii="Arial Narrow" w:eastAsia="Arial" w:hAnsi="Arial Narrow" w:cs="Arial"/>
          <w:sz w:val="23"/>
          <w:szCs w:val="23"/>
          <w:lang w:eastAsia="en-US"/>
        </w:rPr>
        <w:t xml:space="preserve"> </w:t>
      </w:r>
      <w:r w:rsidR="00045EF1">
        <w:rPr>
          <w:rFonts w:ascii="Arial Narrow" w:eastAsia="Arial" w:hAnsi="Arial Narrow" w:cs="Arial"/>
          <w:sz w:val="23"/>
          <w:szCs w:val="23"/>
          <w:lang w:eastAsia="en-US"/>
        </w:rPr>
        <w:t>par la publication du</w:t>
      </w:r>
      <w:r w:rsidR="00975CB5">
        <w:rPr>
          <w:rFonts w:ascii="Arial Narrow" w:eastAsia="Arial" w:hAnsi="Arial Narrow" w:cs="Arial"/>
          <w:sz w:val="23"/>
          <w:szCs w:val="23"/>
          <w:lang w:eastAsia="en-US"/>
        </w:rPr>
        <w:t xml:space="preserve"> présent DAO</w:t>
      </w:r>
      <w:r w:rsidR="007722C8" w:rsidRPr="007722C8">
        <w:rPr>
          <w:rFonts w:ascii="Arial Narrow" w:eastAsia="Arial" w:hAnsi="Arial Narrow" w:cs="Arial"/>
          <w:sz w:val="23"/>
          <w:szCs w:val="23"/>
        </w:rPr>
        <w:t xml:space="preserve">, envisage le recrutement d’une </w:t>
      </w:r>
      <w:r w:rsidR="0023450F">
        <w:rPr>
          <w:rFonts w:ascii="Arial Narrow" w:eastAsia="Arial" w:hAnsi="Arial Narrow" w:cs="Arial"/>
          <w:b/>
          <w:sz w:val="23"/>
          <w:szCs w:val="23"/>
        </w:rPr>
        <w:t>Entreprise Générale de Construction</w:t>
      </w:r>
      <w:r w:rsidR="007722C8" w:rsidRPr="007722C8">
        <w:rPr>
          <w:rFonts w:ascii="Arial Narrow" w:eastAsia="Arial" w:hAnsi="Arial Narrow" w:cs="Arial"/>
          <w:b/>
          <w:sz w:val="23"/>
          <w:szCs w:val="23"/>
        </w:rPr>
        <w:t xml:space="preserve"> </w:t>
      </w:r>
      <w:r w:rsidR="0092705F" w:rsidRPr="00C95747">
        <w:rPr>
          <w:rFonts w:ascii="Arial Narrow" w:eastAsia="Arial" w:hAnsi="Arial Narrow" w:cs="Arial"/>
          <w:sz w:val="23"/>
          <w:szCs w:val="23"/>
          <w:lang w:eastAsia="en-US"/>
        </w:rPr>
        <w:t xml:space="preserve">pour </w:t>
      </w:r>
      <w:r w:rsidR="0023450F">
        <w:rPr>
          <w:rFonts w:ascii="Arial Narrow" w:eastAsia="Arial" w:hAnsi="Arial Narrow" w:cs="Arial"/>
          <w:sz w:val="23"/>
          <w:szCs w:val="23"/>
          <w:lang w:eastAsia="en-US"/>
        </w:rPr>
        <w:t>l’</w:t>
      </w:r>
      <w:r w:rsidR="00A472AA">
        <w:rPr>
          <w:rFonts w:ascii="Arial Narrow" w:eastAsia="Arial" w:hAnsi="Arial Narrow" w:cs="Arial"/>
          <w:sz w:val="23"/>
          <w:szCs w:val="23"/>
          <w:lang w:eastAsia="en-US"/>
        </w:rPr>
        <w:t>exécution</w:t>
      </w:r>
      <w:r w:rsidR="0023450F">
        <w:rPr>
          <w:rFonts w:ascii="Arial Narrow" w:eastAsia="Arial" w:hAnsi="Arial Narrow" w:cs="Arial"/>
          <w:sz w:val="23"/>
          <w:szCs w:val="23"/>
          <w:lang w:eastAsia="en-US"/>
        </w:rPr>
        <w:t xml:space="preserve"> </w:t>
      </w:r>
      <w:r w:rsidR="0023450F" w:rsidRPr="00A472AA">
        <w:rPr>
          <w:rFonts w:ascii="Arial Narrow" w:eastAsia="Arial" w:hAnsi="Arial Narrow" w:cs="Arial"/>
          <w:sz w:val="23"/>
          <w:szCs w:val="23"/>
          <w:lang w:eastAsia="en-US"/>
        </w:rPr>
        <w:t>des</w:t>
      </w:r>
      <w:r w:rsidR="0023450F" w:rsidRPr="00166D16">
        <w:rPr>
          <w:rFonts w:ascii="Arial Narrow" w:eastAsia="Arial" w:hAnsi="Arial Narrow" w:cs="Arial"/>
          <w:sz w:val="23"/>
          <w:szCs w:val="23"/>
          <w:lang w:eastAsia="en-US"/>
        </w:rPr>
        <w:t xml:space="preserve"> « </w:t>
      </w:r>
      <w:r w:rsidR="00166D16" w:rsidRPr="00166D16">
        <w:rPr>
          <w:rFonts w:ascii="Arial Narrow" w:hAnsi="Arial Narrow"/>
          <w:sz w:val="23"/>
          <w:szCs w:val="23"/>
          <w:u w:val="single"/>
          <w:lang w:eastAsia="fr-FR"/>
        </w:rPr>
        <w:t>Travaux d’Aménagement d’un Espace Equipé pour la Restauration du Personnel</w:t>
      </w:r>
      <w:r w:rsidR="00166D16" w:rsidRPr="00166D16">
        <w:rPr>
          <w:rFonts w:ascii="Arial Narrow" w:hAnsi="Arial Narrow"/>
          <w:sz w:val="23"/>
          <w:szCs w:val="23"/>
          <w:lang w:eastAsia="fr-FR"/>
        </w:rPr>
        <w:t xml:space="preserve"> </w:t>
      </w:r>
      <w:r w:rsidR="00166D16" w:rsidRPr="00975CB5">
        <w:rPr>
          <w:rFonts w:ascii="Arial Narrow" w:hAnsi="Arial Narrow"/>
          <w:i/>
          <w:sz w:val="23"/>
          <w:szCs w:val="23"/>
          <w:lang w:eastAsia="fr-FR"/>
        </w:rPr>
        <w:t>(Cuisine et Cantine)</w:t>
      </w:r>
      <w:r w:rsidR="00166D16" w:rsidRPr="00166D16">
        <w:rPr>
          <w:rFonts w:ascii="Arial Narrow" w:hAnsi="Arial Narrow"/>
          <w:sz w:val="23"/>
          <w:szCs w:val="23"/>
          <w:lang w:eastAsia="fr-FR"/>
        </w:rPr>
        <w:t xml:space="preserve"> dans la Concession UTEX à Kinshasa / CC</w:t>
      </w:r>
      <w:r w:rsidR="00166D16">
        <w:rPr>
          <w:rFonts w:ascii="Arial Narrow" w:hAnsi="Arial Narrow"/>
          <w:sz w:val="23"/>
          <w:szCs w:val="23"/>
          <w:lang w:eastAsia="fr-FR"/>
        </w:rPr>
        <w:t xml:space="preserve"> </w:t>
      </w:r>
      <w:r w:rsidR="00166D16" w:rsidRPr="00166D16">
        <w:rPr>
          <w:rFonts w:ascii="Arial Narrow" w:hAnsi="Arial Narrow"/>
          <w:sz w:val="23"/>
          <w:szCs w:val="23"/>
          <w:lang w:eastAsia="fr-FR"/>
        </w:rPr>
        <w:t>Ngaliema</w:t>
      </w:r>
      <w:r w:rsidR="00166D16">
        <w:rPr>
          <w:rFonts w:ascii="Arial Narrow" w:hAnsi="Arial Narrow"/>
          <w:i/>
          <w:sz w:val="23"/>
          <w:szCs w:val="23"/>
          <w:lang w:eastAsia="fr-FR"/>
        </w:rPr>
        <w:t> </w:t>
      </w:r>
      <w:r w:rsidR="0023450F" w:rsidRPr="00A472AA">
        <w:rPr>
          <w:rFonts w:ascii="Arial Narrow" w:eastAsia="Arial" w:hAnsi="Arial Narrow" w:cs="Arial"/>
          <w:sz w:val="23"/>
          <w:szCs w:val="23"/>
          <w:lang w:eastAsia="en-US"/>
        </w:rPr>
        <w:t xml:space="preserve">». </w:t>
      </w:r>
    </w:p>
    <w:p w14:paraId="18E26547" w14:textId="5AF32CBC" w:rsidR="00F204F4" w:rsidRPr="00975CB5" w:rsidRDefault="0092705F" w:rsidP="00A472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hAnsi="Arial Narrow" w:cs="Arial"/>
          <w:bCs/>
          <w:sz w:val="23"/>
          <w:szCs w:val="23"/>
        </w:rPr>
      </w:pPr>
      <w:r w:rsidRPr="00026DEA">
        <w:rPr>
          <w:rFonts w:ascii="Arial Narrow" w:hAnsi="Arial Narrow" w:cs="Arial"/>
          <w:bCs/>
          <w:sz w:val="23"/>
          <w:szCs w:val="23"/>
        </w:rPr>
        <w:t xml:space="preserve">La </w:t>
      </w:r>
      <w:r w:rsidRPr="00975CB5">
        <w:rPr>
          <w:rFonts w:ascii="Arial Narrow" w:hAnsi="Arial Narrow" w:cs="Arial"/>
          <w:b/>
          <w:bCs/>
          <w:sz w:val="23"/>
          <w:szCs w:val="23"/>
        </w:rPr>
        <w:t xml:space="preserve">Concession </w:t>
      </w:r>
      <w:r w:rsidR="00F204F4" w:rsidRPr="00975CB5">
        <w:rPr>
          <w:rFonts w:ascii="Arial Narrow" w:hAnsi="Arial Narrow" w:cs="Arial"/>
          <w:b/>
          <w:bCs/>
          <w:sz w:val="23"/>
          <w:szCs w:val="23"/>
        </w:rPr>
        <w:t>128 FGHI</w:t>
      </w:r>
      <w:r w:rsidR="00F204F4" w:rsidRPr="00F204F4">
        <w:rPr>
          <w:rFonts w:ascii="Arial Narrow" w:hAnsi="Arial Narrow" w:cs="Arial"/>
          <w:bCs/>
          <w:sz w:val="23"/>
          <w:szCs w:val="23"/>
        </w:rPr>
        <w:t xml:space="preserve"> </w:t>
      </w:r>
      <w:r w:rsidRPr="00026DEA">
        <w:rPr>
          <w:rFonts w:ascii="Arial Narrow" w:hAnsi="Arial Narrow" w:cs="Arial"/>
          <w:bCs/>
          <w:sz w:val="23"/>
          <w:szCs w:val="23"/>
        </w:rPr>
        <w:t xml:space="preserve">qui </w:t>
      </w:r>
      <w:r w:rsidR="00DD41DB">
        <w:rPr>
          <w:rFonts w:ascii="Arial Narrow" w:hAnsi="Arial Narrow" w:cs="Arial"/>
          <w:bCs/>
          <w:sz w:val="23"/>
          <w:szCs w:val="23"/>
        </w:rPr>
        <w:t>a</w:t>
      </w:r>
      <w:r w:rsidRPr="00026DEA">
        <w:rPr>
          <w:rFonts w:ascii="Arial Narrow" w:hAnsi="Arial Narrow" w:cs="Arial"/>
          <w:bCs/>
          <w:sz w:val="23"/>
          <w:szCs w:val="23"/>
        </w:rPr>
        <w:t>ccueille le</w:t>
      </w:r>
      <w:r w:rsidRPr="00026DEA">
        <w:rPr>
          <w:rFonts w:ascii="Arial Narrow" w:eastAsiaTheme="minorHAnsi" w:hAnsi="Arial Narrow" w:cstheme="minorBidi"/>
          <w:b/>
          <w:sz w:val="23"/>
          <w:szCs w:val="23"/>
          <w14:shadow w14:blurRad="50800" w14:dist="38100" w14:dir="2700000" w14:sx="100000" w14:sy="100000" w14:kx="0" w14:ky="0" w14:algn="tl">
            <w14:srgbClr w14:val="000000">
              <w14:alpha w14:val="60000"/>
            </w14:srgbClr>
          </w14:shadow>
        </w:rPr>
        <w:t xml:space="preserve"> </w:t>
      </w:r>
      <w:r w:rsidRPr="00026DEA">
        <w:rPr>
          <w:rFonts w:ascii="Arial Narrow" w:hAnsi="Arial Narrow" w:cs="Arial"/>
          <w:bCs/>
          <w:sz w:val="23"/>
          <w:szCs w:val="23"/>
        </w:rPr>
        <w:t xml:space="preserve">site </w:t>
      </w:r>
      <w:r w:rsidR="00DD41DB">
        <w:rPr>
          <w:rFonts w:ascii="Arial Narrow" w:hAnsi="Arial Narrow" w:cs="Arial"/>
          <w:bCs/>
          <w:sz w:val="23"/>
          <w:szCs w:val="23"/>
        </w:rPr>
        <w:t>des Clusters et le service Unit</w:t>
      </w:r>
      <w:r w:rsidRPr="00026DEA">
        <w:rPr>
          <w:rFonts w:ascii="Arial Narrow" w:hAnsi="Arial Narrow" w:cs="Arial"/>
          <w:bCs/>
          <w:sz w:val="23"/>
          <w:szCs w:val="23"/>
        </w:rPr>
        <w:t xml:space="preserve"> </w:t>
      </w:r>
      <w:r w:rsidR="00975CB5" w:rsidRPr="00975CB5">
        <w:rPr>
          <w:rFonts w:ascii="Arial Narrow" w:hAnsi="Arial Narrow" w:cs="Arial"/>
          <w:bCs/>
          <w:sz w:val="23"/>
          <w:szCs w:val="23"/>
        </w:rPr>
        <w:t xml:space="preserve">fait partie du Grand Complexe Résidentiel-Commercial </w:t>
      </w:r>
      <w:r w:rsidR="00975CB5">
        <w:rPr>
          <w:rFonts w:ascii="Arial Narrow" w:hAnsi="Arial Narrow" w:cs="Arial"/>
          <w:bCs/>
          <w:sz w:val="23"/>
          <w:szCs w:val="23"/>
        </w:rPr>
        <w:t>« </w:t>
      </w:r>
      <w:r w:rsidR="00975CB5" w:rsidRPr="00975CB5">
        <w:rPr>
          <w:rFonts w:ascii="Arial Narrow" w:hAnsi="Arial Narrow" w:cs="Arial"/>
          <w:bCs/>
          <w:sz w:val="23"/>
          <w:szCs w:val="23"/>
        </w:rPr>
        <w:t>UTEX</w:t>
      </w:r>
      <w:r w:rsidR="00975CB5">
        <w:rPr>
          <w:rFonts w:ascii="Arial Narrow" w:hAnsi="Arial Narrow" w:cs="Arial"/>
          <w:bCs/>
          <w:sz w:val="23"/>
          <w:szCs w:val="23"/>
        </w:rPr>
        <w:t> » et est situé</w:t>
      </w:r>
      <w:r w:rsidRPr="00026DEA">
        <w:rPr>
          <w:rFonts w:ascii="Arial Narrow" w:hAnsi="Arial Narrow" w:cs="Arial"/>
          <w:bCs/>
          <w:sz w:val="23"/>
          <w:szCs w:val="23"/>
        </w:rPr>
        <w:t xml:space="preserve"> </w:t>
      </w:r>
      <w:r w:rsidR="00F204F4">
        <w:rPr>
          <w:rFonts w:ascii="Arial Narrow" w:hAnsi="Arial Narrow" w:cs="Arial"/>
          <w:sz w:val="23"/>
          <w:szCs w:val="23"/>
        </w:rPr>
        <w:t>sur</w:t>
      </w:r>
      <w:r w:rsidR="00A472AA">
        <w:rPr>
          <w:rFonts w:ascii="Arial Narrow" w:hAnsi="Arial Narrow" w:cs="Arial"/>
          <w:sz w:val="23"/>
          <w:szCs w:val="23"/>
        </w:rPr>
        <w:t xml:space="preserve"> </w:t>
      </w:r>
      <w:r w:rsidR="00A472AA" w:rsidRPr="00975CB5">
        <w:rPr>
          <w:rFonts w:ascii="Arial Narrow" w:hAnsi="Arial Narrow" w:cs="Arial"/>
          <w:i/>
          <w:sz w:val="23"/>
          <w:szCs w:val="23"/>
          <w:u w:val="single"/>
        </w:rPr>
        <w:t>l’Avenue</w:t>
      </w:r>
      <w:r w:rsidR="00F204F4" w:rsidRPr="00975CB5">
        <w:rPr>
          <w:rFonts w:ascii="Arial Narrow" w:hAnsi="Arial Narrow" w:cs="Arial"/>
          <w:i/>
          <w:sz w:val="23"/>
          <w:szCs w:val="23"/>
          <w:u w:val="single"/>
        </w:rPr>
        <w:t xml:space="preserve"> </w:t>
      </w:r>
      <w:r w:rsidR="00975CB5" w:rsidRPr="00975CB5">
        <w:rPr>
          <w:rFonts w:ascii="Arial Narrow" w:hAnsi="Arial Narrow" w:cs="Arial"/>
          <w:i/>
          <w:sz w:val="23"/>
          <w:szCs w:val="23"/>
          <w:u w:val="single"/>
        </w:rPr>
        <w:t>Colonel</w:t>
      </w:r>
      <w:r w:rsidR="00F204F4" w:rsidRPr="00975CB5">
        <w:rPr>
          <w:rFonts w:ascii="Arial Narrow" w:hAnsi="Arial Narrow" w:cs="Arial"/>
          <w:i/>
          <w:sz w:val="23"/>
          <w:szCs w:val="23"/>
          <w:u w:val="single"/>
        </w:rPr>
        <w:t xml:space="preserve"> </w:t>
      </w:r>
      <w:proofErr w:type="spellStart"/>
      <w:r w:rsidR="00F204F4" w:rsidRPr="00975CB5">
        <w:rPr>
          <w:rFonts w:ascii="Arial Narrow" w:hAnsi="Arial Narrow" w:cs="Arial"/>
          <w:i/>
          <w:sz w:val="23"/>
          <w:szCs w:val="23"/>
          <w:u w:val="single"/>
        </w:rPr>
        <w:t>Mondjiba</w:t>
      </w:r>
      <w:proofErr w:type="spellEnd"/>
      <w:r w:rsidR="00F204F4" w:rsidRPr="00A472AA">
        <w:rPr>
          <w:rFonts w:ascii="Arial Narrow" w:hAnsi="Arial Narrow" w:cs="Arial"/>
          <w:b/>
          <w:i/>
          <w:sz w:val="23"/>
          <w:szCs w:val="23"/>
        </w:rPr>
        <w:t xml:space="preserve"> </w:t>
      </w:r>
      <w:r w:rsidR="00F204F4" w:rsidRPr="00F204F4">
        <w:rPr>
          <w:rFonts w:ascii="Arial Narrow" w:hAnsi="Arial Narrow" w:cs="Arial"/>
          <w:sz w:val="23"/>
          <w:szCs w:val="23"/>
        </w:rPr>
        <w:t>dans</w:t>
      </w:r>
      <w:r w:rsidR="00A472AA" w:rsidRPr="00975CB5">
        <w:rPr>
          <w:rFonts w:ascii="Arial Narrow" w:hAnsi="Arial Narrow" w:cs="Arial"/>
          <w:bCs/>
          <w:sz w:val="23"/>
          <w:szCs w:val="23"/>
        </w:rPr>
        <w:t xml:space="preserve"> </w:t>
      </w:r>
      <w:r w:rsidR="00F204F4" w:rsidRPr="00975CB5">
        <w:rPr>
          <w:rFonts w:ascii="Arial Narrow" w:hAnsi="Arial Narrow" w:cs="Arial"/>
          <w:bCs/>
          <w:sz w:val="23"/>
          <w:szCs w:val="23"/>
        </w:rPr>
        <w:t>la Commune de Ngaliem</w:t>
      </w:r>
      <w:r w:rsidR="00975CB5">
        <w:rPr>
          <w:rFonts w:ascii="Arial Narrow" w:hAnsi="Arial Narrow" w:cs="Arial"/>
          <w:bCs/>
          <w:sz w:val="23"/>
          <w:szCs w:val="23"/>
        </w:rPr>
        <w:t>a</w:t>
      </w:r>
      <w:r w:rsidR="00F204F4">
        <w:rPr>
          <w:rFonts w:ascii="Arial Narrow" w:hAnsi="Arial Narrow" w:cs="Arial"/>
          <w:bCs/>
          <w:sz w:val="23"/>
          <w:szCs w:val="23"/>
        </w:rPr>
        <w:t xml:space="preserve">, </w:t>
      </w:r>
      <w:r w:rsidR="00975CB5">
        <w:rPr>
          <w:rFonts w:ascii="Arial Narrow" w:hAnsi="Arial Narrow" w:cs="Arial"/>
          <w:bCs/>
          <w:sz w:val="23"/>
          <w:szCs w:val="23"/>
        </w:rPr>
        <w:t xml:space="preserve">à </w:t>
      </w:r>
      <w:r w:rsidR="00F204F4">
        <w:rPr>
          <w:rFonts w:ascii="Arial Narrow" w:hAnsi="Arial Narrow" w:cs="Arial"/>
          <w:bCs/>
          <w:sz w:val="23"/>
          <w:szCs w:val="23"/>
        </w:rPr>
        <w:t>proximité</w:t>
      </w:r>
      <w:r w:rsidR="00A472AA">
        <w:rPr>
          <w:rFonts w:ascii="Arial Narrow" w:hAnsi="Arial Narrow" w:cs="Arial"/>
          <w:bCs/>
          <w:sz w:val="23"/>
          <w:szCs w:val="23"/>
        </w:rPr>
        <w:t xml:space="preserve"> du Centre-Ville de </w:t>
      </w:r>
      <w:r w:rsidR="00975CB5">
        <w:rPr>
          <w:rFonts w:ascii="Arial Narrow" w:hAnsi="Arial Narrow" w:cs="Arial"/>
          <w:bCs/>
          <w:sz w:val="23"/>
          <w:szCs w:val="23"/>
        </w:rPr>
        <w:t>Kinshasa.</w:t>
      </w:r>
      <w:r w:rsidRPr="00026DEA">
        <w:rPr>
          <w:rFonts w:ascii="Arial Narrow" w:eastAsia="Times New Roman" w:hAnsi="Arial Narrow" w:cs="Arial"/>
          <w:bCs/>
          <w:sz w:val="23"/>
          <w:szCs w:val="23"/>
          <w:lang w:eastAsia="it-IT"/>
        </w:rPr>
        <w:t xml:space="preserve"> </w:t>
      </w:r>
    </w:p>
    <w:p w14:paraId="40541C0D" w14:textId="77777777" w:rsidR="00F204F4" w:rsidRDefault="00F204F4" w:rsidP="00A472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eastAsia="Times New Roman" w:hAnsi="Arial Narrow" w:cs="Arial"/>
          <w:bCs/>
          <w:sz w:val="23"/>
          <w:szCs w:val="23"/>
          <w:lang w:eastAsia="it-IT"/>
        </w:rPr>
      </w:pPr>
    </w:p>
    <w:p w14:paraId="75C4EE98" w14:textId="77777777" w:rsidR="00156A72" w:rsidRPr="009A1489" w:rsidRDefault="0092705F" w:rsidP="009A14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hAnsi="Arial Narrow" w:cs="Arial"/>
          <w:bCs/>
          <w:sz w:val="23"/>
          <w:szCs w:val="23"/>
        </w:rPr>
      </w:pPr>
      <w:r w:rsidRPr="00026DEA">
        <w:rPr>
          <w:rFonts w:ascii="Arial Narrow" w:hAnsi="Arial Narrow" w:cs="Arial"/>
          <w:bCs/>
          <w:sz w:val="23"/>
          <w:szCs w:val="23"/>
        </w:rPr>
        <w:t xml:space="preserve">Ledit site, ayant une </w:t>
      </w:r>
      <w:r w:rsidRPr="00F70ED8">
        <w:rPr>
          <w:rFonts w:ascii="Arial Narrow" w:hAnsi="Arial Narrow" w:cs="Arial"/>
          <w:bCs/>
          <w:sz w:val="23"/>
          <w:szCs w:val="23"/>
        </w:rPr>
        <w:t>configura</w:t>
      </w:r>
      <w:r w:rsidR="001031B0">
        <w:rPr>
          <w:rFonts w:ascii="Arial Narrow" w:hAnsi="Arial Narrow" w:cs="Arial"/>
          <w:bCs/>
          <w:sz w:val="23"/>
          <w:szCs w:val="23"/>
        </w:rPr>
        <w:t xml:space="preserve">tion planimétrique Polygonale à </w:t>
      </w:r>
      <w:r w:rsidR="001031B0" w:rsidRPr="00156A72">
        <w:rPr>
          <w:rFonts w:ascii="Arial Narrow" w:hAnsi="Arial Narrow" w:cs="Arial"/>
          <w:bCs/>
          <w:i/>
          <w:sz w:val="23"/>
          <w:szCs w:val="23"/>
        </w:rPr>
        <w:t>« L »</w:t>
      </w:r>
      <w:r w:rsidRPr="00156A72">
        <w:rPr>
          <w:rFonts w:ascii="Arial Narrow" w:hAnsi="Arial Narrow" w:cs="Arial"/>
          <w:bCs/>
          <w:i/>
          <w:sz w:val="23"/>
          <w:szCs w:val="23"/>
        </w:rPr>
        <w:t>,</w:t>
      </w:r>
      <w:r w:rsidRPr="00026DEA">
        <w:rPr>
          <w:rFonts w:ascii="Arial Narrow" w:hAnsi="Arial Narrow" w:cs="Arial"/>
          <w:bCs/>
          <w:sz w:val="23"/>
          <w:szCs w:val="23"/>
        </w:rPr>
        <w:t xml:space="preserve"> </w:t>
      </w:r>
      <w:r w:rsidRPr="00684FD0">
        <w:rPr>
          <w:rFonts w:ascii="Arial Narrow" w:hAnsi="Arial Narrow" w:cs="Arial"/>
          <w:bCs/>
          <w:sz w:val="23"/>
          <w:szCs w:val="23"/>
        </w:rPr>
        <w:t>s’éte</w:t>
      </w:r>
      <w:r w:rsidR="00A33C8C" w:rsidRPr="00684FD0">
        <w:rPr>
          <w:rFonts w:ascii="Arial Narrow" w:hAnsi="Arial Narrow" w:cs="Arial"/>
          <w:bCs/>
          <w:sz w:val="23"/>
          <w:szCs w:val="23"/>
        </w:rPr>
        <w:t>nd sur une surface d’environ</w:t>
      </w:r>
      <w:r w:rsidR="00A33C8C">
        <w:rPr>
          <w:rFonts w:ascii="Arial Narrow" w:hAnsi="Arial Narrow" w:cs="Arial"/>
          <w:b/>
          <w:bCs/>
          <w:sz w:val="23"/>
          <w:szCs w:val="23"/>
        </w:rPr>
        <w:t xml:space="preserve"> </w:t>
      </w:r>
      <w:r w:rsidR="009F17B5">
        <w:rPr>
          <w:rFonts w:ascii="Arial Narrow" w:hAnsi="Arial Narrow" w:cs="Arial"/>
          <w:bCs/>
          <w:sz w:val="23"/>
          <w:szCs w:val="23"/>
          <w:u w:val="single"/>
        </w:rPr>
        <w:t>1.600</w:t>
      </w:r>
      <w:r w:rsidRPr="00684FD0">
        <w:rPr>
          <w:rFonts w:ascii="Arial Narrow" w:hAnsi="Arial Narrow" w:cs="Arial"/>
          <w:bCs/>
          <w:sz w:val="23"/>
          <w:szCs w:val="23"/>
          <w:u w:val="single"/>
        </w:rPr>
        <w:t xml:space="preserve"> mètres carrés</w:t>
      </w:r>
      <w:r w:rsidRPr="00026DEA">
        <w:rPr>
          <w:rFonts w:ascii="Arial Narrow" w:hAnsi="Arial Narrow" w:cs="Arial"/>
          <w:b/>
          <w:bCs/>
          <w:sz w:val="23"/>
          <w:szCs w:val="23"/>
        </w:rPr>
        <w:t xml:space="preserve">. </w:t>
      </w:r>
      <w:r w:rsidR="00A33C8C">
        <w:rPr>
          <w:rFonts w:ascii="Arial Narrow" w:hAnsi="Arial Narrow" w:cs="Arial"/>
          <w:b/>
          <w:bCs/>
          <w:sz w:val="23"/>
          <w:szCs w:val="23"/>
        </w:rPr>
        <w:t xml:space="preserve"> </w:t>
      </w:r>
      <w:r w:rsidR="00A33C8C" w:rsidRPr="00A33C8C">
        <w:rPr>
          <w:rFonts w:ascii="Arial Narrow" w:hAnsi="Arial Narrow" w:cs="Arial"/>
          <w:bCs/>
          <w:sz w:val="23"/>
          <w:szCs w:val="23"/>
        </w:rPr>
        <w:t xml:space="preserve">À </w:t>
      </w:r>
      <w:r w:rsidR="00861FDA">
        <w:rPr>
          <w:rFonts w:ascii="Arial Narrow" w:hAnsi="Arial Narrow" w:cs="Arial"/>
          <w:bCs/>
          <w:sz w:val="23"/>
          <w:szCs w:val="23"/>
        </w:rPr>
        <w:t xml:space="preserve">son </w:t>
      </w:r>
      <w:r w:rsidR="001031B0">
        <w:rPr>
          <w:rFonts w:ascii="Arial Narrow" w:hAnsi="Arial Narrow" w:cs="Arial"/>
          <w:bCs/>
          <w:sz w:val="23"/>
          <w:szCs w:val="23"/>
        </w:rPr>
        <w:t>intérieur, à part la voie d’Accès</w:t>
      </w:r>
      <w:r w:rsidR="00A33C8C" w:rsidRPr="00A33C8C">
        <w:rPr>
          <w:rFonts w:ascii="Arial Narrow" w:hAnsi="Arial Narrow" w:cs="Arial"/>
          <w:bCs/>
          <w:sz w:val="23"/>
          <w:szCs w:val="23"/>
        </w:rPr>
        <w:t xml:space="preserve">, </w:t>
      </w:r>
      <w:r w:rsidR="00A33C8C">
        <w:rPr>
          <w:rFonts w:ascii="Arial Narrow" w:hAnsi="Arial Narrow" w:cs="Arial"/>
          <w:bCs/>
          <w:sz w:val="23"/>
          <w:szCs w:val="23"/>
        </w:rPr>
        <w:t xml:space="preserve">la </w:t>
      </w:r>
      <w:r w:rsidR="001031B0">
        <w:rPr>
          <w:rFonts w:ascii="Arial Narrow" w:hAnsi="Arial Narrow" w:cs="Arial"/>
          <w:bCs/>
          <w:sz w:val="23"/>
          <w:szCs w:val="23"/>
        </w:rPr>
        <w:t xml:space="preserve">Guérite et le local </w:t>
      </w:r>
      <w:r w:rsidR="009F17B5">
        <w:rPr>
          <w:rFonts w:ascii="Arial Narrow" w:hAnsi="Arial Narrow" w:cs="Arial"/>
          <w:bCs/>
          <w:sz w:val="23"/>
          <w:szCs w:val="23"/>
        </w:rPr>
        <w:t>d’Accueil, se trouvent le</w:t>
      </w:r>
      <w:r w:rsidR="00A33C8C" w:rsidRPr="00A33C8C">
        <w:rPr>
          <w:rFonts w:ascii="Arial Narrow" w:hAnsi="Arial Narrow" w:cs="Arial"/>
          <w:bCs/>
          <w:sz w:val="23"/>
          <w:szCs w:val="23"/>
        </w:rPr>
        <w:t xml:space="preserve"> </w:t>
      </w:r>
      <w:r w:rsidR="00684FD0" w:rsidRPr="00861FDA">
        <w:rPr>
          <w:rFonts w:ascii="Arial Narrow" w:hAnsi="Arial Narrow" w:cs="Arial"/>
          <w:bCs/>
          <w:sz w:val="23"/>
          <w:szCs w:val="23"/>
          <w:u w:val="single"/>
        </w:rPr>
        <w:t xml:space="preserve">Bâtiment </w:t>
      </w:r>
      <w:r w:rsidR="009F17B5" w:rsidRPr="00861FDA">
        <w:rPr>
          <w:rFonts w:ascii="Arial Narrow" w:hAnsi="Arial Narrow" w:cs="Arial"/>
          <w:bCs/>
          <w:sz w:val="23"/>
          <w:szCs w:val="23"/>
          <w:u w:val="single"/>
        </w:rPr>
        <w:t xml:space="preserve">Bureautique </w:t>
      </w:r>
      <w:r w:rsidR="001031B0" w:rsidRPr="00861FDA">
        <w:rPr>
          <w:rFonts w:ascii="Arial Narrow" w:hAnsi="Arial Narrow" w:cs="Arial"/>
          <w:bCs/>
          <w:sz w:val="23"/>
          <w:szCs w:val="23"/>
          <w:u w:val="single"/>
        </w:rPr>
        <w:t xml:space="preserve">128 FGHI </w:t>
      </w:r>
      <w:r w:rsidR="009F17B5" w:rsidRPr="00861FDA">
        <w:rPr>
          <w:rFonts w:ascii="Arial Narrow" w:hAnsi="Arial Narrow" w:cs="Arial"/>
          <w:bCs/>
          <w:sz w:val="23"/>
          <w:szCs w:val="23"/>
          <w:u w:val="single"/>
        </w:rPr>
        <w:t xml:space="preserve">d'environ 640 m2 </w:t>
      </w:r>
      <w:r w:rsidR="009F17B5">
        <w:rPr>
          <w:rFonts w:ascii="Arial Narrow" w:hAnsi="Arial Narrow" w:cs="Arial"/>
          <w:bCs/>
          <w:sz w:val="23"/>
          <w:szCs w:val="23"/>
        </w:rPr>
        <w:t xml:space="preserve">d’emprise au Sol </w:t>
      </w:r>
      <w:r w:rsidR="001031B0" w:rsidRPr="009F17B5">
        <w:rPr>
          <w:rFonts w:ascii="Arial Narrow" w:hAnsi="Arial Narrow" w:cs="Arial"/>
          <w:bCs/>
          <w:sz w:val="23"/>
          <w:szCs w:val="23"/>
        </w:rPr>
        <w:t xml:space="preserve">et </w:t>
      </w:r>
      <w:r w:rsidR="009F17B5" w:rsidRPr="009F17B5">
        <w:rPr>
          <w:rFonts w:ascii="Arial Narrow" w:hAnsi="Arial Narrow" w:cs="Arial"/>
          <w:bCs/>
          <w:sz w:val="23"/>
          <w:szCs w:val="23"/>
        </w:rPr>
        <w:t>une</w:t>
      </w:r>
      <w:r w:rsidR="001031B0">
        <w:rPr>
          <w:rFonts w:ascii="Arial Narrow" w:hAnsi="Arial Narrow" w:cs="Arial"/>
          <w:b/>
          <w:bCs/>
          <w:sz w:val="23"/>
          <w:szCs w:val="23"/>
        </w:rPr>
        <w:t xml:space="preserve"> Cour Interne </w:t>
      </w:r>
      <w:r w:rsidR="009A1489">
        <w:rPr>
          <w:rFonts w:ascii="Arial Narrow" w:hAnsi="Arial Narrow" w:cs="Arial"/>
          <w:b/>
          <w:bCs/>
          <w:sz w:val="23"/>
          <w:szCs w:val="23"/>
        </w:rPr>
        <w:t xml:space="preserve">Inexploitée </w:t>
      </w:r>
      <w:r w:rsidR="009F17B5" w:rsidRPr="009A1489">
        <w:rPr>
          <w:rFonts w:ascii="Arial Narrow" w:hAnsi="Arial Narrow" w:cs="Arial"/>
          <w:bCs/>
          <w:sz w:val="23"/>
          <w:szCs w:val="23"/>
        </w:rPr>
        <w:t xml:space="preserve">d'environ </w:t>
      </w:r>
      <w:r w:rsidR="009F17B5" w:rsidRPr="009A1489">
        <w:rPr>
          <w:rFonts w:ascii="Arial Narrow" w:hAnsi="Arial Narrow" w:cs="Arial"/>
          <w:bCs/>
          <w:sz w:val="23"/>
          <w:szCs w:val="23"/>
          <w:u w:val="single"/>
        </w:rPr>
        <w:t>300</w:t>
      </w:r>
      <w:r w:rsidR="00A33C8C" w:rsidRPr="009A1489">
        <w:rPr>
          <w:rFonts w:ascii="Arial Narrow" w:hAnsi="Arial Narrow" w:cs="Arial"/>
          <w:bCs/>
          <w:sz w:val="23"/>
          <w:szCs w:val="23"/>
          <w:u w:val="single"/>
        </w:rPr>
        <w:t xml:space="preserve"> m</w:t>
      </w:r>
      <w:proofErr w:type="gramStart"/>
      <w:r w:rsidR="00A33C8C" w:rsidRPr="009A1489">
        <w:rPr>
          <w:rFonts w:ascii="Arial Narrow" w:hAnsi="Arial Narrow" w:cs="Arial"/>
          <w:bCs/>
          <w:sz w:val="23"/>
          <w:szCs w:val="23"/>
          <w:u w:val="single"/>
        </w:rPr>
        <w:t>2</w:t>
      </w:r>
      <w:r w:rsidR="009F17B5">
        <w:rPr>
          <w:rFonts w:ascii="Arial Narrow" w:hAnsi="Arial Narrow" w:cs="Arial"/>
          <w:bCs/>
          <w:sz w:val="23"/>
          <w:szCs w:val="23"/>
        </w:rPr>
        <w:t xml:space="preserve"> </w:t>
      </w:r>
      <w:r w:rsidR="00684FD0" w:rsidRPr="00684FD0">
        <w:rPr>
          <w:rFonts w:ascii="Arial Narrow" w:hAnsi="Arial Narrow" w:cs="Arial"/>
          <w:b/>
          <w:bCs/>
          <w:sz w:val="23"/>
          <w:szCs w:val="23"/>
        </w:rPr>
        <w:t>.</w:t>
      </w:r>
      <w:proofErr w:type="gramEnd"/>
      <w:r w:rsidR="00A33C8C">
        <w:rPr>
          <w:rFonts w:ascii="Arial Narrow" w:hAnsi="Arial Narrow" w:cs="Arial"/>
          <w:bCs/>
          <w:sz w:val="23"/>
          <w:szCs w:val="23"/>
        </w:rPr>
        <w:t xml:space="preserve"> </w:t>
      </w:r>
      <w:r w:rsidR="00861FDA">
        <w:rPr>
          <w:rFonts w:ascii="Arial Narrow" w:hAnsi="Arial Narrow" w:cs="Arial"/>
          <w:bCs/>
          <w:sz w:val="23"/>
          <w:szCs w:val="23"/>
        </w:rPr>
        <w:t xml:space="preserve"> </w:t>
      </w:r>
      <w:r w:rsidR="00156A72" w:rsidRPr="00861FDA">
        <w:rPr>
          <w:rFonts w:ascii="Arial Narrow" w:hAnsi="Arial Narrow" w:cs="Arial"/>
          <w:bCs/>
          <w:sz w:val="23"/>
          <w:szCs w:val="23"/>
        </w:rPr>
        <w:t>C’est justement dans la Cour Interne qui, sur une surface de 260 m</w:t>
      </w:r>
      <w:proofErr w:type="gramStart"/>
      <w:r w:rsidR="00156A72" w:rsidRPr="00861FDA">
        <w:rPr>
          <w:rFonts w:ascii="Arial Narrow" w:hAnsi="Arial Narrow" w:cs="Arial"/>
          <w:bCs/>
          <w:sz w:val="23"/>
          <w:szCs w:val="23"/>
        </w:rPr>
        <w:t>2 ,</w:t>
      </w:r>
      <w:proofErr w:type="gramEnd"/>
      <w:r w:rsidR="00156A72" w:rsidRPr="00861FDA">
        <w:rPr>
          <w:rFonts w:ascii="Arial Narrow" w:hAnsi="Arial Narrow" w:cs="Arial"/>
          <w:bCs/>
          <w:sz w:val="23"/>
          <w:szCs w:val="23"/>
        </w:rPr>
        <w:t xml:space="preserve"> l’</w:t>
      </w:r>
      <w:r w:rsidR="00156A72" w:rsidRPr="00861FDA">
        <w:rPr>
          <w:rFonts w:ascii="Arial Narrow" w:hAnsi="Arial Narrow" w:cs="Courier New"/>
          <w:sz w:val="23"/>
          <w:szCs w:val="23"/>
          <w:u w:val="single"/>
          <w:lang w:eastAsia="fr-FR"/>
        </w:rPr>
        <w:t xml:space="preserve">Espace Equipé pour la </w:t>
      </w:r>
      <w:r w:rsidR="00156A72" w:rsidRPr="00861FDA">
        <w:rPr>
          <w:rFonts w:ascii="Arial Narrow" w:hAnsi="Arial Narrow"/>
          <w:sz w:val="23"/>
          <w:szCs w:val="23"/>
          <w:u w:val="single"/>
          <w:lang w:eastAsia="fr-FR"/>
        </w:rPr>
        <w:t xml:space="preserve">Restauration du Personnel sera </w:t>
      </w:r>
      <w:proofErr w:type="gramStart"/>
      <w:r w:rsidR="00156A72" w:rsidRPr="00861FDA">
        <w:rPr>
          <w:rFonts w:ascii="Arial Narrow" w:hAnsi="Arial Narrow"/>
          <w:sz w:val="23"/>
          <w:szCs w:val="23"/>
          <w:u w:val="single"/>
          <w:lang w:eastAsia="fr-FR"/>
        </w:rPr>
        <w:t>Aménagée .</w:t>
      </w:r>
      <w:proofErr w:type="gramEnd"/>
      <w:r w:rsidR="00156A72" w:rsidRPr="00861FDA">
        <w:rPr>
          <w:rFonts w:ascii="Arial Narrow" w:hAnsi="Arial Narrow"/>
          <w:sz w:val="23"/>
          <w:szCs w:val="23"/>
          <w:u w:val="single"/>
          <w:lang w:eastAsia="fr-FR"/>
        </w:rPr>
        <w:t xml:space="preserve"> </w:t>
      </w:r>
      <w:r w:rsidR="0026482B" w:rsidRPr="00861FDA">
        <w:rPr>
          <w:rFonts w:ascii="Arial Narrow" w:eastAsia="Arial" w:hAnsi="Arial Narrow" w:cs="Arial"/>
          <w:sz w:val="23"/>
          <w:szCs w:val="23"/>
        </w:rPr>
        <w:t>Sur ce, u</w:t>
      </w:r>
      <w:r w:rsidR="00156A72" w:rsidRPr="00861FDA">
        <w:rPr>
          <w:rFonts w:ascii="Arial Narrow" w:eastAsia="Arial" w:hAnsi="Arial Narrow" w:cs="Arial"/>
          <w:sz w:val="23"/>
          <w:szCs w:val="23"/>
        </w:rPr>
        <w:t xml:space="preserve">n </w:t>
      </w:r>
      <w:r w:rsidR="00156A72" w:rsidRPr="00861FDA">
        <w:rPr>
          <w:rFonts w:ascii="Arial Narrow" w:eastAsia="Arial" w:hAnsi="Arial Narrow" w:cs="Arial"/>
          <w:b/>
          <w:i/>
          <w:sz w:val="23"/>
          <w:szCs w:val="23"/>
        </w:rPr>
        <w:t xml:space="preserve">Local </w:t>
      </w:r>
      <w:r w:rsidR="00861FDA" w:rsidRPr="00861FDA">
        <w:rPr>
          <w:rFonts w:ascii="Arial Narrow" w:eastAsia="Arial" w:hAnsi="Arial Narrow" w:cs="Arial"/>
          <w:b/>
          <w:i/>
          <w:sz w:val="23"/>
          <w:szCs w:val="23"/>
        </w:rPr>
        <w:t>Inutilisée (</w:t>
      </w:r>
      <w:r w:rsidR="00156A72" w:rsidRPr="00861FDA">
        <w:rPr>
          <w:rFonts w:ascii="Arial Narrow" w:eastAsia="Arial" w:hAnsi="Arial Narrow" w:cs="Arial"/>
          <w:b/>
          <w:i/>
          <w:sz w:val="23"/>
          <w:szCs w:val="23"/>
        </w:rPr>
        <w:t>30,31 m2)</w:t>
      </w:r>
      <w:r w:rsidR="00156A72" w:rsidRPr="00861FDA">
        <w:rPr>
          <w:rFonts w:ascii="Arial Narrow" w:eastAsia="Arial" w:hAnsi="Arial Narrow" w:cs="Arial"/>
          <w:sz w:val="23"/>
          <w:szCs w:val="23"/>
        </w:rPr>
        <w:t xml:space="preserve"> y compris son </w:t>
      </w:r>
      <w:r w:rsidR="00156A72" w:rsidRPr="00861FDA">
        <w:rPr>
          <w:rFonts w:ascii="Arial Narrow" w:eastAsia="Arial" w:hAnsi="Arial Narrow" w:cs="Arial"/>
          <w:b/>
          <w:i/>
          <w:sz w:val="23"/>
          <w:szCs w:val="23"/>
        </w:rPr>
        <w:t>Dépôt Extérieure en Servitude (3,60 m2</w:t>
      </w:r>
      <w:proofErr w:type="gramStart"/>
      <w:r w:rsidR="00156A72" w:rsidRPr="00861FDA">
        <w:rPr>
          <w:rFonts w:ascii="Arial Narrow" w:eastAsia="Arial" w:hAnsi="Arial Narrow" w:cs="Arial"/>
          <w:b/>
          <w:i/>
          <w:sz w:val="23"/>
          <w:szCs w:val="23"/>
        </w:rPr>
        <w:t>)</w:t>
      </w:r>
      <w:r w:rsidR="00156A72" w:rsidRPr="00861FDA">
        <w:rPr>
          <w:rFonts w:ascii="Arial Narrow" w:eastAsia="Arial" w:hAnsi="Arial Narrow" w:cs="Arial"/>
          <w:sz w:val="23"/>
          <w:szCs w:val="23"/>
        </w:rPr>
        <w:t xml:space="preserve"> ,</w:t>
      </w:r>
      <w:proofErr w:type="gramEnd"/>
      <w:r w:rsidR="00156A72" w:rsidRPr="00861FDA">
        <w:rPr>
          <w:rFonts w:ascii="Arial Narrow" w:eastAsia="Arial" w:hAnsi="Arial Narrow" w:cs="Arial"/>
          <w:sz w:val="23"/>
          <w:szCs w:val="23"/>
        </w:rPr>
        <w:t xml:space="preserve"> sera réaménagée pour accueillir la Cuisine </w:t>
      </w:r>
      <w:proofErr w:type="gramStart"/>
      <w:r w:rsidR="00156A72" w:rsidRPr="00861FDA">
        <w:rPr>
          <w:rFonts w:ascii="Arial Narrow" w:eastAsia="Arial" w:hAnsi="Arial Narrow" w:cs="Arial"/>
          <w:sz w:val="23"/>
          <w:szCs w:val="23"/>
        </w:rPr>
        <w:t>Equipée</w:t>
      </w:r>
      <w:r w:rsidR="00861FDA">
        <w:rPr>
          <w:rFonts w:ascii="Arial Narrow" w:eastAsia="Arial" w:hAnsi="Arial Narrow" w:cs="Arial"/>
          <w:sz w:val="23"/>
          <w:szCs w:val="23"/>
        </w:rPr>
        <w:t xml:space="preserve"> .</w:t>
      </w:r>
      <w:proofErr w:type="gramEnd"/>
      <w:r w:rsidR="00861FDA">
        <w:rPr>
          <w:rFonts w:ascii="Arial Narrow" w:eastAsia="Arial" w:hAnsi="Arial Narrow" w:cs="Arial"/>
          <w:sz w:val="23"/>
          <w:szCs w:val="23"/>
        </w:rPr>
        <w:t xml:space="preserve"> </w:t>
      </w:r>
      <w:r w:rsidR="00156A72" w:rsidRPr="00861FDA">
        <w:rPr>
          <w:rFonts w:ascii="Arial Narrow" w:eastAsia="Arial" w:hAnsi="Arial Narrow" w:cs="Arial"/>
          <w:sz w:val="23"/>
          <w:szCs w:val="23"/>
        </w:rPr>
        <w:t xml:space="preserve"> </w:t>
      </w:r>
      <w:r w:rsidR="00861FDA">
        <w:rPr>
          <w:rFonts w:ascii="Arial Narrow" w:eastAsia="Arial" w:hAnsi="Arial Narrow" w:cs="Arial"/>
          <w:sz w:val="23"/>
          <w:szCs w:val="23"/>
        </w:rPr>
        <w:t xml:space="preserve">Cependant, </w:t>
      </w:r>
      <w:r w:rsidR="00156A72" w:rsidRPr="00861FDA">
        <w:rPr>
          <w:rFonts w:ascii="Arial Narrow" w:eastAsia="Arial" w:hAnsi="Arial Narrow" w:cs="Arial"/>
          <w:sz w:val="23"/>
          <w:szCs w:val="23"/>
        </w:rPr>
        <w:t>le</w:t>
      </w:r>
      <w:r w:rsidR="00823E23" w:rsidRPr="00861FDA">
        <w:rPr>
          <w:rFonts w:ascii="Arial Narrow" w:eastAsia="Arial" w:hAnsi="Arial Narrow" w:cs="Arial"/>
          <w:sz w:val="23"/>
          <w:szCs w:val="23"/>
        </w:rPr>
        <w:t xml:space="preserve"> </w:t>
      </w:r>
      <w:r w:rsidR="0026482B" w:rsidRPr="00861FDA">
        <w:rPr>
          <w:rFonts w:ascii="Arial Narrow" w:eastAsia="Arial" w:hAnsi="Arial Narrow" w:cs="Arial"/>
          <w:sz w:val="23"/>
          <w:szCs w:val="23"/>
        </w:rPr>
        <w:t>soubassement</w:t>
      </w:r>
      <w:r w:rsidR="00823E23" w:rsidRPr="00861FDA">
        <w:rPr>
          <w:rFonts w:ascii="Arial Narrow" w:eastAsia="Arial" w:hAnsi="Arial Narrow" w:cs="Arial"/>
          <w:sz w:val="23"/>
          <w:szCs w:val="23"/>
        </w:rPr>
        <w:t xml:space="preserve"> en </w:t>
      </w:r>
      <w:r w:rsidR="0026482B" w:rsidRPr="00861FDA">
        <w:rPr>
          <w:rFonts w:ascii="Arial Narrow" w:eastAsia="Arial" w:hAnsi="Arial Narrow" w:cs="Arial"/>
          <w:sz w:val="23"/>
          <w:szCs w:val="23"/>
        </w:rPr>
        <w:t>Béton</w:t>
      </w:r>
      <w:r w:rsidR="00823E23" w:rsidRPr="00861FDA">
        <w:rPr>
          <w:rFonts w:ascii="Arial Narrow" w:eastAsia="Arial" w:hAnsi="Arial Narrow" w:cs="Arial"/>
          <w:sz w:val="23"/>
          <w:szCs w:val="23"/>
        </w:rPr>
        <w:t xml:space="preserve"> Existant </w:t>
      </w:r>
      <w:r w:rsidR="00156A72" w:rsidRPr="00861FDA">
        <w:rPr>
          <w:rFonts w:ascii="Arial Narrow" w:eastAsia="Arial" w:hAnsi="Arial Narrow" w:cs="Arial"/>
          <w:sz w:val="23"/>
          <w:szCs w:val="23"/>
        </w:rPr>
        <w:t>ser</w:t>
      </w:r>
      <w:r w:rsidR="0026482B" w:rsidRPr="00861FDA">
        <w:rPr>
          <w:rFonts w:ascii="Arial Narrow" w:eastAsia="Arial" w:hAnsi="Arial Narrow" w:cs="Arial"/>
          <w:sz w:val="23"/>
          <w:szCs w:val="23"/>
        </w:rPr>
        <w:t>a</w:t>
      </w:r>
      <w:r w:rsidR="00156A72" w:rsidRPr="00861FDA">
        <w:rPr>
          <w:rFonts w:ascii="Arial Narrow" w:eastAsia="Arial" w:hAnsi="Arial Narrow" w:cs="Arial"/>
          <w:sz w:val="23"/>
          <w:szCs w:val="23"/>
        </w:rPr>
        <w:t xml:space="preserve"> </w:t>
      </w:r>
      <w:proofErr w:type="gramStart"/>
      <w:r w:rsidR="00861FDA">
        <w:rPr>
          <w:rFonts w:ascii="Arial Narrow" w:eastAsia="Arial" w:hAnsi="Arial Narrow" w:cs="Arial"/>
          <w:sz w:val="23"/>
          <w:szCs w:val="23"/>
        </w:rPr>
        <w:t>fera</w:t>
      </w:r>
      <w:proofErr w:type="gramEnd"/>
      <w:r w:rsidR="00861FDA">
        <w:rPr>
          <w:rFonts w:ascii="Arial Narrow" w:eastAsia="Arial" w:hAnsi="Arial Narrow" w:cs="Arial"/>
          <w:sz w:val="23"/>
          <w:szCs w:val="23"/>
        </w:rPr>
        <w:t xml:space="preserve"> l’objet de requalification </w:t>
      </w:r>
      <w:r w:rsidR="00156A72" w:rsidRPr="00861FDA">
        <w:rPr>
          <w:rFonts w:ascii="Arial Narrow" w:eastAsia="Arial" w:hAnsi="Arial Narrow" w:cs="Arial"/>
          <w:sz w:val="23"/>
          <w:szCs w:val="23"/>
        </w:rPr>
        <w:t>en vue d’</w:t>
      </w:r>
      <w:r w:rsidR="00823E23" w:rsidRPr="00861FDA">
        <w:rPr>
          <w:rFonts w:ascii="Arial Narrow" w:eastAsia="Arial" w:hAnsi="Arial Narrow" w:cs="Arial"/>
          <w:sz w:val="23"/>
          <w:szCs w:val="23"/>
        </w:rPr>
        <w:t>accueillir</w:t>
      </w:r>
      <w:r w:rsidR="00156A72" w:rsidRPr="00861FDA">
        <w:rPr>
          <w:rFonts w:ascii="Arial Narrow" w:eastAsia="Arial" w:hAnsi="Arial Narrow" w:cs="Arial"/>
          <w:sz w:val="23"/>
          <w:szCs w:val="23"/>
        </w:rPr>
        <w:t xml:space="preserve"> une </w:t>
      </w:r>
      <w:r w:rsidR="00156A72" w:rsidRPr="00861FDA">
        <w:rPr>
          <w:rFonts w:ascii="Arial Narrow" w:eastAsia="Arial" w:hAnsi="Arial Narrow" w:cs="Arial"/>
          <w:b/>
          <w:i/>
          <w:sz w:val="23"/>
          <w:szCs w:val="23"/>
        </w:rPr>
        <w:t>Cantine Couverte par une Toiture</w:t>
      </w:r>
      <w:r w:rsidR="00823E23" w:rsidRPr="00861FDA">
        <w:rPr>
          <w:rFonts w:ascii="Arial Narrow" w:eastAsia="Arial" w:hAnsi="Arial Narrow" w:cs="Arial"/>
          <w:b/>
          <w:i/>
          <w:sz w:val="23"/>
          <w:szCs w:val="23"/>
        </w:rPr>
        <w:t xml:space="preserve"> (</w:t>
      </w:r>
      <w:r w:rsidR="00861FDA" w:rsidRPr="00861FDA">
        <w:rPr>
          <w:rFonts w:ascii="Arial Narrow" w:eastAsia="Arial" w:hAnsi="Arial Narrow" w:cs="Arial"/>
          <w:b/>
          <w:i/>
          <w:sz w:val="23"/>
          <w:szCs w:val="23"/>
        </w:rPr>
        <w:t>55 m2</w:t>
      </w:r>
      <w:r w:rsidR="00823E23" w:rsidRPr="00861FDA">
        <w:rPr>
          <w:rFonts w:ascii="Arial Narrow" w:eastAsia="Arial" w:hAnsi="Arial Narrow" w:cs="Arial"/>
          <w:b/>
          <w:i/>
          <w:sz w:val="23"/>
          <w:szCs w:val="23"/>
        </w:rPr>
        <w:t>)</w:t>
      </w:r>
      <w:r w:rsidR="00861FDA" w:rsidRPr="00861FDA">
        <w:rPr>
          <w:rFonts w:ascii="Arial Narrow" w:eastAsia="Arial" w:hAnsi="Arial Narrow" w:cs="Arial"/>
          <w:sz w:val="23"/>
          <w:szCs w:val="23"/>
        </w:rPr>
        <w:t xml:space="preserve"> et</w:t>
      </w:r>
      <w:r w:rsidR="00156A72" w:rsidRPr="00861FDA">
        <w:rPr>
          <w:rFonts w:ascii="Arial Narrow" w:eastAsia="Arial" w:hAnsi="Arial Narrow" w:cs="Arial"/>
          <w:sz w:val="23"/>
          <w:szCs w:val="23"/>
        </w:rPr>
        <w:t xml:space="preserve"> une </w:t>
      </w:r>
      <w:r w:rsidR="00156A72" w:rsidRPr="00861FDA">
        <w:rPr>
          <w:rFonts w:ascii="Arial Narrow" w:eastAsia="Arial" w:hAnsi="Arial Narrow" w:cs="Arial"/>
          <w:b/>
          <w:i/>
          <w:sz w:val="23"/>
          <w:szCs w:val="23"/>
        </w:rPr>
        <w:t xml:space="preserve">Cantine </w:t>
      </w:r>
      <w:r w:rsidR="00823E23" w:rsidRPr="00861FDA">
        <w:rPr>
          <w:rFonts w:ascii="Arial Narrow" w:eastAsia="Arial" w:hAnsi="Arial Narrow" w:cs="Arial"/>
          <w:b/>
          <w:i/>
          <w:sz w:val="23"/>
          <w:szCs w:val="23"/>
        </w:rPr>
        <w:t>Découverte</w:t>
      </w:r>
      <w:r w:rsidR="00156A72" w:rsidRPr="00861FDA">
        <w:rPr>
          <w:rFonts w:ascii="Arial Narrow" w:eastAsia="Arial" w:hAnsi="Arial Narrow" w:cs="Arial"/>
          <w:b/>
          <w:i/>
          <w:sz w:val="23"/>
          <w:szCs w:val="23"/>
        </w:rPr>
        <w:t xml:space="preserve"> </w:t>
      </w:r>
      <w:r w:rsidR="00823E23" w:rsidRPr="00861FDA">
        <w:rPr>
          <w:rFonts w:ascii="Arial Narrow" w:eastAsia="Arial" w:hAnsi="Arial Narrow" w:cs="Arial"/>
          <w:b/>
          <w:i/>
          <w:sz w:val="23"/>
          <w:szCs w:val="23"/>
        </w:rPr>
        <w:t>(</w:t>
      </w:r>
      <w:r w:rsidR="00861FDA" w:rsidRPr="00861FDA">
        <w:rPr>
          <w:rFonts w:ascii="Arial Narrow" w:eastAsia="Arial" w:hAnsi="Arial Narrow" w:cs="Arial"/>
          <w:b/>
          <w:i/>
          <w:sz w:val="23"/>
          <w:szCs w:val="23"/>
        </w:rPr>
        <w:t>71 m2</w:t>
      </w:r>
      <w:proofErr w:type="gramStart"/>
      <w:r w:rsidR="00823E23" w:rsidRPr="00861FDA">
        <w:rPr>
          <w:rFonts w:ascii="Arial Narrow" w:eastAsia="Arial" w:hAnsi="Arial Narrow" w:cs="Arial"/>
          <w:b/>
          <w:i/>
          <w:sz w:val="23"/>
          <w:szCs w:val="23"/>
        </w:rPr>
        <w:t>)</w:t>
      </w:r>
      <w:r w:rsidR="00861FDA" w:rsidRPr="00861FDA">
        <w:rPr>
          <w:rFonts w:ascii="Arial Narrow" w:eastAsia="Arial" w:hAnsi="Arial Narrow" w:cs="Arial"/>
          <w:sz w:val="23"/>
          <w:szCs w:val="23"/>
        </w:rPr>
        <w:t xml:space="preserve"> .</w:t>
      </w:r>
      <w:proofErr w:type="gramEnd"/>
      <w:r w:rsidR="00861FDA" w:rsidRPr="00861FDA">
        <w:rPr>
          <w:rFonts w:ascii="Arial Narrow" w:eastAsia="Arial" w:hAnsi="Arial Narrow" w:cs="Arial"/>
          <w:sz w:val="23"/>
          <w:szCs w:val="23"/>
        </w:rPr>
        <w:t xml:space="preserve"> Le</w:t>
      </w:r>
      <w:r w:rsidR="00823E23" w:rsidRPr="00861FDA">
        <w:rPr>
          <w:rFonts w:ascii="Arial Narrow" w:eastAsia="Arial" w:hAnsi="Arial Narrow" w:cs="Arial"/>
          <w:sz w:val="23"/>
          <w:szCs w:val="23"/>
        </w:rPr>
        <w:t xml:space="preserve"> </w:t>
      </w:r>
      <w:r w:rsidR="00861FDA" w:rsidRPr="009A1489">
        <w:rPr>
          <w:rFonts w:ascii="Arial Narrow" w:eastAsia="Arial" w:hAnsi="Arial Narrow" w:cs="Arial"/>
          <w:b/>
          <w:i/>
          <w:sz w:val="23"/>
          <w:szCs w:val="23"/>
        </w:rPr>
        <w:t xml:space="preserve">Local </w:t>
      </w:r>
      <w:r w:rsidR="006E0290" w:rsidRPr="009A1489">
        <w:rPr>
          <w:rFonts w:ascii="Arial Narrow" w:eastAsia="Arial" w:hAnsi="Arial Narrow" w:cs="Arial"/>
          <w:b/>
          <w:i/>
          <w:sz w:val="23"/>
          <w:szCs w:val="23"/>
        </w:rPr>
        <w:t>des</w:t>
      </w:r>
      <w:r w:rsidR="00156A72" w:rsidRPr="009A1489">
        <w:rPr>
          <w:rFonts w:ascii="Arial Narrow" w:eastAsia="Arial" w:hAnsi="Arial Narrow" w:cs="Arial"/>
          <w:b/>
          <w:i/>
          <w:sz w:val="23"/>
          <w:szCs w:val="23"/>
        </w:rPr>
        <w:t xml:space="preserve"> Services Sanitaires </w:t>
      </w:r>
      <w:r w:rsidR="00823E23" w:rsidRPr="009A1489">
        <w:rPr>
          <w:rFonts w:ascii="Arial Narrow" w:eastAsia="Arial" w:hAnsi="Arial Narrow" w:cs="Arial"/>
          <w:b/>
          <w:i/>
          <w:sz w:val="23"/>
          <w:szCs w:val="23"/>
        </w:rPr>
        <w:t>(</w:t>
      </w:r>
      <w:r w:rsidR="009A1489" w:rsidRPr="009A1489">
        <w:rPr>
          <w:rFonts w:ascii="Arial Narrow" w:eastAsia="Arial" w:hAnsi="Arial Narrow" w:cs="Arial"/>
          <w:b/>
          <w:i/>
          <w:sz w:val="23"/>
          <w:szCs w:val="23"/>
        </w:rPr>
        <w:t>3 m2</w:t>
      </w:r>
      <w:r w:rsidR="00823E23" w:rsidRPr="009A1489">
        <w:rPr>
          <w:rFonts w:ascii="Arial Narrow" w:eastAsia="Arial" w:hAnsi="Arial Narrow" w:cs="Arial"/>
          <w:b/>
          <w:i/>
          <w:sz w:val="23"/>
          <w:szCs w:val="23"/>
        </w:rPr>
        <w:t>)</w:t>
      </w:r>
      <w:r w:rsidR="00823E23" w:rsidRPr="009A1489">
        <w:rPr>
          <w:rFonts w:ascii="Arial Narrow" w:eastAsia="Arial" w:hAnsi="Arial Narrow" w:cs="Arial"/>
          <w:b/>
          <w:sz w:val="23"/>
          <w:szCs w:val="23"/>
        </w:rPr>
        <w:t xml:space="preserve"> </w:t>
      </w:r>
      <w:r w:rsidR="00861FDA" w:rsidRPr="00861FDA">
        <w:rPr>
          <w:rFonts w:ascii="Arial Narrow" w:eastAsia="Arial" w:hAnsi="Arial Narrow" w:cs="Arial"/>
          <w:sz w:val="23"/>
          <w:szCs w:val="23"/>
        </w:rPr>
        <w:t>fera également l’objet de Travaux de Réfection et Modernisation.</w:t>
      </w:r>
      <w:r w:rsidR="00823E23" w:rsidRPr="00861FDA">
        <w:rPr>
          <w:rFonts w:ascii="Arial Narrow" w:eastAsia="Arial" w:hAnsi="Arial Narrow" w:cs="Arial"/>
          <w:sz w:val="23"/>
          <w:szCs w:val="23"/>
        </w:rPr>
        <w:t xml:space="preserve"> </w:t>
      </w:r>
    </w:p>
    <w:p w14:paraId="1F022F30" w14:textId="77777777" w:rsidR="00156A72" w:rsidRDefault="00156A72" w:rsidP="0092705F">
      <w:pPr>
        <w:pStyle w:val="PrformatHTML"/>
        <w:shd w:val="clear" w:color="auto" w:fill="FFFFFF"/>
        <w:spacing w:line="276" w:lineRule="auto"/>
        <w:ind w:right="-142"/>
        <w:jc w:val="both"/>
        <w:rPr>
          <w:rFonts w:ascii="Arial Narrow" w:eastAsia="Arial" w:hAnsi="Arial Narrow" w:cs="Arial"/>
          <w:sz w:val="23"/>
          <w:szCs w:val="23"/>
          <w:lang w:eastAsia="en-US"/>
        </w:rPr>
      </w:pPr>
    </w:p>
    <w:p w14:paraId="31D9028E" w14:textId="77777777" w:rsidR="0092705F" w:rsidRPr="002017AD" w:rsidRDefault="0092705F" w:rsidP="0092705F">
      <w:pPr>
        <w:pStyle w:val="PrformatHTML"/>
        <w:shd w:val="clear" w:color="auto" w:fill="FFFFFF"/>
        <w:spacing w:line="276" w:lineRule="auto"/>
        <w:ind w:right="-142"/>
        <w:jc w:val="both"/>
        <w:rPr>
          <w:rFonts w:ascii="Arial Narrow" w:eastAsia="Arial" w:hAnsi="Arial Narrow" w:cs="Arial"/>
          <w:sz w:val="23"/>
          <w:szCs w:val="23"/>
          <w:lang w:eastAsia="en-US"/>
        </w:rPr>
      </w:pPr>
      <w:r>
        <w:rPr>
          <w:rFonts w:ascii="Arial Narrow" w:eastAsia="Arial" w:hAnsi="Arial Narrow" w:cs="Arial"/>
          <w:sz w:val="23"/>
          <w:szCs w:val="23"/>
          <w:lang w:eastAsia="en-US"/>
        </w:rPr>
        <w:t xml:space="preserve">Les </w:t>
      </w:r>
      <w:r w:rsidRPr="002017AD">
        <w:rPr>
          <w:rFonts w:ascii="Arial Narrow" w:eastAsia="Arial" w:hAnsi="Arial Narrow" w:cs="Arial"/>
          <w:b/>
          <w:sz w:val="23"/>
          <w:szCs w:val="23"/>
          <w:lang w:eastAsia="en-US"/>
        </w:rPr>
        <w:t>Coordonnées Géographiques</w:t>
      </w:r>
      <w:r>
        <w:rPr>
          <w:rFonts w:ascii="Arial Narrow" w:eastAsia="Arial" w:hAnsi="Arial Narrow" w:cs="Arial"/>
          <w:sz w:val="23"/>
          <w:szCs w:val="23"/>
          <w:lang w:eastAsia="en-US"/>
        </w:rPr>
        <w:t xml:space="preserve"> du Site des Travaux sont </w:t>
      </w:r>
      <w:r w:rsidRPr="002017AD">
        <w:rPr>
          <w:rFonts w:ascii="Arial Narrow" w:eastAsia="Arial" w:hAnsi="Arial Narrow" w:cs="Arial"/>
          <w:sz w:val="23"/>
          <w:szCs w:val="23"/>
          <w:lang w:eastAsia="en-US"/>
        </w:rPr>
        <w:t xml:space="preserve">: </w:t>
      </w:r>
    </w:p>
    <w:p w14:paraId="6D43CB50" w14:textId="77777777" w:rsidR="0092705F" w:rsidRPr="002017AD" w:rsidRDefault="0092705F" w:rsidP="0092705F">
      <w:pPr>
        <w:pStyle w:val="PrformatHTML"/>
        <w:shd w:val="clear" w:color="auto" w:fill="FFFFFF"/>
        <w:spacing w:line="276" w:lineRule="auto"/>
        <w:ind w:right="-142"/>
        <w:jc w:val="both"/>
        <w:rPr>
          <w:rFonts w:ascii="Arial Narrow" w:eastAsia="Arial" w:hAnsi="Arial Narrow" w:cs="Arial"/>
          <w:sz w:val="12"/>
          <w:szCs w:val="12"/>
          <w:lang w:eastAsia="en-US"/>
        </w:rPr>
      </w:pPr>
    </w:p>
    <w:p w14:paraId="5CDBB213" w14:textId="645E0818" w:rsidR="0092705F" w:rsidRPr="004E0141" w:rsidRDefault="00684FD0" w:rsidP="00F445BC">
      <w:pPr>
        <w:pStyle w:val="PrformatHTML"/>
        <w:numPr>
          <w:ilvl w:val="0"/>
          <w:numId w:val="42"/>
        </w:numPr>
        <w:shd w:val="clear" w:color="auto" w:fill="FFFFFF"/>
        <w:spacing w:line="276" w:lineRule="auto"/>
        <w:ind w:right="-142"/>
        <w:jc w:val="both"/>
        <w:rPr>
          <w:rFonts w:ascii="Arial Narrow" w:eastAsia="Arial" w:hAnsi="Arial Narrow" w:cs="Arial"/>
          <w:b/>
          <w:color w:val="0070C0"/>
          <w:sz w:val="23"/>
          <w:szCs w:val="23"/>
        </w:rPr>
      </w:pPr>
      <w:r>
        <w:rPr>
          <w:rFonts w:ascii="Arial Narrow" w:eastAsia="Arial" w:hAnsi="Arial Narrow" w:cs="Arial"/>
          <w:b/>
          <w:color w:val="0070C0"/>
          <w:sz w:val="23"/>
          <w:szCs w:val="23"/>
        </w:rPr>
        <w:t>Siege d</w:t>
      </w:r>
      <w:r w:rsidR="00201AE2">
        <w:rPr>
          <w:rFonts w:ascii="Arial Narrow" w:eastAsia="Arial" w:hAnsi="Arial Narrow" w:cs="Arial"/>
          <w:b/>
          <w:color w:val="0070C0"/>
          <w:sz w:val="23"/>
          <w:szCs w:val="23"/>
        </w:rPr>
        <w:t xml:space="preserve">es Clusters GIZ </w:t>
      </w:r>
      <w:r w:rsidR="005328C9">
        <w:rPr>
          <w:rFonts w:ascii="Arial Narrow" w:eastAsia="Arial" w:hAnsi="Arial Narrow" w:cs="Arial"/>
          <w:b/>
          <w:color w:val="0070C0"/>
          <w:sz w:val="23"/>
          <w:szCs w:val="23"/>
        </w:rPr>
        <w:t xml:space="preserve">à Kinshasa </w:t>
      </w:r>
      <w:r w:rsidR="0092705F">
        <w:rPr>
          <w:rFonts w:ascii="Arial Narrow" w:eastAsia="Arial" w:hAnsi="Arial Narrow" w:cs="Arial"/>
          <w:b/>
          <w:color w:val="0070C0"/>
          <w:sz w:val="23"/>
          <w:szCs w:val="23"/>
        </w:rPr>
        <w:t xml:space="preserve">: </w:t>
      </w:r>
    </w:p>
    <w:p w14:paraId="734B6009" w14:textId="77777777" w:rsidR="0092705F" w:rsidRPr="005328C9" w:rsidRDefault="0092705F" w:rsidP="00574D9E">
      <w:pPr>
        <w:pStyle w:val="PrformatHTML"/>
        <w:numPr>
          <w:ilvl w:val="0"/>
          <w:numId w:val="43"/>
        </w:numPr>
        <w:shd w:val="clear" w:color="auto" w:fill="FFFFFF"/>
        <w:spacing w:line="276" w:lineRule="auto"/>
        <w:ind w:right="-142"/>
        <w:jc w:val="both"/>
        <w:rPr>
          <w:rFonts w:ascii="Arial Narrow" w:eastAsia="Arial" w:hAnsi="Arial Narrow" w:cs="Arial"/>
          <w:b/>
          <w:sz w:val="23"/>
          <w:szCs w:val="23"/>
        </w:rPr>
      </w:pPr>
      <w:r w:rsidRPr="005328C9">
        <w:rPr>
          <w:rFonts w:ascii="Arial Narrow" w:eastAsia="Arial" w:hAnsi="Arial Narrow" w:cs="Arial"/>
          <w:b/>
          <w:i/>
          <w:sz w:val="23"/>
          <w:szCs w:val="23"/>
        </w:rPr>
        <w:t>Géolocalisation :</w:t>
      </w:r>
      <w:r w:rsidR="00D5642F" w:rsidRPr="005328C9">
        <w:rPr>
          <w:rFonts w:ascii="Arial Narrow" w:eastAsia="Arial" w:hAnsi="Arial Narrow" w:cs="Arial"/>
          <w:b/>
          <w:i/>
          <w:sz w:val="23"/>
          <w:szCs w:val="23"/>
        </w:rPr>
        <w:t xml:space="preserve"> -</w:t>
      </w:r>
      <w:r w:rsidRPr="005328C9">
        <w:rPr>
          <w:rFonts w:ascii="Arial Narrow" w:eastAsia="Arial" w:hAnsi="Arial Narrow" w:cs="Arial"/>
          <w:b/>
          <w:i/>
          <w:sz w:val="23"/>
          <w:szCs w:val="23"/>
        </w:rPr>
        <w:t xml:space="preserve"> 0</w:t>
      </w:r>
      <w:r w:rsidR="005328C9" w:rsidRPr="005328C9">
        <w:rPr>
          <w:rFonts w:ascii="Arial Narrow" w:hAnsi="Arial Narrow" w:cs="Arial"/>
          <w:b/>
          <w:bCs/>
          <w:i/>
          <w:sz w:val="23"/>
          <w:szCs w:val="23"/>
        </w:rPr>
        <w:t>4°32'23</w:t>
      </w:r>
      <w:r w:rsidRPr="005328C9">
        <w:rPr>
          <w:rFonts w:ascii="Arial Narrow" w:hAnsi="Arial Narrow" w:cs="Arial"/>
          <w:b/>
          <w:bCs/>
          <w:i/>
          <w:sz w:val="23"/>
          <w:szCs w:val="23"/>
        </w:rPr>
        <w:t>"</w:t>
      </w:r>
      <w:r w:rsidR="005328C9" w:rsidRPr="005328C9">
        <w:rPr>
          <w:rFonts w:ascii="Arial Narrow" w:hAnsi="Arial Narrow" w:cs="Arial"/>
          <w:b/>
          <w:bCs/>
          <w:i/>
          <w:sz w:val="23"/>
          <w:szCs w:val="23"/>
        </w:rPr>
        <w:t xml:space="preserve"> </w:t>
      </w:r>
      <w:r w:rsidRPr="005328C9">
        <w:rPr>
          <w:rFonts w:ascii="Arial Narrow" w:hAnsi="Arial Narrow" w:cs="Arial"/>
          <w:b/>
          <w:bCs/>
          <w:i/>
          <w:sz w:val="23"/>
          <w:szCs w:val="23"/>
        </w:rPr>
        <w:t xml:space="preserve">Sud ; </w:t>
      </w:r>
      <w:r w:rsidR="005328C9" w:rsidRPr="005328C9">
        <w:rPr>
          <w:rFonts w:ascii="Arial Narrow" w:hAnsi="Arial Narrow" w:cs="Arial"/>
          <w:b/>
          <w:bCs/>
          <w:i/>
          <w:sz w:val="23"/>
          <w:szCs w:val="23"/>
        </w:rPr>
        <w:t>15°27'05</w:t>
      </w:r>
      <w:r w:rsidRPr="005328C9">
        <w:rPr>
          <w:rFonts w:ascii="Arial Narrow" w:hAnsi="Arial Narrow" w:cs="Arial"/>
          <w:b/>
          <w:bCs/>
          <w:i/>
          <w:sz w:val="23"/>
          <w:szCs w:val="23"/>
        </w:rPr>
        <w:t>"</w:t>
      </w:r>
      <w:r w:rsidR="005328C9" w:rsidRPr="005328C9">
        <w:rPr>
          <w:rFonts w:ascii="Arial Narrow" w:hAnsi="Arial Narrow" w:cs="Arial"/>
          <w:b/>
          <w:bCs/>
          <w:i/>
          <w:sz w:val="23"/>
          <w:szCs w:val="23"/>
        </w:rPr>
        <w:t xml:space="preserve"> </w:t>
      </w:r>
      <w:r w:rsidRPr="005328C9">
        <w:rPr>
          <w:rFonts w:ascii="Arial Narrow" w:hAnsi="Arial Narrow" w:cs="Arial"/>
          <w:b/>
          <w:bCs/>
          <w:i/>
          <w:sz w:val="23"/>
          <w:szCs w:val="23"/>
        </w:rPr>
        <w:t>Est</w:t>
      </w:r>
    </w:p>
    <w:p w14:paraId="2DB03102" w14:textId="77777777" w:rsidR="00B0123E" w:rsidRDefault="00B0123E" w:rsidP="00B0123E">
      <w:pPr>
        <w:widowControl w:val="0"/>
        <w:tabs>
          <w:tab w:val="center" w:pos="4819"/>
          <w:tab w:val="right" w:pos="9638"/>
        </w:tabs>
        <w:spacing w:after="0"/>
        <w:jc w:val="both"/>
        <w:rPr>
          <w:rFonts w:ascii="Arial Narrow" w:eastAsia="Times New Roman" w:hAnsi="Arial Narrow" w:cs="Arial"/>
          <w:bCs/>
          <w:color w:val="000000"/>
          <w:sz w:val="23"/>
          <w:szCs w:val="23"/>
          <w:lang w:eastAsia="it-IT"/>
        </w:rPr>
      </w:pPr>
    </w:p>
    <w:p w14:paraId="5B54D764" w14:textId="500B7BB9" w:rsidR="00B0123E" w:rsidRPr="009A1489" w:rsidRDefault="00B0123E" w:rsidP="00B0123E">
      <w:pPr>
        <w:widowControl w:val="0"/>
        <w:tabs>
          <w:tab w:val="center" w:pos="4819"/>
          <w:tab w:val="right" w:pos="9638"/>
        </w:tabs>
        <w:spacing w:after="0"/>
        <w:jc w:val="both"/>
        <w:rPr>
          <w:rFonts w:ascii="Arial Narrow" w:eastAsia="Times New Roman" w:hAnsi="Arial Narrow" w:cs="Arial"/>
          <w:bCs/>
          <w:color w:val="000000"/>
          <w:sz w:val="23"/>
          <w:szCs w:val="23"/>
          <w:lang w:eastAsia="it-IT"/>
        </w:rPr>
      </w:pPr>
      <w:r w:rsidRPr="00684FD0">
        <w:rPr>
          <w:rFonts w:ascii="Arial Narrow" w:eastAsia="Times New Roman" w:hAnsi="Arial Narrow" w:cs="Arial"/>
          <w:bCs/>
          <w:color w:val="000000"/>
          <w:sz w:val="23"/>
          <w:szCs w:val="23"/>
          <w:lang w:eastAsia="it-IT"/>
        </w:rPr>
        <w:t>La mis</w:t>
      </w:r>
      <w:r w:rsidR="009A1489">
        <w:rPr>
          <w:rFonts w:ascii="Arial Narrow" w:eastAsia="Times New Roman" w:hAnsi="Arial Narrow" w:cs="Arial"/>
          <w:bCs/>
          <w:color w:val="000000"/>
          <w:sz w:val="23"/>
          <w:szCs w:val="23"/>
          <w:lang w:eastAsia="it-IT"/>
        </w:rPr>
        <w:t xml:space="preserve">e en Œuvre des Interventions pour </w:t>
      </w:r>
      <w:r w:rsidR="009A1489">
        <w:rPr>
          <w:rFonts w:ascii="Arial Narrow" w:hAnsi="Arial Narrow"/>
          <w:sz w:val="23"/>
          <w:szCs w:val="23"/>
          <w:lang w:eastAsia="fr-FR"/>
        </w:rPr>
        <w:t>l</w:t>
      </w:r>
      <w:r w:rsidR="009A1489" w:rsidRPr="009A1489">
        <w:rPr>
          <w:rFonts w:ascii="Arial Narrow" w:hAnsi="Arial Narrow"/>
          <w:sz w:val="23"/>
          <w:szCs w:val="23"/>
          <w:lang w:eastAsia="fr-FR"/>
        </w:rPr>
        <w:t xml:space="preserve">’Aménagement d’un </w:t>
      </w:r>
      <w:r w:rsidR="009A1489" w:rsidRPr="009A1489">
        <w:rPr>
          <w:rFonts w:ascii="Arial Narrow" w:hAnsi="Arial Narrow" w:cs="Courier New"/>
          <w:sz w:val="23"/>
          <w:szCs w:val="23"/>
          <w:lang w:eastAsia="fr-FR"/>
        </w:rPr>
        <w:t xml:space="preserve">Espace Equipé pour la </w:t>
      </w:r>
      <w:r w:rsidR="009A1489" w:rsidRPr="009A1489">
        <w:rPr>
          <w:rFonts w:ascii="Arial Narrow" w:hAnsi="Arial Narrow"/>
          <w:sz w:val="23"/>
          <w:szCs w:val="23"/>
          <w:lang w:eastAsia="fr-FR"/>
        </w:rPr>
        <w:t>Restauration</w:t>
      </w:r>
      <w:r w:rsidRPr="00684FD0">
        <w:rPr>
          <w:rFonts w:ascii="Arial Narrow" w:eastAsia="Times New Roman" w:hAnsi="Arial Narrow" w:cs="Arial"/>
          <w:bCs/>
          <w:color w:val="000000"/>
          <w:sz w:val="23"/>
          <w:szCs w:val="23"/>
          <w:lang w:eastAsia="it-IT"/>
        </w:rPr>
        <w:t xml:space="preserve">, </w:t>
      </w:r>
      <w:r w:rsidRPr="00684FD0">
        <w:rPr>
          <w:rFonts w:ascii="Arial Narrow" w:eastAsia="Arial" w:hAnsi="Arial Narrow" w:cs="Arial"/>
          <w:sz w:val="23"/>
          <w:szCs w:val="23"/>
        </w:rPr>
        <w:t xml:space="preserve">engendrera un cadre favorable dans la Vision </w:t>
      </w:r>
      <w:r w:rsidRPr="00684FD0">
        <w:rPr>
          <w:rFonts w:ascii="Arial Narrow" w:hAnsi="Arial Narrow" w:cs="Arial"/>
          <w:bCs/>
          <w:sz w:val="23"/>
          <w:szCs w:val="23"/>
        </w:rPr>
        <w:t xml:space="preserve">de pousser d’avantage l’exploitabilité et les performances opérationnelles </w:t>
      </w:r>
      <w:r w:rsidRPr="00684FD0">
        <w:rPr>
          <w:rFonts w:ascii="Arial Narrow" w:eastAsia="Arial" w:hAnsi="Arial Narrow" w:cs="Arial"/>
          <w:sz w:val="23"/>
          <w:szCs w:val="23"/>
        </w:rPr>
        <w:t xml:space="preserve">du Personnel </w:t>
      </w:r>
      <w:r>
        <w:rPr>
          <w:rFonts w:ascii="Arial Narrow" w:eastAsia="Arial" w:hAnsi="Arial Narrow" w:cs="Arial"/>
          <w:sz w:val="23"/>
          <w:szCs w:val="23"/>
        </w:rPr>
        <w:t>affectée au</w:t>
      </w:r>
      <w:r w:rsidR="00BF41C5">
        <w:rPr>
          <w:rFonts w:ascii="Arial Narrow" w:eastAsia="Arial" w:hAnsi="Arial Narrow" w:cs="Arial"/>
          <w:sz w:val="23"/>
          <w:szCs w:val="23"/>
        </w:rPr>
        <w:t>x Clusters GIZ à Kinshasa</w:t>
      </w:r>
      <w:r w:rsidR="009A1489">
        <w:rPr>
          <w:rFonts w:ascii="Arial Narrow" w:eastAsia="Arial" w:hAnsi="Arial Narrow" w:cs="Arial"/>
          <w:sz w:val="23"/>
          <w:szCs w:val="23"/>
        </w:rPr>
        <w:t>.</w:t>
      </w:r>
    </w:p>
    <w:p w14:paraId="60D803F9" w14:textId="77777777" w:rsidR="00684FD0" w:rsidRDefault="00684FD0" w:rsidP="00684FD0">
      <w:pPr>
        <w:widowControl w:val="0"/>
        <w:tabs>
          <w:tab w:val="center" w:pos="4819"/>
          <w:tab w:val="right" w:pos="9638"/>
        </w:tabs>
        <w:spacing w:after="0"/>
        <w:jc w:val="both"/>
        <w:rPr>
          <w:rFonts w:ascii="Arial Narrow" w:eastAsia="Times New Roman" w:hAnsi="Arial Narrow" w:cs="Arial"/>
          <w:bCs/>
          <w:color w:val="000000"/>
          <w:sz w:val="23"/>
          <w:szCs w:val="23"/>
          <w:lang w:eastAsia="it-IT"/>
        </w:rPr>
      </w:pPr>
    </w:p>
    <w:p w14:paraId="5A1D4FD5" w14:textId="77777777" w:rsidR="00684FD0" w:rsidRDefault="00502323" w:rsidP="00843483">
      <w:pPr>
        <w:widowControl w:val="0"/>
        <w:tabs>
          <w:tab w:val="center" w:pos="4819"/>
          <w:tab w:val="right" w:pos="9638"/>
        </w:tabs>
        <w:spacing w:after="0"/>
        <w:jc w:val="both"/>
        <w:rPr>
          <w:rFonts w:ascii="Arial Narrow" w:eastAsia="Times New Roman" w:hAnsi="Arial Narrow" w:cs="Arial"/>
          <w:bCs/>
          <w:color w:val="000000"/>
          <w:sz w:val="23"/>
          <w:szCs w:val="23"/>
          <w:lang w:eastAsia="it-IT"/>
        </w:rPr>
      </w:pPr>
      <w:r>
        <w:rPr>
          <w:rFonts w:ascii="Arial Narrow" w:eastAsia="Times New Roman" w:hAnsi="Arial Narrow" w:cs="Arial"/>
          <w:bCs/>
          <w:noProof/>
          <w:color w:val="000000"/>
          <w:sz w:val="23"/>
          <w:szCs w:val="23"/>
          <w:lang w:eastAsia="fr-FR"/>
        </w:rPr>
        <w:lastRenderedPageBreak/>
        <mc:AlternateContent>
          <mc:Choice Requires="wps">
            <w:drawing>
              <wp:anchor distT="0" distB="0" distL="114300" distR="114300" simplePos="0" relativeHeight="251771904" behindDoc="0" locked="0" layoutInCell="1" allowOverlap="1" wp14:anchorId="00D37362" wp14:editId="4AFE213C">
                <wp:simplePos x="0" y="0"/>
                <wp:positionH relativeFrom="column">
                  <wp:posOffset>4804410</wp:posOffset>
                </wp:positionH>
                <wp:positionV relativeFrom="paragraph">
                  <wp:posOffset>3663315</wp:posOffset>
                </wp:positionV>
                <wp:extent cx="1266825" cy="323850"/>
                <wp:effectExtent l="438150" t="1009650" r="28575" b="19050"/>
                <wp:wrapNone/>
                <wp:docPr id="7" name="Légende encadrée 1 7"/>
                <wp:cNvGraphicFramePr/>
                <a:graphic xmlns:a="http://schemas.openxmlformats.org/drawingml/2006/main">
                  <a:graphicData uri="http://schemas.microsoft.com/office/word/2010/wordprocessingShape">
                    <wps:wsp>
                      <wps:cNvSpPr/>
                      <wps:spPr>
                        <a:xfrm>
                          <a:off x="0" y="0"/>
                          <a:ext cx="1266825" cy="323850"/>
                        </a:xfrm>
                        <a:prstGeom prst="borderCallout1">
                          <a:avLst>
                            <a:gd name="adj1" fmla="val 36397"/>
                            <a:gd name="adj2" fmla="val -814"/>
                            <a:gd name="adj3" fmla="val -309621"/>
                            <a:gd name="adj4" fmla="val -33070"/>
                          </a:avLst>
                        </a:prstGeom>
                        <a:noFill/>
                        <a:ln w="25400" cap="flat" cmpd="sng" algn="ctr">
                          <a:solidFill>
                            <a:srgbClr val="FFC000"/>
                          </a:solidFill>
                          <a:prstDash val="solid"/>
                        </a:ln>
                        <a:effectLst/>
                      </wps:spPr>
                      <wps:txbx>
                        <w:txbxContent>
                          <w:p w14:paraId="553BA96C" w14:textId="77777777" w:rsidR="00B92CA6" w:rsidRPr="006F0C99" w:rsidRDefault="00B92CA6" w:rsidP="009A1489">
                            <w:pPr>
                              <w:jc w:val="center"/>
                              <w:rPr>
                                <w:rFonts w:ascii="Arial Narrow" w:hAnsi="Arial Narrow"/>
                                <w:b/>
                                <w:smallCaps/>
                                <w:color w:val="000000" w:themeColor="text1"/>
                                <w:lang w:val="fr-029"/>
                              </w:rPr>
                            </w:pPr>
                            <w:r w:rsidRPr="006F0C99">
                              <w:rPr>
                                <w:rFonts w:ascii="Arial Narrow" w:hAnsi="Arial Narrow"/>
                                <w:b/>
                                <w:smallCaps/>
                                <w:color w:val="000000" w:themeColor="text1"/>
                                <w:lang w:val="fr-029"/>
                              </w:rPr>
                              <w:t>Bâtimen</w:t>
                            </w:r>
                            <w:r>
                              <w:rPr>
                                <w:rFonts w:ascii="Arial Narrow" w:hAnsi="Arial Narrow"/>
                                <w:b/>
                                <w:smallCaps/>
                                <w:color w:val="000000" w:themeColor="text1"/>
                                <w:lang w:val="fr-029"/>
                              </w:rPr>
                              <w:t>t 128 FGHI</w:t>
                            </w:r>
                            <w:r w:rsidRPr="006F0C99">
                              <w:rPr>
                                <w:rFonts w:ascii="Arial Narrow" w:hAnsi="Arial Narrow"/>
                                <w:b/>
                                <w:smallCaps/>
                                <w:color w:val="000000" w:themeColor="text1"/>
                                <w:lang w:val="fr-02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D3736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7" o:spid="_x0000_s1028" type="#_x0000_t47" style="position:absolute;left:0;text-align:left;margin-left:378.3pt;margin-top:288.45pt;width:99.75pt;height:2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" adj="-7143,-66878,-176,7862" filled="f" strokecolor="#ffc000" strokeweight="2pt">
                <v:textbox>
                  <w:txbxContent>
                    <w:p w14:paraId="553BA96C" w14:textId="77777777" w:rsidR="00B92CA6" w:rsidRPr="006F0C99" w:rsidRDefault="00B92CA6" w:rsidP="009A1489">
                      <w:pPr>
                        <w:jc w:val="center"/>
                        <w:rPr>
                          <w:rFonts w:ascii="Arial Narrow" w:hAnsi="Arial Narrow"/>
                          <w:b/>
                          <w:smallCaps/>
                          <w:color w:val="000000" w:themeColor="text1"/>
                          <w:lang w:val="fr-029"/>
                        </w:rPr>
                      </w:pPr>
                      <w:r w:rsidRPr="006F0C99">
                        <w:rPr>
                          <w:rFonts w:ascii="Arial Narrow" w:hAnsi="Arial Narrow"/>
                          <w:b/>
                          <w:smallCaps/>
                          <w:color w:val="000000" w:themeColor="text1"/>
                          <w:lang w:val="fr-029"/>
                        </w:rPr>
                        <w:t>Bâtimen</w:t>
                      </w:r>
                      <w:r>
                        <w:rPr>
                          <w:rFonts w:ascii="Arial Narrow" w:hAnsi="Arial Narrow"/>
                          <w:b/>
                          <w:smallCaps/>
                          <w:color w:val="000000" w:themeColor="text1"/>
                          <w:lang w:val="fr-029"/>
                        </w:rPr>
                        <w:t>t 128 FGHI</w:t>
                      </w:r>
                      <w:r w:rsidRPr="006F0C99">
                        <w:rPr>
                          <w:rFonts w:ascii="Arial Narrow" w:hAnsi="Arial Narrow"/>
                          <w:b/>
                          <w:smallCaps/>
                          <w:color w:val="000000" w:themeColor="text1"/>
                          <w:lang w:val="fr-029"/>
                        </w:rPr>
                        <w:t xml:space="preserve"> </w:t>
                      </w:r>
                    </w:p>
                  </w:txbxContent>
                </v:textbox>
              </v:shape>
            </w:pict>
          </mc:Fallback>
        </mc:AlternateContent>
      </w:r>
      <w:r w:rsidR="009A1489">
        <w:rPr>
          <w:rFonts w:ascii="Arial Narrow" w:eastAsia="Times New Roman" w:hAnsi="Arial Narrow" w:cs="Arial"/>
          <w:bCs/>
          <w:noProof/>
          <w:color w:val="000000"/>
          <w:sz w:val="23"/>
          <w:szCs w:val="23"/>
          <w:lang w:eastAsia="fr-FR"/>
        </w:rPr>
        <mc:AlternateContent>
          <mc:Choice Requires="wps">
            <w:drawing>
              <wp:anchor distT="0" distB="0" distL="114300" distR="114300" simplePos="0" relativeHeight="251769856" behindDoc="0" locked="0" layoutInCell="1" allowOverlap="1" wp14:anchorId="4425B7BF" wp14:editId="7606F4E6">
                <wp:simplePos x="0" y="0"/>
                <wp:positionH relativeFrom="column">
                  <wp:posOffset>1994535</wp:posOffset>
                </wp:positionH>
                <wp:positionV relativeFrom="paragraph">
                  <wp:posOffset>1024890</wp:posOffset>
                </wp:positionV>
                <wp:extent cx="1028700" cy="323850"/>
                <wp:effectExtent l="0" t="0" r="1638300" b="19050"/>
                <wp:wrapNone/>
                <wp:docPr id="6" name="Légende encadrée 1 6"/>
                <wp:cNvGraphicFramePr/>
                <a:graphic xmlns:a="http://schemas.openxmlformats.org/drawingml/2006/main">
                  <a:graphicData uri="http://schemas.microsoft.com/office/word/2010/wordprocessingShape">
                    <wps:wsp>
                      <wps:cNvSpPr/>
                      <wps:spPr>
                        <a:xfrm>
                          <a:off x="0" y="0"/>
                          <a:ext cx="1028700" cy="323850"/>
                        </a:xfrm>
                        <a:prstGeom prst="borderCallout1">
                          <a:avLst>
                            <a:gd name="adj1" fmla="val 56985"/>
                            <a:gd name="adj2" fmla="val 99186"/>
                            <a:gd name="adj3" fmla="val 19791"/>
                            <a:gd name="adj4" fmla="val 255673"/>
                          </a:avLst>
                        </a:prstGeom>
                        <a:solidFill>
                          <a:schemeClr val="bg1"/>
                        </a:solidFill>
                        <a:ln w="25400" cap="flat" cmpd="sng" algn="ctr">
                          <a:solidFill>
                            <a:srgbClr val="FFC000"/>
                          </a:solidFill>
                          <a:prstDash val="solid"/>
                        </a:ln>
                        <a:effectLst/>
                      </wps:spPr>
                      <wps:txbx>
                        <w:txbxContent>
                          <w:p w14:paraId="5C7E9A90" w14:textId="77777777" w:rsidR="00B92CA6" w:rsidRPr="006F0C99" w:rsidRDefault="00B92CA6" w:rsidP="009A1489">
                            <w:pPr>
                              <w:jc w:val="center"/>
                              <w:rPr>
                                <w:rFonts w:ascii="Arial Narrow" w:hAnsi="Arial Narrow"/>
                                <w:b/>
                                <w:smallCaps/>
                                <w:color w:val="000000" w:themeColor="text1"/>
                                <w:lang w:val="fr-029"/>
                              </w:rPr>
                            </w:pPr>
                            <w:r>
                              <w:rPr>
                                <w:rFonts w:ascii="Arial Narrow" w:hAnsi="Arial Narrow"/>
                                <w:b/>
                                <w:smallCaps/>
                                <w:color w:val="000000" w:themeColor="text1"/>
                                <w:lang w:val="fr-029"/>
                              </w:rPr>
                              <w:t xml:space="preserve">Cour Interne </w:t>
                            </w:r>
                            <w:r w:rsidRPr="006F0C99">
                              <w:rPr>
                                <w:rFonts w:ascii="Arial Narrow" w:hAnsi="Arial Narrow"/>
                                <w:b/>
                                <w:smallCaps/>
                                <w:color w:val="000000" w:themeColor="text1"/>
                                <w:lang w:val="fr-02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B7BF" id="Légende encadrée 1 6" o:spid="_x0000_s1029" type="#_x0000_t47" style="position:absolute;left:0;text-align:left;margin-left:157.05pt;margin-top:80.7pt;width:81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" adj="55225,4275,21424,12309" fillcolor="white [3212]" strokecolor="#ffc000" strokeweight="2pt">
                <v:textbox>
                  <w:txbxContent>
                    <w:p w14:paraId="5C7E9A90" w14:textId="77777777" w:rsidR="00B92CA6" w:rsidRPr="006F0C99" w:rsidRDefault="00B92CA6" w:rsidP="009A1489">
                      <w:pPr>
                        <w:jc w:val="center"/>
                        <w:rPr>
                          <w:rFonts w:ascii="Arial Narrow" w:hAnsi="Arial Narrow"/>
                          <w:b/>
                          <w:smallCaps/>
                          <w:color w:val="000000" w:themeColor="text1"/>
                          <w:lang w:val="fr-029"/>
                        </w:rPr>
                      </w:pPr>
                      <w:r>
                        <w:rPr>
                          <w:rFonts w:ascii="Arial Narrow" w:hAnsi="Arial Narrow"/>
                          <w:b/>
                          <w:smallCaps/>
                          <w:color w:val="000000" w:themeColor="text1"/>
                          <w:lang w:val="fr-029"/>
                        </w:rPr>
                        <w:t xml:space="preserve">Cour Interne </w:t>
                      </w:r>
                      <w:r w:rsidRPr="006F0C99">
                        <w:rPr>
                          <w:rFonts w:ascii="Arial Narrow" w:hAnsi="Arial Narrow"/>
                          <w:b/>
                          <w:smallCaps/>
                          <w:color w:val="000000" w:themeColor="text1"/>
                          <w:lang w:val="fr-029"/>
                        </w:rPr>
                        <w:t xml:space="preserve"> </w:t>
                      </w:r>
                    </w:p>
                  </w:txbxContent>
                </v:textbox>
                <o:callout v:ext="edit" minusx="t"/>
              </v:shape>
            </w:pict>
          </mc:Fallback>
        </mc:AlternateContent>
      </w:r>
      <w:r w:rsidR="009A1489" w:rsidRPr="009A1489">
        <w:rPr>
          <w:rFonts w:ascii="Arial Narrow" w:eastAsia="Times New Roman" w:hAnsi="Arial Narrow" w:cs="Arial"/>
          <w:bCs/>
          <w:noProof/>
          <w:color w:val="000000"/>
          <w:sz w:val="23"/>
          <w:szCs w:val="23"/>
          <w:lang w:eastAsia="fr-FR"/>
        </w:rPr>
        <w:drawing>
          <wp:inline distT="0" distB="0" distL="0" distR="0" wp14:anchorId="4426A803" wp14:editId="1A086737">
            <wp:extent cx="6474353" cy="451485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7928" cy="4517343"/>
                    </a:xfrm>
                    <a:prstGeom prst="rect">
                      <a:avLst/>
                    </a:prstGeom>
                  </pic:spPr>
                </pic:pic>
              </a:graphicData>
            </a:graphic>
          </wp:inline>
        </w:drawing>
      </w:r>
    </w:p>
    <w:p w14:paraId="7FFC67DE" w14:textId="77777777" w:rsidR="00684FD0" w:rsidRDefault="00684FD0" w:rsidP="00684FD0">
      <w:pPr>
        <w:widowControl w:val="0"/>
        <w:tabs>
          <w:tab w:val="center" w:pos="4819"/>
          <w:tab w:val="right" w:pos="9638"/>
        </w:tabs>
        <w:spacing w:after="0"/>
        <w:jc w:val="both"/>
        <w:rPr>
          <w:rFonts w:ascii="Arial Narrow" w:eastAsia="Times New Roman" w:hAnsi="Arial Narrow" w:cs="Arial"/>
          <w:bCs/>
          <w:color w:val="000000"/>
          <w:sz w:val="23"/>
          <w:szCs w:val="23"/>
          <w:lang w:eastAsia="it-IT"/>
        </w:rPr>
      </w:pPr>
    </w:p>
    <w:p w14:paraId="11299C86" w14:textId="77777777" w:rsidR="008E373A" w:rsidRPr="008E373A" w:rsidRDefault="008E373A" w:rsidP="008E37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w:eastAsia="Times New Roman" w:hAnsi="Arial" w:cs="Arial"/>
          <w:color w:val="111111"/>
          <w:sz w:val="8"/>
          <w:szCs w:val="8"/>
          <w:shd w:val="clear" w:color="auto" w:fill="FFFFFF"/>
          <w:lang w:eastAsia="it-IT"/>
        </w:rPr>
      </w:pPr>
    </w:p>
    <w:p w14:paraId="04667150" w14:textId="77777777" w:rsidR="008E373A" w:rsidRDefault="008E373A" w:rsidP="008E373A">
      <w:pPr>
        <w:widowControl w:val="0"/>
        <w:autoSpaceDE w:val="0"/>
        <w:autoSpaceDN w:val="0"/>
        <w:spacing w:after="0"/>
        <w:jc w:val="both"/>
        <w:rPr>
          <w:rFonts w:ascii="Arial Narrow" w:eastAsia="Times New Roman" w:hAnsi="Arial Narrow"/>
          <w:sz w:val="23"/>
          <w:szCs w:val="23"/>
          <w:lang w:eastAsia="fr-FR"/>
        </w:rPr>
      </w:pPr>
      <w:r w:rsidRPr="008E373A">
        <w:rPr>
          <w:rFonts w:ascii="Arial Narrow" w:eastAsia="Times New Roman" w:hAnsi="Arial Narrow"/>
          <w:sz w:val="23"/>
          <w:szCs w:val="23"/>
          <w:lang w:eastAsia="fr-FR"/>
        </w:rPr>
        <w:t>Mis à part les Installations de Chantier et les Travaux Préparatoires,</w:t>
      </w:r>
      <w:r w:rsidRPr="008E373A">
        <w:rPr>
          <w:rFonts w:ascii="Arial Narrow" w:eastAsia="Times New Roman" w:hAnsi="Arial Narrow"/>
          <w:b/>
          <w:sz w:val="23"/>
          <w:szCs w:val="23"/>
          <w:lang w:eastAsia="fr-FR"/>
        </w:rPr>
        <w:t xml:space="preserve"> </w:t>
      </w:r>
      <w:r w:rsidRPr="008E373A">
        <w:rPr>
          <w:rFonts w:ascii="Arial Narrow" w:eastAsia="Times New Roman" w:hAnsi="Arial Narrow"/>
          <w:sz w:val="23"/>
          <w:szCs w:val="23"/>
          <w:lang w:eastAsia="fr-FR"/>
        </w:rPr>
        <w:t xml:space="preserve">les Désignations qui feront l’objet de cette offre seront au sujet de la Construction de </w:t>
      </w:r>
      <w:r w:rsidR="00843483">
        <w:rPr>
          <w:rFonts w:ascii="Arial Narrow" w:eastAsia="Times New Roman" w:hAnsi="Arial Narrow"/>
          <w:b/>
          <w:sz w:val="23"/>
          <w:szCs w:val="23"/>
          <w:lang w:eastAsia="fr-FR"/>
        </w:rPr>
        <w:t>Trois (5</w:t>
      </w:r>
      <w:r w:rsidRPr="008E373A">
        <w:rPr>
          <w:rFonts w:ascii="Arial Narrow" w:eastAsia="Times New Roman" w:hAnsi="Arial Narrow"/>
          <w:b/>
          <w:sz w:val="23"/>
          <w:szCs w:val="23"/>
          <w:lang w:eastAsia="fr-FR"/>
        </w:rPr>
        <w:t>) Composantes</w:t>
      </w:r>
      <w:r w:rsidRPr="008E373A">
        <w:rPr>
          <w:rFonts w:ascii="Arial Narrow" w:eastAsia="Times New Roman" w:hAnsi="Arial Narrow"/>
          <w:sz w:val="23"/>
          <w:szCs w:val="23"/>
          <w:lang w:eastAsia="fr-FR"/>
        </w:rPr>
        <w:t xml:space="preserve"> séparés, mais reliés au but de leur exploitation final :</w:t>
      </w:r>
    </w:p>
    <w:p w14:paraId="6915B91E" w14:textId="77777777" w:rsidR="00D41F98" w:rsidRDefault="00D41F98" w:rsidP="008E373A">
      <w:pPr>
        <w:widowControl w:val="0"/>
        <w:autoSpaceDE w:val="0"/>
        <w:autoSpaceDN w:val="0"/>
        <w:spacing w:after="0"/>
        <w:jc w:val="both"/>
        <w:rPr>
          <w:rFonts w:ascii="Arial Narrow" w:eastAsia="Times New Roman" w:hAnsi="Arial Narrow"/>
          <w:sz w:val="23"/>
          <w:szCs w:val="23"/>
          <w:lang w:eastAsia="fr-FR"/>
        </w:rPr>
      </w:pPr>
    </w:p>
    <w:p w14:paraId="016B9070" w14:textId="77777777" w:rsidR="00C47646" w:rsidRDefault="00C47646" w:rsidP="008E373A">
      <w:pPr>
        <w:widowControl w:val="0"/>
        <w:autoSpaceDE w:val="0"/>
        <w:autoSpaceDN w:val="0"/>
        <w:spacing w:after="0"/>
        <w:jc w:val="both"/>
        <w:rPr>
          <w:rFonts w:ascii="Arial Narrow" w:eastAsia="Times New Roman" w:hAnsi="Arial Narrow"/>
          <w:sz w:val="23"/>
          <w:szCs w:val="23"/>
          <w:lang w:eastAsia="fr-FR"/>
        </w:rPr>
      </w:pPr>
    </w:p>
    <w:p w14:paraId="1690D8AE" w14:textId="77777777" w:rsidR="00D41F98" w:rsidRDefault="00D41F98" w:rsidP="008E373A">
      <w:pPr>
        <w:widowControl w:val="0"/>
        <w:autoSpaceDE w:val="0"/>
        <w:autoSpaceDN w:val="0"/>
        <w:spacing w:after="0"/>
        <w:jc w:val="both"/>
      </w:pPr>
    </w:p>
    <w:p w14:paraId="4DD54355" w14:textId="77777777" w:rsidR="00B0123E" w:rsidRDefault="00D41F98" w:rsidP="008E373A">
      <w:pPr>
        <w:widowControl w:val="0"/>
        <w:autoSpaceDE w:val="0"/>
        <w:autoSpaceDN w:val="0"/>
        <w:spacing w:after="0"/>
        <w:jc w:val="both"/>
        <w:rPr>
          <w:rFonts w:ascii="Arial Narrow" w:eastAsia="Times New Roman" w:hAnsi="Arial Narrow"/>
          <w:sz w:val="23"/>
          <w:szCs w:val="23"/>
          <w:lang w:eastAsia="fr-FR"/>
        </w:rPr>
      </w:pPr>
      <w:r w:rsidRPr="00D41F98">
        <w:rPr>
          <w:noProof/>
          <w:lang w:eastAsia="fr-FR"/>
        </w:rPr>
        <w:lastRenderedPageBreak/>
        <w:drawing>
          <wp:inline distT="0" distB="0" distL="0" distR="0" wp14:anchorId="2DF62687" wp14:editId="5730C8CE">
            <wp:extent cx="6318583" cy="83724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7237"/>
                    <a:stretch/>
                  </pic:blipFill>
                  <pic:spPr bwMode="auto">
                    <a:xfrm>
                      <a:off x="0" y="0"/>
                      <a:ext cx="6324484" cy="8380295"/>
                    </a:xfrm>
                    <a:prstGeom prst="rect">
                      <a:avLst/>
                    </a:prstGeom>
                    <a:noFill/>
                    <a:ln>
                      <a:noFill/>
                    </a:ln>
                    <a:extLst>
                      <a:ext uri="{53640926-AAD7-44D8-BBD7-CCE9431645EC}">
                        <a14:shadowObscured xmlns:a14="http://schemas.microsoft.com/office/drawing/2010/main"/>
                      </a:ext>
                    </a:extLst>
                  </pic:spPr>
                </pic:pic>
              </a:graphicData>
            </a:graphic>
          </wp:inline>
        </w:drawing>
      </w:r>
    </w:p>
    <w:p w14:paraId="0984FB19" w14:textId="77777777" w:rsidR="00B0123E" w:rsidRDefault="00B0123E" w:rsidP="008E373A">
      <w:pPr>
        <w:widowControl w:val="0"/>
        <w:autoSpaceDE w:val="0"/>
        <w:autoSpaceDN w:val="0"/>
        <w:spacing w:after="0"/>
        <w:jc w:val="both"/>
        <w:rPr>
          <w:rFonts w:ascii="Arial Narrow" w:eastAsia="Times New Roman" w:hAnsi="Arial Narrow"/>
          <w:sz w:val="23"/>
          <w:szCs w:val="23"/>
          <w:lang w:eastAsia="fr-FR"/>
        </w:rPr>
      </w:pPr>
    </w:p>
    <w:p w14:paraId="4DA19665" w14:textId="77777777" w:rsidR="00843483" w:rsidRDefault="00843483" w:rsidP="00944095">
      <w:pPr>
        <w:shd w:val="clear" w:color="auto" w:fill="FFFFFF"/>
        <w:spacing w:after="0"/>
        <w:jc w:val="both"/>
        <w:rPr>
          <w:rFonts w:ascii="Arial Narrow" w:eastAsia="Times New Roman" w:hAnsi="Arial Narrow"/>
          <w:b/>
          <w:color w:val="C00000"/>
          <w:sz w:val="23"/>
          <w:szCs w:val="23"/>
          <w:lang w:eastAsia="fr-FR"/>
        </w:rPr>
      </w:pPr>
    </w:p>
    <w:p w14:paraId="4B136FE4" w14:textId="77777777" w:rsidR="00944095" w:rsidRPr="004E6450" w:rsidRDefault="00944095" w:rsidP="00944095">
      <w:pPr>
        <w:shd w:val="clear" w:color="auto" w:fill="FFFFFF"/>
        <w:spacing w:after="0"/>
        <w:jc w:val="both"/>
        <w:rPr>
          <w:rFonts w:ascii="Arial Narrow" w:eastAsia="Times New Roman" w:hAnsi="Arial Narrow"/>
          <w:sz w:val="23"/>
          <w:szCs w:val="23"/>
          <w:lang w:eastAsia="fr-FR"/>
        </w:rPr>
      </w:pPr>
      <w:r w:rsidRPr="00823565">
        <w:rPr>
          <w:rFonts w:ascii="Arial Narrow" w:eastAsia="Times New Roman" w:hAnsi="Arial Narrow"/>
          <w:b/>
          <w:color w:val="C00000"/>
          <w:sz w:val="23"/>
          <w:szCs w:val="23"/>
          <w:lang w:eastAsia="fr-FR"/>
        </w:rPr>
        <w:lastRenderedPageBreak/>
        <w:t>Les différentes composantes du marché</w:t>
      </w:r>
      <w:r w:rsidRPr="004E6450">
        <w:rPr>
          <w:rFonts w:ascii="Arial Narrow" w:eastAsia="Times New Roman" w:hAnsi="Arial Narrow"/>
          <w:b/>
          <w:color w:val="C00000"/>
          <w:sz w:val="23"/>
          <w:szCs w:val="23"/>
          <w:lang w:eastAsia="fr-FR"/>
        </w:rPr>
        <w:t xml:space="preserve"> constituent une seule offre</w:t>
      </w:r>
      <w:r w:rsidRPr="004E6450">
        <w:rPr>
          <w:rFonts w:ascii="Arial Narrow" w:eastAsia="Times New Roman" w:hAnsi="Arial Narrow"/>
          <w:sz w:val="23"/>
          <w:szCs w:val="23"/>
          <w:lang w:eastAsia="fr-FR"/>
        </w:rPr>
        <w:t xml:space="preserve">. Une entreprise générale </w:t>
      </w:r>
      <w:r>
        <w:rPr>
          <w:rFonts w:ascii="Arial Narrow" w:eastAsia="Times New Roman" w:hAnsi="Arial Narrow"/>
          <w:sz w:val="23"/>
          <w:szCs w:val="23"/>
          <w:lang w:eastAsia="fr-FR"/>
        </w:rPr>
        <w:t xml:space="preserve">des Travaux de Génie Civil </w:t>
      </w:r>
      <w:r w:rsidRPr="004E6450">
        <w:rPr>
          <w:rFonts w:ascii="Arial Narrow" w:eastAsia="Times New Roman" w:hAnsi="Arial Narrow"/>
          <w:sz w:val="23"/>
          <w:szCs w:val="23"/>
          <w:lang w:eastAsia="fr-FR"/>
        </w:rPr>
        <w:t xml:space="preserve">sera </w:t>
      </w:r>
      <w:r>
        <w:rPr>
          <w:rFonts w:ascii="Arial Narrow" w:eastAsia="Times New Roman" w:hAnsi="Arial Narrow"/>
          <w:sz w:val="23"/>
          <w:szCs w:val="23"/>
          <w:lang w:eastAsia="fr-FR"/>
        </w:rPr>
        <w:t>l’</w:t>
      </w:r>
      <w:r w:rsidRPr="004E6450">
        <w:rPr>
          <w:rFonts w:ascii="Arial Narrow" w:eastAsia="Times New Roman" w:hAnsi="Arial Narrow"/>
          <w:sz w:val="23"/>
          <w:szCs w:val="23"/>
          <w:lang w:eastAsia="fr-FR"/>
        </w:rPr>
        <w:t>adjudicataire. L’attribution du march</w:t>
      </w:r>
      <w:r>
        <w:rPr>
          <w:rFonts w:ascii="Arial Narrow" w:eastAsia="Times New Roman" w:hAnsi="Arial Narrow"/>
          <w:sz w:val="23"/>
          <w:szCs w:val="23"/>
          <w:lang w:eastAsia="fr-FR"/>
        </w:rPr>
        <w:t xml:space="preserve">é sera déterminée en fonction des </w:t>
      </w:r>
      <w:r>
        <w:rPr>
          <w:rFonts w:ascii="Arial Narrow" w:eastAsia="Times New Roman" w:hAnsi="Arial Narrow"/>
          <w:sz w:val="23"/>
          <w:szCs w:val="23"/>
          <w:u w:val="single"/>
          <w:lang w:eastAsia="fr-FR"/>
        </w:rPr>
        <w:t>Q</w:t>
      </w:r>
      <w:r w:rsidRPr="00A121C6">
        <w:rPr>
          <w:rFonts w:ascii="Arial Narrow" w:eastAsia="Times New Roman" w:hAnsi="Arial Narrow"/>
          <w:sz w:val="23"/>
          <w:szCs w:val="23"/>
          <w:u w:val="single"/>
          <w:lang w:eastAsia="fr-FR"/>
        </w:rPr>
        <w:t xml:space="preserve">ualifications </w:t>
      </w:r>
      <w:r>
        <w:rPr>
          <w:rFonts w:ascii="Arial Narrow" w:eastAsia="Times New Roman" w:hAnsi="Arial Narrow"/>
          <w:sz w:val="23"/>
          <w:szCs w:val="23"/>
          <w:u w:val="single"/>
          <w:lang w:eastAsia="fr-FR"/>
        </w:rPr>
        <w:t xml:space="preserve">Techniques </w:t>
      </w:r>
      <w:r w:rsidRPr="00A121C6">
        <w:rPr>
          <w:rFonts w:ascii="Arial Narrow" w:eastAsia="Times New Roman" w:hAnsi="Arial Narrow"/>
          <w:sz w:val="23"/>
          <w:szCs w:val="23"/>
          <w:u w:val="single"/>
          <w:lang w:eastAsia="fr-FR"/>
        </w:rPr>
        <w:t>des Soumissionnaires</w:t>
      </w:r>
      <w:r>
        <w:rPr>
          <w:rFonts w:ascii="Arial Narrow" w:eastAsia="Times New Roman" w:hAnsi="Arial Narrow"/>
          <w:sz w:val="23"/>
          <w:szCs w:val="23"/>
          <w:lang w:eastAsia="fr-FR"/>
        </w:rPr>
        <w:t xml:space="preserve"> et du</w:t>
      </w:r>
      <w:r w:rsidRPr="004E6450">
        <w:rPr>
          <w:rFonts w:ascii="Arial Narrow" w:eastAsia="Times New Roman" w:hAnsi="Arial Narrow"/>
          <w:sz w:val="23"/>
          <w:szCs w:val="23"/>
          <w:lang w:eastAsia="fr-FR"/>
        </w:rPr>
        <w:t xml:space="preserve"> </w:t>
      </w:r>
      <w:r>
        <w:rPr>
          <w:rFonts w:ascii="Arial Narrow" w:eastAsia="Times New Roman" w:hAnsi="Arial Narrow"/>
          <w:sz w:val="23"/>
          <w:szCs w:val="23"/>
          <w:u w:val="single"/>
          <w:lang w:eastAsia="fr-FR"/>
        </w:rPr>
        <w:t>Prix Global</w:t>
      </w:r>
      <w:r>
        <w:rPr>
          <w:rFonts w:ascii="Arial Narrow" w:eastAsia="Times New Roman" w:hAnsi="Arial Narrow"/>
          <w:sz w:val="23"/>
          <w:szCs w:val="23"/>
          <w:lang w:eastAsia="fr-FR"/>
        </w:rPr>
        <w:t xml:space="preserve"> indiqué dans les différentes offres.</w:t>
      </w:r>
    </w:p>
    <w:p w14:paraId="43B85771" w14:textId="77777777" w:rsidR="00FB64D6" w:rsidRPr="00944095" w:rsidRDefault="00FB64D6" w:rsidP="00FB64D6">
      <w:pPr>
        <w:pStyle w:val="PrformatHTML"/>
        <w:shd w:val="clear" w:color="auto" w:fill="FFFFFF"/>
        <w:spacing w:line="276" w:lineRule="auto"/>
        <w:ind w:right="-142"/>
        <w:jc w:val="both"/>
        <w:rPr>
          <w:rFonts w:ascii="Arial Narrow" w:eastAsia="Arial" w:hAnsi="Arial Narrow" w:cs="Arial"/>
          <w:sz w:val="16"/>
          <w:szCs w:val="16"/>
          <w:lang w:eastAsia="en-US"/>
        </w:rPr>
      </w:pPr>
    </w:p>
    <w:p w14:paraId="11FF6D2F" w14:textId="77777777" w:rsidR="00FB64D6" w:rsidRPr="004E6450" w:rsidRDefault="00FB64D6" w:rsidP="00FB64D6">
      <w:pPr>
        <w:shd w:val="clear" w:color="auto" w:fill="FFFFFF"/>
        <w:spacing w:after="0"/>
        <w:jc w:val="both"/>
        <w:rPr>
          <w:rFonts w:ascii="Arial Narrow" w:eastAsia="Times New Roman" w:hAnsi="Arial Narrow"/>
          <w:sz w:val="23"/>
          <w:szCs w:val="23"/>
          <w:lang w:eastAsia="fr-FR"/>
        </w:rPr>
      </w:pPr>
      <w:r w:rsidRPr="00A121C6">
        <w:rPr>
          <w:rFonts w:ascii="Arial Narrow" w:eastAsia="Times New Roman" w:hAnsi="Arial Narrow"/>
          <w:sz w:val="23"/>
          <w:szCs w:val="23"/>
          <w:lang w:eastAsia="fr-FR"/>
        </w:rPr>
        <w:t>La</w:t>
      </w:r>
      <w:r>
        <w:rPr>
          <w:rFonts w:ascii="Arial Narrow" w:eastAsia="Times New Roman" w:hAnsi="Arial Narrow"/>
          <w:b/>
          <w:sz w:val="23"/>
          <w:szCs w:val="23"/>
          <w:lang w:eastAsia="fr-FR"/>
        </w:rPr>
        <w:t xml:space="preserve"> </w:t>
      </w:r>
      <w:r w:rsidRPr="004E6450">
        <w:rPr>
          <w:rFonts w:ascii="Arial Narrow" w:eastAsia="Times New Roman" w:hAnsi="Arial Narrow"/>
          <w:b/>
          <w:sz w:val="23"/>
          <w:szCs w:val="23"/>
          <w:lang w:eastAsia="fr-FR"/>
        </w:rPr>
        <w:t>GIZ</w:t>
      </w:r>
      <w:r w:rsidRPr="004E6450">
        <w:rPr>
          <w:rFonts w:ascii="Arial Narrow" w:eastAsia="Times New Roman" w:hAnsi="Arial Narrow"/>
          <w:sz w:val="23"/>
          <w:szCs w:val="23"/>
          <w:lang w:eastAsia="fr-FR"/>
        </w:rPr>
        <w:t xml:space="preserve"> se réserve le droit de construire la totalité ou une partie des ouvrages énumérés ci-dessus.</w:t>
      </w:r>
    </w:p>
    <w:p w14:paraId="0F0C6378" w14:textId="77777777" w:rsidR="007311FA" w:rsidRPr="00944095" w:rsidRDefault="007311FA" w:rsidP="00004E44">
      <w:pPr>
        <w:widowControl w:val="0"/>
        <w:tabs>
          <w:tab w:val="center" w:pos="4819"/>
          <w:tab w:val="right" w:pos="9638"/>
        </w:tabs>
        <w:spacing w:after="0" w:line="240" w:lineRule="auto"/>
        <w:ind w:right="-567"/>
        <w:rPr>
          <w:rFonts w:ascii="Arial Narrow" w:eastAsia="Times New Roman" w:hAnsi="Arial Narrow"/>
          <w:sz w:val="16"/>
          <w:szCs w:val="16"/>
          <w:lang w:eastAsia="fr-FR"/>
        </w:rPr>
      </w:pPr>
    </w:p>
    <w:p w14:paraId="69509954" w14:textId="77777777" w:rsidR="00A00BE3" w:rsidRDefault="007311FA" w:rsidP="007311FA">
      <w:pPr>
        <w:widowControl w:val="0"/>
        <w:tabs>
          <w:tab w:val="center" w:pos="4819"/>
          <w:tab w:val="right" w:pos="9638"/>
        </w:tabs>
        <w:spacing w:after="0" w:line="240" w:lineRule="auto"/>
        <w:ind w:right="-567"/>
        <w:rPr>
          <w:rFonts w:ascii="Arial Narrow" w:eastAsia="Times New Roman" w:hAnsi="Arial Narrow"/>
          <w:sz w:val="23"/>
          <w:szCs w:val="23"/>
          <w:lang w:eastAsia="fr-FR"/>
        </w:rPr>
      </w:pPr>
      <w:r w:rsidRPr="006F670A">
        <w:rPr>
          <w:rFonts w:ascii="Arial Narrow" w:eastAsia="Times New Roman" w:hAnsi="Arial Narrow"/>
          <w:sz w:val="23"/>
          <w:szCs w:val="23"/>
          <w:lang w:eastAsia="fr-FR"/>
        </w:rPr>
        <w:t xml:space="preserve">Les </w:t>
      </w:r>
      <w:r w:rsidRPr="006F670A">
        <w:rPr>
          <w:rFonts w:ascii="Arial Narrow" w:eastAsia="Times New Roman" w:hAnsi="Arial Narrow"/>
          <w:b/>
          <w:sz w:val="23"/>
          <w:szCs w:val="23"/>
          <w:lang w:eastAsia="fr-FR"/>
        </w:rPr>
        <w:t>Donnes Dimensionnels</w:t>
      </w:r>
      <w:r>
        <w:rPr>
          <w:rFonts w:ascii="Arial Narrow" w:eastAsia="Times New Roman" w:hAnsi="Arial Narrow"/>
          <w:sz w:val="23"/>
          <w:szCs w:val="23"/>
          <w:lang w:eastAsia="fr-FR"/>
        </w:rPr>
        <w:t xml:space="preserve"> des Espaces à Bâtir</w:t>
      </w:r>
      <w:r w:rsidR="00BB0521">
        <w:rPr>
          <w:rFonts w:ascii="Arial Narrow" w:eastAsia="Times New Roman" w:hAnsi="Arial Narrow"/>
          <w:sz w:val="23"/>
          <w:szCs w:val="23"/>
          <w:lang w:eastAsia="fr-FR"/>
        </w:rPr>
        <w:t xml:space="preserve"> peuvent être synthé</w:t>
      </w:r>
      <w:r w:rsidR="00BB0521" w:rsidRPr="006F670A">
        <w:rPr>
          <w:rFonts w:ascii="Arial Narrow" w:eastAsia="Times New Roman" w:hAnsi="Arial Narrow"/>
          <w:sz w:val="23"/>
          <w:szCs w:val="23"/>
          <w:lang w:eastAsia="fr-FR"/>
        </w:rPr>
        <w:t>tisées</w:t>
      </w:r>
      <w:r w:rsidRPr="006F670A">
        <w:rPr>
          <w:rFonts w:ascii="Arial Narrow" w:eastAsia="Times New Roman" w:hAnsi="Arial Narrow"/>
          <w:sz w:val="23"/>
          <w:szCs w:val="23"/>
          <w:lang w:eastAsia="fr-FR"/>
        </w:rPr>
        <w:t xml:space="preserve"> com</w:t>
      </w:r>
      <w:r>
        <w:rPr>
          <w:rFonts w:ascii="Arial Narrow" w:eastAsia="Times New Roman" w:hAnsi="Arial Narrow"/>
          <w:sz w:val="23"/>
          <w:szCs w:val="23"/>
          <w:lang w:eastAsia="fr-FR"/>
        </w:rPr>
        <w:t xml:space="preserve">me dans le Tableaux Suivante : </w:t>
      </w:r>
    </w:p>
    <w:p w14:paraId="176DE999" w14:textId="77777777" w:rsidR="00843483" w:rsidRDefault="00843483" w:rsidP="007311FA">
      <w:pPr>
        <w:widowControl w:val="0"/>
        <w:tabs>
          <w:tab w:val="center" w:pos="4819"/>
          <w:tab w:val="right" w:pos="9638"/>
        </w:tabs>
        <w:spacing w:after="0" w:line="240" w:lineRule="auto"/>
        <w:ind w:right="-567"/>
      </w:pPr>
    </w:p>
    <w:p w14:paraId="6EA7477B" w14:textId="77777777" w:rsidR="006F0C99" w:rsidRDefault="00843483" w:rsidP="00843483">
      <w:pPr>
        <w:widowControl w:val="0"/>
        <w:tabs>
          <w:tab w:val="center" w:pos="4819"/>
          <w:tab w:val="right" w:pos="9638"/>
        </w:tabs>
        <w:spacing w:after="0" w:line="240" w:lineRule="auto"/>
        <w:ind w:left="-284" w:right="-567"/>
        <w:rPr>
          <w:noProof/>
          <w:lang w:eastAsia="fr-FR"/>
        </w:rPr>
      </w:pPr>
      <w:r w:rsidRPr="00843483">
        <w:rPr>
          <w:noProof/>
          <w:lang w:eastAsia="fr-FR"/>
        </w:rPr>
        <w:drawing>
          <wp:inline distT="0" distB="0" distL="0" distR="0" wp14:anchorId="059476C8" wp14:editId="2B9D985F">
            <wp:extent cx="6644507" cy="518160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7395" b="4944"/>
                    <a:stretch/>
                  </pic:blipFill>
                  <pic:spPr bwMode="auto">
                    <a:xfrm>
                      <a:off x="0" y="0"/>
                      <a:ext cx="6657554" cy="5191774"/>
                    </a:xfrm>
                    <a:prstGeom prst="rect">
                      <a:avLst/>
                    </a:prstGeom>
                    <a:noFill/>
                    <a:ln>
                      <a:noFill/>
                    </a:ln>
                    <a:extLst>
                      <a:ext uri="{53640926-AAD7-44D8-BBD7-CCE9431645EC}">
                        <a14:shadowObscured xmlns:a14="http://schemas.microsoft.com/office/drawing/2010/main"/>
                      </a:ext>
                    </a:extLst>
                  </pic:spPr>
                </pic:pic>
              </a:graphicData>
            </a:graphic>
          </wp:inline>
        </w:drawing>
      </w:r>
    </w:p>
    <w:p w14:paraId="226E1CAA" w14:textId="77777777" w:rsidR="00843483" w:rsidRPr="00502323" w:rsidRDefault="00843483" w:rsidP="007311FA">
      <w:pPr>
        <w:widowControl w:val="0"/>
        <w:tabs>
          <w:tab w:val="center" w:pos="4819"/>
          <w:tab w:val="right" w:pos="9638"/>
        </w:tabs>
        <w:spacing w:after="0" w:line="240" w:lineRule="auto"/>
        <w:ind w:right="-567"/>
        <w:rPr>
          <w:noProof/>
          <w:sz w:val="8"/>
          <w:szCs w:val="8"/>
          <w:lang w:eastAsia="fr-FR"/>
        </w:rPr>
      </w:pPr>
    </w:p>
    <w:p w14:paraId="754E7DA5" w14:textId="77777777" w:rsidR="00D5642F" w:rsidRDefault="00D5642F" w:rsidP="007311FA">
      <w:pPr>
        <w:widowControl w:val="0"/>
        <w:tabs>
          <w:tab w:val="center" w:pos="4819"/>
          <w:tab w:val="right" w:pos="9638"/>
        </w:tabs>
        <w:spacing w:after="0" w:line="240" w:lineRule="auto"/>
        <w:ind w:right="-567"/>
        <w:rPr>
          <w:rFonts w:ascii="Arial Narrow" w:eastAsia="Times New Roman" w:hAnsi="Arial Narrow"/>
          <w:sz w:val="23"/>
          <w:szCs w:val="23"/>
          <w:lang w:eastAsia="fr-FR"/>
        </w:rPr>
      </w:pPr>
    </w:p>
    <w:p w14:paraId="5F37259D" w14:textId="77777777" w:rsidR="003F44AB" w:rsidRDefault="003F44AB" w:rsidP="003F44AB">
      <w:pPr>
        <w:widowControl w:val="0"/>
        <w:tabs>
          <w:tab w:val="center" w:pos="4819"/>
          <w:tab w:val="right" w:pos="9638"/>
        </w:tabs>
        <w:spacing w:after="0" w:line="240" w:lineRule="auto"/>
        <w:ind w:left="142" w:right="-567"/>
        <w:rPr>
          <w:rFonts w:ascii="Arial Narrow" w:hAnsi="Arial Narrow" w:cs="Arial"/>
          <w:b/>
          <w:bCs/>
          <w:smallCaps/>
          <w:sz w:val="28"/>
          <w:szCs w:val="28"/>
        </w:rPr>
      </w:pPr>
      <w:r>
        <w:rPr>
          <w:rFonts w:ascii="Arial Narrow" w:hAnsi="Arial Narrow" w:cs="Arial"/>
          <w:b/>
          <w:bCs/>
          <w:smallCaps/>
          <w:color w:val="FF6600"/>
          <w:sz w:val="28"/>
          <w:szCs w:val="28"/>
        </w:rPr>
        <w:t>1.2</w:t>
      </w:r>
      <w:r w:rsidRPr="001317C7">
        <w:rPr>
          <w:rFonts w:ascii="Arial Narrow" w:hAnsi="Arial Narrow" w:cs="Arial"/>
          <w:b/>
          <w:bCs/>
          <w:smallCaps/>
          <w:color w:val="FF6600"/>
          <w:sz w:val="28"/>
          <w:szCs w:val="28"/>
        </w:rPr>
        <w:t xml:space="preserve">       </w:t>
      </w:r>
      <w:r w:rsidRPr="00197362">
        <w:rPr>
          <w:rFonts w:ascii="Arial Narrow" w:hAnsi="Arial Narrow" w:cs="Arial"/>
          <w:b/>
          <w:bCs/>
          <w:smallCaps/>
          <w:sz w:val="28"/>
          <w:szCs w:val="28"/>
        </w:rPr>
        <w:t>D</w:t>
      </w:r>
      <w:r w:rsidR="00A06EA4" w:rsidRPr="00197362">
        <w:rPr>
          <w:rFonts w:ascii="Arial Narrow" w:hAnsi="Arial Narrow" w:cs="Arial"/>
          <w:b/>
          <w:bCs/>
          <w:smallCaps/>
          <w:sz w:val="28"/>
          <w:szCs w:val="28"/>
        </w:rPr>
        <w:t xml:space="preserve">escriptif de Synthèse </w:t>
      </w:r>
      <w:r w:rsidRPr="00197362">
        <w:rPr>
          <w:rFonts w:ascii="Arial Narrow" w:hAnsi="Arial Narrow" w:cs="Arial"/>
          <w:b/>
          <w:bCs/>
          <w:smallCaps/>
          <w:sz w:val="28"/>
          <w:szCs w:val="28"/>
        </w:rPr>
        <w:t xml:space="preserve">des Travaux : </w:t>
      </w:r>
    </w:p>
    <w:p w14:paraId="61AAEFD8" w14:textId="77777777" w:rsidR="00A00BE3" w:rsidRPr="00A06EA4" w:rsidRDefault="00A00BE3" w:rsidP="007311FA">
      <w:pPr>
        <w:widowControl w:val="0"/>
        <w:tabs>
          <w:tab w:val="center" w:pos="4819"/>
          <w:tab w:val="right" w:pos="9638"/>
        </w:tabs>
        <w:spacing w:after="0" w:line="240" w:lineRule="auto"/>
        <w:ind w:right="-567"/>
        <w:rPr>
          <w:rFonts w:ascii="Arial Narrow" w:eastAsia="Times New Roman" w:hAnsi="Arial Narrow"/>
          <w:sz w:val="16"/>
          <w:szCs w:val="16"/>
          <w:lang w:eastAsia="fr-FR"/>
        </w:rPr>
      </w:pPr>
    </w:p>
    <w:p w14:paraId="75C01C50" w14:textId="77777777" w:rsidR="00AE21DD" w:rsidRPr="00843483" w:rsidRDefault="00AE21DD" w:rsidP="00514BA5">
      <w:pPr>
        <w:widowControl w:val="0"/>
        <w:tabs>
          <w:tab w:val="center" w:pos="4819"/>
          <w:tab w:val="right" w:pos="9638"/>
        </w:tabs>
        <w:spacing w:after="0" w:line="271" w:lineRule="auto"/>
        <w:jc w:val="both"/>
        <w:rPr>
          <w:rFonts w:ascii="Arial Narrow" w:hAnsi="Arial Narrow"/>
          <w:sz w:val="23"/>
          <w:szCs w:val="23"/>
        </w:rPr>
      </w:pPr>
      <w:r w:rsidRPr="00843483">
        <w:rPr>
          <w:rFonts w:ascii="Arial Narrow" w:hAnsi="Arial Narrow"/>
          <w:b/>
          <w:i/>
          <w:sz w:val="23"/>
          <w:szCs w:val="23"/>
        </w:rPr>
        <w:t>« Les travaux doivent se faire en tout professionnalisme suivant les règles de l’art. De même, les matériaux employés doivent être en parfaite concordance avec les normes techniques et scientifiques les plus modernes ».</w:t>
      </w:r>
      <w:r w:rsidRPr="00843483">
        <w:rPr>
          <w:rFonts w:ascii="Arial Narrow" w:hAnsi="Arial Narrow"/>
          <w:sz w:val="23"/>
          <w:szCs w:val="23"/>
        </w:rPr>
        <w:t xml:space="preserve"> Avant la mise en œuvre, l’Entrepreneur fournira, à</w:t>
      </w:r>
      <w:r w:rsidR="00AE52B7" w:rsidRPr="00843483">
        <w:rPr>
          <w:rFonts w:ascii="Arial Narrow" w:hAnsi="Arial Narrow"/>
          <w:sz w:val="23"/>
          <w:szCs w:val="23"/>
        </w:rPr>
        <w:t xml:space="preserve"> </w:t>
      </w:r>
      <w:r w:rsidR="00197362" w:rsidRPr="00843483">
        <w:rPr>
          <w:rFonts w:ascii="Arial Narrow" w:hAnsi="Arial Narrow"/>
          <w:sz w:val="23"/>
          <w:szCs w:val="23"/>
        </w:rPr>
        <w:t xml:space="preserve">l’agrément du Superviseur de la </w:t>
      </w:r>
      <w:r w:rsidRPr="00843483">
        <w:rPr>
          <w:rFonts w:ascii="Arial Narrow" w:hAnsi="Arial Narrow"/>
          <w:sz w:val="23"/>
          <w:szCs w:val="23"/>
        </w:rPr>
        <w:t xml:space="preserve">GIZ, un échantillon des matériaux qu’il se propose de mettre en œuvre. Les matériaux réellement employés sur chantier doivent être de même qualité et </w:t>
      </w:r>
      <w:r w:rsidR="00BB0521" w:rsidRPr="00843483">
        <w:rPr>
          <w:rFonts w:ascii="Arial Narrow" w:hAnsi="Arial Narrow"/>
          <w:sz w:val="23"/>
          <w:szCs w:val="23"/>
        </w:rPr>
        <w:t xml:space="preserve">de même </w:t>
      </w:r>
      <w:r w:rsidRPr="00843483">
        <w:rPr>
          <w:rFonts w:ascii="Arial Narrow" w:hAnsi="Arial Narrow"/>
          <w:sz w:val="23"/>
          <w:szCs w:val="23"/>
        </w:rPr>
        <w:t>composition que les échantillons retenus.</w:t>
      </w:r>
    </w:p>
    <w:p w14:paraId="660B2A03" w14:textId="77777777" w:rsidR="00AE21DD" w:rsidRPr="00843483" w:rsidRDefault="00AE21DD" w:rsidP="00514BA5">
      <w:pPr>
        <w:widowControl w:val="0"/>
        <w:tabs>
          <w:tab w:val="center" w:pos="4819"/>
          <w:tab w:val="right" w:pos="9638"/>
        </w:tabs>
        <w:spacing w:after="0" w:line="271" w:lineRule="auto"/>
        <w:jc w:val="both"/>
        <w:rPr>
          <w:rFonts w:ascii="Arial Narrow" w:hAnsi="Arial Narrow"/>
          <w:sz w:val="23"/>
          <w:szCs w:val="23"/>
        </w:rPr>
      </w:pPr>
      <w:r w:rsidRPr="00843483">
        <w:rPr>
          <w:rFonts w:ascii="Arial Narrow" w:hAnsi="Arial Narrow"/>
          <w:sz w:val="23"/>
          <w:szCs w:val="23"/>
        </w:rPr>
        <w:t>L’adjudicataire est censé avoir pris connaissance de l’origine et de la qualité des matéri</w:t>
      </w:r>
      <w:r w:rsidR="00197362" w:rsidRPr="00843483">
        <w:rPr>
          <w:rFonts w:ascii="Arial Narrow" w:hAnsi="Arial Narrow"/>
          <w:sz w:val="23"/>
          <w:szCs w:val="23"/>
        </w:rPr>
        <w:t>aux avant la remise de son offre</w:t>
      </w:r>
      <w:r w:rsidRPr="00843483">
        <w:rPr>
          <w:rFonts w:ascii="Arial Narrow" w:hAnsi="Arial Narrow"/>
          <w:sz w:val="23"/>
          <w:szCs w:val="23"/>
        </w:rPr>
        <w:t xml:space="preserve">. Aucune réclamation ne sera recevable concernant les prix de revient des matériaux utilisés ou leur délai d’approvisionnement. </w:t>
      </w:r>
    </w:p>
    <w:p w14:paraId="5557A628" w14:textId="77777777" w:rsidR="00502323" w:rsidRDefault="00670810" w:rsidP="00514BA5">
      <w:pPr>
        <w:widowControl w:val="0"/>
        <w:tabs>
          <w:tab w:val="center" w:pos="4819"/>
          <w:tab w:val="right" w:pos="9638"/>
        </w:tabs>
        <w:spacing w:after="0" w:line="271" w:lineRule="auto"/>
        <w:jc w:val="both"/>
        <w:rPr>
          <w:rFonts w:ascii="Arial Narrow" w:hAnsi="Arial Narrow"/>
          <w:sz w:val="23"/>
          <w:szCs w:val="23"/>
          <w:u w:val="single"/>
        </w:rPr>
      </w:pPr>
      <w:r w:rsidRPr="00843483">
        <w:rPr>
          <w:rFonts w:ascii="Arial Narrow" w:hAnsi="Arial Narrow"/>
          <w:sz w:val="23"/>
          <w:szCs w:val="23"/>
          <w:u w:val="single"/>
        </w:rPr>
        <w:t>L</w:t>
      </w:r>
      <w:r w:rsidR="00AE21DD" w:rsidRPr="00843483">
        <w:rPr>
          <w:rFonts w:ascii="Arial Narrow" w:hAnsi="Arial Narrow"/>
          <w:sz w:val="23"/>
          <w:szCs w:val="23"/>
          <w:u w:val="single"/>
        </w:rPr>
        <w:t xml:space="preserve">es </w:t>
      </w:r>
      <w:r w:rsidR="00AE52B7" w:rsidRPr="00843483">
        <w:rPr>
          <w:rFonts w:ascii="Arial Narrow" w:hAnsi="Arial Narrow"/>
          <w:sz w:val="23"/>
          <w:szCs w:val="23"/>
          <w:u w:val="single"/>
        </w:rPr>
        <w:t>spécifications techniques ici-énumérées</w:t>
      </w:r>
      <w:r w:rsidR="00E300F7" w:rsidRPr="00843483">
        <w:rPr>
          <w:rFonts w:ascii="Arial Narrow" w:hAnsi="Arial Narrow"/>
          <w:sz w:val="23"/>
          <w:szCs w:val="23"/>
          <w:u w:val="single"/>
        </w:rPr>
        <w:t xml:space="preserve"> ne sont pas exhaustives et s</w:t>
      </w:r>
      <w:r w:rsidR="00AE21DD" w:rsidRPr="00843483">
        <w:rPr>
          <w:rFonts w:ascii="Arial Narrow" w:hAnsi="Arial Narrow"/>
          <w:sz w:val="23"/>
          <w:szCs w:val="23"/>
          <w:u w:val="single"/>
        </w:rPr>
        <w:t xml:space="preserve">ont complétées par les plans de détails et </w:t>
      </w:r>
      <w:r w:rsidR="00AE21DD" w:rsidRPr="00843483">
        <w:rPr>
          <w:rFonts w:ascii="Arial Narrow" w:hAnsi="Arial Narrow"/>
          <w:sz w:val="23"/>
          <w:szCs w:val="23"/>
          <w:u w:val="single"/>
        </w:rPr>
        <w:lastRenderedPageBreak/>
        <w:t>par le Bordereau</w:t>
      </w:r>
      <w:r w:rsidRPr="00843483">
        <w:rPr>
          <w:rFonts w:ascii="Arial Narrow" w:hAnsi="Arial Narrow"/>
          <w:sz w:val="23"/>
          <w:szCs w:val="23"/>
          <w:u w:val="single"/>
        </w:rPr>
        <w:t xml:space="preserve"> Descriptif et Quantitatif (BQ)</w:t>
      </w:r>
      <w:r w:rsidR="00AE21DD" w:rsidRPr="00843483">
        <w:rPr>
          <w:rFonts w:ascii="Arial Narrow" w:hAnsi="Arial Narrow"/>
          <w:sz w:val="23"/>
          <w:szCs w:val="23"/>
          <w:u w:val="single"/>
        </w:rPr>
        <w:t xml:space="preserve">. </w:t>
      </w:r>
    </w:p>
    <w:p w14:paraId="1E8E2A0B" w14:textId="77777777" w:rsidR="00502323" w:rsidRPr="00502323" w:rsidRDefault="00502323" w:rsidP="00514BA5">
      <w:pPr>
        <w:widowControl w:val="0"/>
        <w:tabs>
          <w:tab w:val="center" w:pos="4819"/>
          <w:tab w:val="right" w:pos="9638"/>
        </w:tabs>
        <w:spacing w:after="0" w:line="271" w:lineRule="auto"/>
        <w:jc w:val="both"/>
        <w:rPr>
          <w:rFonts w:ascii="Arial Narrow" w:hAnsi="Arial Narrow"/>
          <w:sz w:val="8"/>
          <w:szCs w:val="8"/>
          <w:u w:val="single"/>
        </w:rPr>
      </w:pPr>
    </w:p>
    <w:p w14:paraId="4EEFB5D9" w14:textId="77777777" w:rsidR="00BF6FD9" w:rsidRDefault="00670810" w:rsidP="00373FA0">
      <w:pPr>
        <w:widowControl w:val="0"/>
        <w:tabs>
          <w:tab w:val="center" w:pos="4819"/>
          <w:tab w:val="right" w:pos="9638"/>
        </w:tabs>
        <w:spacing w:after="0" w:line="271" w:lineRule="auto"/>
        <w:jc w:val="both"/>
        <w:rPr>
          <w:rFonts w:ascii="Arial Narrow" w:hAnsi="Arial Narrow"/>
          <w:sz w:val="23"/>
          <w:szCs w:val="23"/>
        </w:rPr>
      </w:pPr>
      <w:r w:rsidRPr="00843483">
        <w:rPr>
          <w:rFonts w:ascii="Arial Narrow" w:hAnsi="Arial Narrow"/>
          <w:sz w:val="23"/>
          <w:szCs w:val="23"/>
        </w:rPr>
        <w:t>En synthèse et pour l’essentiel, l</w:t>
      </w:r>
      <w:r w:rsidR="00AE21DD" w:rsidRPr="00843483">
        <w:rPr>
          <w:rFonts w:ascii="Arial Narrow" w:hAnsi="Arial Narrow"/>
          <w:sz w:val="23"/>
          <w:szCs w:val="23"/>
        </w:rPr>
        <w:t>es activité</w:t>
      </w:r>
      <w:r w:rsidR="00AE52B7" w:rsidRPr="00843483">
        <w:rPr>
          <w:rFonts w:ascii="Arial Narrow" w:hAnsi="Arial Narrow"/>
          <w:sz w:val="23"/>
          <w:szCs w:val="23"/>
        </w:rPr>
        <w:t xml:space="preserve">s à mettre en Ouvre comprennent </w:t>
      </w:r>
      <w:r w:rsidR="00AE21DD" w:rsidRPr="00843483">
        <w:rPr>
          <w:rFonts w:ascii="Arial Narrow" w:hAnsi="Arial Narrow"/>
          <w:sz w:val="23"/>
          <w:szCs w:val="23"/>
        </w:rPr>
        <w:t xml:space="preserve">: </w:t>
      </w:r>
    </w:p>
    <w:p w14:paraId="5D20151B" w14:textId="77777777" w:rsidR="00502323" w:rsidRPr="00502323" w:rsidRDefault="00502323" w:rsidP="00373FA0">
      <w:pPr>
        <w:widowControl w:val="0"/>
        <w:tabs>
          <w:tab w:val="center" w:pos="4819"/>
          <w:tab w:val="right" w:pos="9638"/>
        </w:tabs>
        <w:spacing w:after="0" w:line="271" w:lineRule="auto"/>
        <w:jc w:val="both"/>
        <w:rPr>
          <w:rFonts w:ascii="Arial Narrow" w:hAnsi="Arial Narrow"/>
          <w:sz w:val="8"/>
          <w:szCs w:val="8"/>
        </w:rPr>
      </w:pPr>
    </w:p>
    <w:p w14:paraId="32D68D64" w14:textId="77777777" w:rsidR="00040D93" w:rsidRPr="00670810" w:rsidRDefault="00040D93" w:rsidP="00040D93">
      <w:pPr>
        <w:widowControl w:val="0"/>
        <w:tabs>
          <w:tab w:val="center" w:pos="4819"/>
          <w:tab w:val="right" w:pos="9638"/>
        </w:tabs>
        <w:spacing w:after="0" w:line="269" w:lineRule="auto"/>
        <w:ind w:right="-567"/>
        <w:jc w:val="both"/>
        <w:rPr>
          <w:rFonts w:ascii="Arial Narrow" w:hAnsi="Arial Narrow"/>
          <w:sz w:val="8"/>
          <w:szCs w:val="8"/>
        </w:rPr>
      </w:pPr>
    </w:p>
    <w:tbl>
      <w:tblPr>
        <w:tblStyle w:val="TableauGrille5Fonc-Accentuation5"/>
        <w:tblW w:w="10632" w:type="dxa"/>
        <w:tblInd w:w="-572" w:type="dxa"/>
        <w:tblLook w:val="04A0" w:firstRow="1" w:lastRow="0" w:firstColumn="1" w:lastColumn="0" w:noHBand="0" w:noVBand="1"/>
      </w:tblPr>
      <w:tblGrid>
        <w:gridCol w:w="928"/>
        <w:gridCol w:w="9704"/>
      </w:tblGrid>
      <w:tr w:rsidR="00040D93" w:rsidRPr="00737F60" w14:paraId="7DF39D4C" w14:textId="77777777" w:rsidTr="00260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7D25"/>
          </w:tcPr>
          <w:p w14:paraId="6BFB1456" w14:textId="77777777" w:rsidR="00040D93" w:rsidRPr="00197362" w:rsidRDefault="00040D93" w:rsidP="003F5737">
            <w:pPr>
              <w:widowControl w:val="0"/>
              <w:tabs>
                <w:tab w:val="center" w:pos="4819"/>
                <w:tab w:val="right" w:pos="9638"/>
              </w:tabs>
              <w:spacing w:after="0" w:line="269" w:lineRule="auto"/>
              <w:ind w:right="-567"/>
              <w:jc w:val="both"/>
              <w:rPr>
                <w:rFonts w:ascii="Arial Narrow" w:hAnsi="Arial Narrow"/>
                <w:smallCaps/>
                <w:color w:val="FFFFFF" w:themeColor="background1"/>
                <w:sz w:val="26"/>
                <w:szCs w:val="26"/>
              </w:rPr>
            </w:pPr>
            <w:r w:rsidRPr="00197362">
              <w:rPr>
                <w:rFonts w:ascii="Arial Narrow" w:hAnsi="Arial Narrow"/>
                <w:smallCaps/>
                <w:color w:val="FFFFFF" w:themeColor="background1"/>
                <w:sz w:val="26"/>
                <w:szCs w:val="26"/>
              </w:rPr>
              <w:t>ITM</w:t>
            </w:r>
          </w:p>
        </w:tc>
        <w:tc>
          <w:tcPr>
            <w:tcW w:w="9704" w:type="dxa"/>
            <w:shd w:val="clear" w:color="auto" w:fill="FF7D25"/>
          </w:tcPr>
          <w:p w14:paraId="1A480D5F" w14:textId="77777777" w:rsidR="00040D93" w:rsidRPr="00197362" w:rsidRDefault="00040D93" w:rsidP="003F5737">
            <w:pPr>
              <w:widowControl w:val="0"/>
              <w:tabs>
                <w:tab w:val="center" w:pos="4819"/>
                <w:tab w:val="right" w:pos="9638"/>
              </w:tabs>
              <w:spacing w:after="0" w:line="269" w:lineRule="auto"/>
              <w:ind w:right="-567"/>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FFFFFF" w:themeColor="background1"/>
                <w:sz w:val="26"/>
                <w:szCs w:val="26"/>
              </w:rPr>
            </w:pPr>
            <w:r w:rsidRPr="00197362">
              <w:rPr>
                <w:rFonts w:ascii="Arial Narrow" w:hAnsi="Arial Narrow"/>
                <w:smallCaps/>
                <w:color w:val="FFFFFF" w:themeColor="background1"/>
                <w:sz w:val="26"/>
                <w:szCs w:val="26"/>
              </w:rPr>
              <w:t xml:space="preserve">Composantes des Travaux et Taches à Achever : </w:t>
            </w:r>
          </w:p>
          <w:p w14:paraId="5935BF2A" w14:textId="77777777" w:rsidR="00040D93" w:rsidRPr="00197362" w:rsidRDefault="00040D93" w:rsidP="003F5737">
            <w:pPr>
              <w:widowControl w:val="0"/>
              <w:tabs>
                <w:tab w:val="center" w:pos="4819"/>
                <w:tab w:val="right" w:pos="9638"/>
              </w:tabs>
              <w:spacing w:after="0" w:line="269" w:lineRule="auto"/>
              <w:ind w:right="-567"/>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FFFFFF" w:themeColor="background1"/>
                <w:sz w:val="8"/>
                <w:szCs w:val="8"/>
              </w:rPr>
            </w:pPr>
          </w:p>
        </w:tc>
      </w:tr>
      <w:tr w:rsidR="00040D93" w:rsidRPr="00737F60" w14:paraId="0EBDE5C5" w14:textId="77777777" w:rsidTr="0026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C000"/>
          </w:tcPr>
          <w:p w14:paraId="05E67429" w14:textId="77777777" w:rsidR="00040D93" w:rsidRPr="00454BDC" w:rsidRDefault="00040D93" w:rsidP="003F5737">
            <w:pPr>
              <w:widowControl w:val="0"/>
              <w:tabs>
                <w:tab w:val="center" w:pos="4819"/>
                <w:tab w:val="right" w:pos="9638"/>
              </w:tabs>
              <w:spacing w:after="0" w:line="269" w:lineRule="auto"/>
              <w:ind w:right="-567"/>
              <w:jc w:val="both"/>
              <w:rPr>
                <w:rFonts w:ascii="Arial Narrow" w:hAnsi="Arial Narrow"/>
                <w:color w:val="auto"/>
              </w:rPr>
            </w:pPr>
            <w:proofErr w:type="gramStart"/>
            <w:r w:rsidRPr="00454BDC">
              <w:rPr>
                <w:rFonts w:ascii="Arial Narrow" w:hAnsi="Arial Narrow"/>
                <w:color w:val="auto"/>
              </w:rPr>
              <w:t>0</w:t>
            </w:r>
            <w:r w:rsidR="00197362">
              <w:rPr>
                <w:rFonts w:ascii="Arial Narrow" w:hAnsi="Arial Narrow"/>
                <w:color w:val="auto"/>
              </w:rPr>
              <w:t xml:space="preserve"> .</w:t>
            </w:r>
            <w:proofErr w:type="gramEnd"/>
          </w:p>
        </w:tc>
        <w:tc>
          <w:tcPr>
            <w:tcW w:w="9704" w:type="dxa"/>
            <w:shd w:val="clear" w:color="auto" w:fill="auto"/>
          </w:tcPr>
          <w:p w14:paraId="7502ECA2" w14:textId="77777777" w:rsidR="00040D93" w:rsidRPr="00B53E29" w:rsidRDefault="00197362" w:rsidP="003F5737">
            <w:pPr>
              <w:widowControl w:val="0"/>
              <w:tabs>
                <w:tab w:val="center" w:pos="4819"/>
                <w:tab w:val="right" w:pos="9638"/>
              </w:tabs>
              <w:spacing w:after="0" w:line="269" w:lineRule="auto"/>
              <w:ind w:right="-567"/>
              <w:jc w:val="both"/>
              <w:cnfStyle w:val="000000100000" w:firstRow="0" w:lastRow="0" w:firstColumn="0" w:lastColumn="0" w:oddVBand="0" w:evenVBand="0" w:oddHBand="1" w:evenHBand="0" w:firstRowFirstColumn="0" w:firstRowLastColumn="0" w:lastRowFirstColumn="0" w:lastRowLastColumn="0"/>
              <w:rPr>
                <w:rFonts w:ascii="Arial Narrow" w:hAnsi="Arial Narrow"/>
                <w:b/>
                <w:smallCaps/>
                <w:sz w:val="24"/>
                <w:szCs w:val="24"/>
                <w:u w:val="single"/>
              </w:rPr>
            </w:pPr>
            <w:r>
              <w:rPr>
                <w:rFonts w:ascii="Arial Narrow" w:hAnsi="Arial Narrow"/>
                <w:b/>
                <w:smallCaps/>
                <w:sz w:val="24"/>
                <w:szCs w:val="24"/>
                <w:u w:val="single"/>
              </w:rPr>
              <w:t>Travaux Préparatoires et</w:t>
            </w:r>
            <w:r w:rsidR="00AE52B7">
              <w:rPr>
                <w:rFonts w:ascii="Arial Narrow" w:hAnsi="Arial Narrow"/>
                <w:b/>
                <w:smallCaps/>
                <w:sz w:val="24"/>
                <w:szCs w:val="24"/>
                <w:u w:val="single"/>
              </w:rPr>
              <w:t xml:space="preserve"> </w:t>
            </w:r>
            <w:r w:rsidR="00670810" w:rsidRPr="00B53E29">
              <w:rPr>
                <w:rFonts w:ascii="Arial Narrow" w:hAnsi="Arial Narrow"/>
                <w:b/>
                <w:smallCaps/>
                <w:sz w:val="24"/>
                <w:szCs w:val="24"/>
                <w:u w:val="single"/>
              </w:rPr>
              <w:t xml:space="preserve">Installation, </w:t>
            </w:r>
            <w:r w:rsidR="00040D93" w:rsidRPr="00B53E29">
              <w:rPr>
                <w:rFonts w:ascii="Arial Narrow" w:hAnsi="Arial Narrow"/>
                <w:b/>
                <w:smallCaps/>
                <w:sz w:val="24"/>
                <w:szCs w:val="24"/>
                <w:u w:val="single"/>
              </w:rPr>
              <w:t xml:space="preserve">Nettoyage et Repli Chantier : </w:t>
            </w:r>
          </w:p>
          <w:p w14:paraId="0C3CF558" w14:textId="77777777" w:rsidR="00040D93" w:rsidRDefault="00197362" w:rsidP="00197362">
            <w:pPr>
              <w:pStyle w:val="Paragraphedeliste"/>
              <w:widowControl w:val="0"/>
              <w:numPr>
                <w:ilvl w:val="0"/>
                <w:numId w:val="33"/>
              </w:numPr>
              <w:tabs>
                <w:tab w:val="center" w:pos="4819"/>
                <w:tab w:val="right" w:pos="9638"/>
              </w:tabs>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97362">
              <w:rPr>
                <w:rFonts w:ascii="Arial Narrow" w:hAnsi="Arial Narrow"/>
                <w:i/>
                <w:sz w:val="21"/>
                <w:szCs w:val="21"/>
              </w:rPr>
              <w:t>Conception et mise en Œuvre</w:t>
            </w:r>
            <w:r>
              <w:rPr>
                <w:rFonts w:ascii="Arial Narrow" w:hAnsi="Arial Narrow"/>
                <w:i/>
                <w:sz w:val="21"/>
                <w:szCs w:val="21"/>
              </w:rPr>
              <w:t xml:space="preserve"> </w:t>
            </w:r>
            <w:r w:rsidRPr="00197362">
              <w:rPr>
                <w:rFonts w:ascii="Arial Narrow" w:hAnsi="Arial Narrow"/>
                <w:i/>
                <w:sz w:val="21"/>
                <w:szCs w:val="21"/>
              </w:rPr>
              <w:t>PIC et PGES</w:t>
            </w:r>
            <w:r>
              <w:rPr>
                <w:rFonts w:ascii="Arial Narrow" w:hAnsi="Arial Narrow"/>
                <w:i/>
                <w:sz w:val="21"/>
                <w:szCs w:val="21"/>
              </w:rPr>
              <w:t xml:space="preserve"> ; </w:t>
            </w:r>
          </w:p>
          <w:p w14:paraId="199CF96D" w14:textId="77777777" w:rsidR="00040D93" w:rsidRPr="005035B3" w:rsidRDefault="00197362" w:rsidP="00197362">
            <w:pPr>
              <w:pStyle w:val="Paragraphedeliste"/>
              <w:widowControl w:val="0"/>
              <w:numPr>
                <w:ilvl w:val="0"/>
                <w:numId w:val="33"/>
              </w:numPr>
              <w:tabs>
                <w:tab w:val="center" w:pos="4819"/>
                <w:tab w:val="right" w:pos="9638"/>
              </w:tabs>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97362">
              <w:rPr>
                <w:rFonts w:ascii="Arial Narrow" w:hAnsi="Arial Narrow"/>
                <w:i/>
                <w:sz w:val="21"/>
                <w:szCs w:val="21"/>
              </w:rPr>
              <w:t>Implantation Ouvrages, Signali</w:t>
            </w:r>
            <w:r>
              <w:rPr>
                <w:rFonts w:ascii="Arial Narrow" w:hAnsi="Arial Narrow"/>
                <w:i/>
                <w:sz w:val="21"/>
                <w:szCs w:val="21"/>
              </w:rPr>
              <w:t>sation Affichage, Dotation EPI et</w:t>
            </w:r>
            <w:r w:rsidRPr="00197362">
              <w:rPr>
                <w:rFonts w:ascii="Arial Narrow" w:hAnsi="Arial Narrow"/>
                <w:i/>
                <w:sz w:val="21"/>
                <w:szCs w:val="21"/>
              </w:rPr>
              <w:t xml:space="preserve"> Installation Chantier.</w:t>
            </w:r>
          </w:p>
          <w:p w14:paraId="361996E0" w14:textId="77777777" w:rsidR="00040D93" w:rsidRPr="00D42928" w:rsidRDefault="00670810" w:rsidP="00BA1549">
            <w:pPr>
              <w:pStyle w:val="Paragraphedeliste"/>
              <w:widowControl w:val="0"/>
              <w:numPr>
                <w:ilvl w:val="0"/>
                <w:numId w:val="33"/>
              </w:numPr>
              <w:tabs>
                <w:tab w:val="center" w:pos="4819"/>
                <w:tab w:val="right" w:pos="9638"/>
              </w:tabs>
              <w:spacing w:after="0" w:line="269"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r>
              <w:rPr>
                <w:rFonts w:ascii="Arial Narrow" w:hAnsi="Arial Narrow"/>
                <w:i/>
                <w:sz w:val="21"/>
                <w:szCs w:val="21"/>
              </w:rPr>
              <w:t>Nettoyage à</w:t>
            </w:r>
            <w:r w:rsidR="00040D93" w:rsidRPr="005035B3">
              <w:rPr>
                <w:rFonts w:ascii="Arial Narrow" w:hAnsi="Arial Narrow"/>
                <w:i/>
                <w:sz w:val="21"/>
                <w:szCs w:val="21"/>
              </w:rPr>
              <w:t xml:space="preserve"> fin des travaux et replis du chantier.</w:t>
            </w:r>
            <w:r w:rsidR="00040D93" w:rsidRPr="00D42928">
              <w:rPr>
                <w:rFonts w:ascii="Arial Narrow" w:hAnsi="Arial Narrow"/>
              </w:rPr>
              <w:t xml:space="preserve"> </w:t>
            </w:r>
          </w:p>
        </w:tc>
      </w:tr>
      <w:tr w:rsidR="00040D93" w:rsidRPr="00737F60" w14:paraId="32B45859" w14:textId="77777777" w:rsidTr="00A157CB">
        <w:tc>
          <w:tcPr>
            <w:cnfStyle w:val="001000000000" w:firstRow="0" w:lastRow="0" w:firstColumn="1" w:lastColumn="0" w:oddVBand="0" w:evenVBand="0" w:oddHBand="0" w:evenHBand="0" w:firstRowFirstColumn="0" w:firstRowLastColumn="0" w:lastRowFirstColumn="0" w:lastRowLastColumn="0"/>
            <w:tcW w:w="928" w:type="dxa"/>
            <w:shd w:val="clear" w:color="auto" w:fill="339966"/>
          </w:tcPr>
          <w:p w14:paraId="26247A9A" w14:textId="77777777" w:rsidR="00040D93" w:rsidRPr="00A157CB" w:rsidRDefault="00197362" w:rsidP="003F5737">
            <w:pPr>
              <w:widowControl w:val="0"/>
              <w:tabs>
                <w:tab w:val="center" w:pos="4819"/>
                <w:tab w:val="right" w:pos="9638"/>
              </w:tabs>
              <w:spacing w:after="0" w:line="269" w:lineRule="auto"/>
              <w:ind w:right="-567"/>
              <w:jc w:val="both"/>
              <w:rPr>
                <w:rFonts w:ascii="Arial Narrow" w:hAnsi="Arial Narrow"/>
                <w:color w:val="FFFFFF" w:themeColor="background1"/>
              </w:rPr>
            </w:pPr>
            <w:r w:rsidRPr="00A157CB">
              <w:rPr>
                <w:rFonts w:ascii="Arial Narrow" w:hAnsi="Arial Narrow"/>
                <w:color w:val="FFFFFF" w:themeColor="background1"/>
              </w:rPr>
              <w:t>I.</w:t>
            </w:r>
          </w:p>
        </w:tc>
        <w:tc>
          <w:tcPr>
            <w:tcW w:w="9704" w:type="dxa"/>
            <w:shd w:val="clear" w:color="auto" w:fill="00A87C"/>
          </w:tcPr>
          <w:p w14:paraId="60803D16" w14:textId="77777777" w:rsidR="00040D93" w:rsidRPr="00D57B13" w:rsidRDefault="00844E2D" w:rsidP="00502323">
            <w:pPr>
              <w:spacing w:afterLines="40" w:after="96"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sz w:val="23"/>
                <w:szCs w:val="23"/>
                <w:lang w:eastAsia="fr-FR"/>
              </w:rPr>
            </w:pPr>
            <w:r>
              <w:rPr>
                <w:rFonts w:ascii="Arial Narrow" w:eastAsia="Times New Roman" w:hAnsi="Arial Narrow"/>
                <w:b/>
                <w:bCs/>
                <w:smallCaps/>
                <w:color w:val="FFFFFF" w:themeColor="background1"/>
                <w:sz w:val="24"/>
                <w:szCs w:val="24"/>
                <w:u w:val="single"/>
                <w:lang w:eastAsia="fr-FR"/>
              </w:rPr>
              <w:t xml:space="preserve">Composante. </w:t>
            </w:r>
            <w:r w:rsidR="00197362">
              <w:rPr>
                <w:rFonts w:ascii="Arial Narrow" w:eastAsia="Times New Roman" w:hAnsi="Arial Narrow"/>
                <w:b/>
                <w:bCs/>
                <w:smallCaps/>
                <w:color w:val="FFFFFF" w:themeColor="background1"/>
                <w:sz w:val="24"/>
                <w:szCs w:val="24"/>
                <w:u w:val="single"/>
                <w:lang w:eastAsia="fr-FR"/>
              </w:rPr>
              <w:t>I</w:t>
            </w:r>
            <w:r w:rsidRPr="00842977">
              <w:rPr>
                <w:rFonts w:ascii="Arial Narrow" w:eastAsia="Times New Roman" w:hAnsi="Arial Narrow"/>
                <w:b/>
                <w:bCs/>
                <w:smallCaps/>
                <w:color w:val="FFFFFF" w:themeColor="background1"/>
                <w:sz w:val="24"/>
                <w:szCs w:val="24"/>
                <w:lang w:eastAsia="fr-FR"/>
              </w:rPr>
              <w:t> </w:t>
            </w:r>
            <w:r w:rsidR="00502323">
              <w:rPr>
                <w:rFonts w:ascii="Arial Narrow" w:eastAsia="Times New Roman" w:hAnsi="Arial Narrow"/>
                <w:b/>
                <w:bCs/>
                <w:color w:val="FFFFFF" w:themeColor="background1"/>
                <w:sz w:val="23"/>
                <w:szCs w:val="23"/>
                <w:lang w:eastAsia="fr-FR"/>
              </w:rPr>
              <w:t>: Travaux d’</w:t>
            </w:r>
            <w:r w:rsidR="00502323" w:rsidRPr="00502323">
              <w:rPr>
                <w:rFonts w:ascii="Arial Narrow" w:eastAsia="Times New Roman" w:hAnsi="Arial Narrow"/>
                <w:b/>
                <w:bCs/>
                <w:color w:val="FFFFFF" w:themeColor="background1"/>
                <w:sz w:val="23"/>
                <w:szCs w:val="23"/>
                <w:lang w:eastAsia="fr-FR"/>
              </w:rPr>
              <w:t xml:space="preserve">Aménagement ESPACE CUISINE </w:t>
            </w:r>
            <w:r w:rsidR="00502323">
              <w:rPr>
                <w:rFonts w:ascii="Arial Narrow" w:eastAsia="Times New Roman" w:hAnsi="Arial Narrow"/>
                <w:b/>
                <w:bCs/>
                <w:color w:val="FFFFFF" w:themeColor="background1"/>
                <w:sz w:val="23"/>
                <w:szCs w:val="23"/>
                <w:lang w:eastAsia="fr-FR"/>
              </w:rPr>
              <w:t xml:space="preserve">et </w:t>
            </w:r>
            <w:r w:rsidR="00502323" w:rsidRPr="00502323">
              <w:rPr>
                <w:rFonts w:ascii="Arial Narrow" w:eastAsia="Times New Roman" w:hAnsi="Arial Narrow"/>
                <w:b/>
                <w:bCs/>
                <w:color w:val="FFFFFF" w:themeColor="background1"/>
                <w:sz w:val="23"/>
                <w:szCs w:val="23"/>
                <w:lang w:eastAsia="fr-FR"/>
              </w:rPr>
              <w:t>Dépôt Extérieure en Servitude</w:t>
            </w:r>
          </w:p>
        </w:tc>
      </w:tr>
      <w:tr w:rsidR="00040D93" w:rsidRPr="00B23F59" w14:paraId="3FCF9372" w14:textId="77777777" w:rsidTr="0053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D85B"/>
          </w:tcPr>
          <w:p w14:paraId="4BAE22A0" w14:textId="77777777" w:rsidR="00040D93" w:rsidRDefault="00ED2404" w:rsidP="00D57B13">
            <w:pPr>
              <w:widowControl w:val="0"/>
              <w:tabs>
                <w:tab w:val="center" w:pos="4819"/>
                <w:tab w:val="right" w:pos="9638"/>
              </w:tabs>
              <w:spacing w:after="0" w:line="264" w:lineRule="auto"/>
              <w:ind w:right="-567"/>
              <w:jc w:val="both"/>
              <w:rPr>
                <w:rFonts w:ascii="Arial Narrow" w:hAnsi="Arial Narrow"/>
                <w:color w:val="auto"/>
              </w:rPr>
            </w:pPr>
            <w:r>
              <w:rPr>
                <w:rFonts w:ascii="Arial Narrow" w:hAnsi="Arial Narrow"/>
                <w:color w:val="auto"/>
              </w:rPr>
              <w:t>I.</w:t>
            </w:r>
            <w:r w:rsidR="00D57B13">
              <w:rPr>
                <w:rFonts w:ascii="Arial Narrow" w:hAnsi="Arial Narrow"/>
                <w:color w:val="auto"/>
              </w:rPr>
              <w:t xml:space="preserve">A. </w:t>
            </w:r>
          </w:p>
          <w:p w14:paraId="72733B39" w14:textId="77777777" w:rsidR="00ED2404" w:rsidRPr="00ED2404" w:rsidRDefault="00ED2404" w:rsidP="00D57B13">
            <w:pPr>
              <w:widowControl w:val="0"/>
              <w:tabs>
                <w:tab w:val="center" w:pos="4819"/>
                <w:tab w:val="right" w:pos="9638"/>
              </w:tabs>
              <w:spacing w:after="0" w:line="264" w:lineRule="auto"/>
              <w:ind w:right="-567"/>
              <w:jc w:val="both"/>
              <w:rPr>
                <w:rFonts w:ascii="Arial Narrow" w:hAnsi="Arial Narrow"/>
                <w:color w:val="auto"/>
                <w:sz w:val="8"/>
                <w:szCs w:val="8"/>
              </w:rPr>
            </w:pPr>
          </w:p>
          <w:p w14:paraId="49B3F783" w14:textId="77777777" w:rsidR="00D57B13" w:rsidRDefault="0089438A" w:rsidP="00D57B13">
            <w:pPr>
              <w:widowControl w:val="0"/>
              <w:tabs>
                <w:tab w:val="center" w:pos="4819"/>
                <w:tab w:val="right" w:pos="9638"/>
              </w:tabs>
              <w:spacing w:after="0" w:line="264" w:lineRule="auto"/>
              <w:ind w:right="-567"/>
              <w:jc w:val="both"/>
              <w:rPr>
                <w:rFonts w:ascii="Arial Narrow" w:hAnsi="Arial Narrow"/>
                <w:color w:val="auto"/>
              </w:rPr>
            </w:pPr>
            <w:r>
              <w:rPr>
                <w:rFonts w:ascii="Arial Narrow" w:hAnsi="Arial Narrow"/>
                <w:color w:val="auto"/>
              </w:rPr>
              <w:t>I.A.2</w:t>
            </w:r>
          </w:p>
          <w:p w14:paraId="182B3588" w14:textId="77777777" w:rsidR="00D57B13" w:rsidRDefault="00D57B13" w:rsidP="003F5737">
            <w:pPr>
              <w:widowControl w:val="0"/>
              <w:tabs>
                <w:tab w:val="center" w:pos="4819"/>
                <w:tab w:val="right" w:pos="9638"/>
              </w:tabs>
              <w:spacing w:after="0" w:line="269" w:lineRule="auto"/>
              <w:ind w:right="-567"/>
              <w:jc w:val="both"/>
              <w:rPr>
                <w:rFonts w:ascii="Arial Narrow" w:hAnsi="Arial Narrow"/>
                <w:color w:val="auto"/>
              </w:rPr>
            </w:pPr>
          </w:p>
          <w:p w14:paraId="4CB16D2F" w14:textId="77777777" w:rsidR="00D57B13" w:rsidRDefault="00D57B13" w:rsidP="003F5737">
            <w:pPr>
              <w:widowControl w:val="0"/>
              <w:tabs>
                <w:tab w:val="center" w:pos="4819"/>
                <w:tab w:val="right" w:pos="9638"/>
              </w:tabs>
              <w:spacing w:after="0" w:line="269" w:lineRule="auto"/>
              <w:ind w:right="-567"/>
              <w:jc w:val="both"/>
              <w:rPr>
                <w:rFonts w:ascii="Arial Narrow" w:hAnsi="Arial Narrow"/>
                <w:color w:val="auto"/>
              </w:rPr>
            </w:pPr>
          </w:p>
          <w:p w14:paraId="4DB6888D" w14:textId="77777777" w:rsidR="00D57B13" w:rsidRDefault="00D57B13" w:rsidP="003F5737">
            <w:pPr>
              <w:widowControl w:val="0"/>
              <w:tabs>
                <w:tab w:val="center" w:pos="4819"/>
                <w:tab w:val="right" w:pos="9638"/>
              </w:tabs>
              <w:spacing w:after="0" w:line="269" w:lineRule="auto"/>
              <w:ind w:right="-567"/>
              <w:jc w:val="both"/>
              <w:rPr>
                <w:rFonts w:ascii="Arial Narrow" w:hAnsi="Arial Narrow"/>
                <w:color w:val="auto"/>
              </w:rPr>
            </w:pPr>
          </w:p>
          <w:p w14:paraId="6EA17950" w14:textId="77777777" w:rsidR="00D57B13" w:rsidRDefault="00D57B13" w:rsidP="003F5737">
            <w:pPr>
              <w:widowControl w:val="0"/>
              <w:tabs>
                <w:tab w:val="center" w:pos="4819"/>
                <w:tab w:val="right" w:pos="9638"/>
              </w:tabs>
              <w:spacing w:after="0" w:line="269" w:lineRule="auto"/>
              <w:ind w:right="-567"/>
              <w:jc w:val="both"/>
              <w:rPr>
                <w:rFonts w:ascii="Arial Narrow" w:hAnsi="Arial Narrow"/>
                <w:color w:val="auto"/>
              </w:rPr>
            </w:pPr>
          </w:p>
          <w:p w14:paraId="43B7E813" w14:textId="77777777" w:rsidR="00C12E7D" w:rsidRDefault="00C12E7D" w:rsidP="003F5737">
            <w:pPr>
              <w:widowControl w:val="0"/>
              <w:tabs>
                <w:tab w:val="center" w:pos="4819"/>
                <w:tab w:val="right" w:pos="9638"/>
              </w:tabs>
              <w:spacing w:after="0" w:line="269" w:lineRule="auto"/>
              <w:ind w:right="-567"/>
              <w:jc w:val="both"/>
              <w:rPr>
                <w:rFonts w:ascii="Arial Narrow" w:hAnsi="Arial Narrow"/>
                <w:color w:val="auto"/>
              </w:rPr>
            </w:pPr>
          </w:p>
          <w:p w14:paraId="014EFE0B" w14:textId="77777777" w:rsidR="00B14CC2" w:rsidRPr="005C536D" w:rsidRDefault="00B14CC2" w:rsidP="003F5737">
            <w:pPr>
              <w:widowControl w:val="0"/>
              <w:tabs>
                <w:tab w:val="center" w:pos="4819"/>
                <w:tab w:val="right" w:pos="9638"/>
              </w:tabs>
              <w:spacing w:after="0" w:line="269" w:lineRule="auto"/>
              <w:ind w:right="-567"/>
              <w:jc w:val="both"/>
              <w:rPr>
                <w:rFonts w:ascii="Arial Narrow" w:hAnsi="Arial Narrow"/>
                <w:color w:val="auto"/>
                <w:sz w:val="44"/>
                <w:szCs w:val="44"/>
              </w:rPr>
            </w:pPr>
          </w:p>
          <w:p w14:paraId="4E749701" w14:textId="77777777" w:rsidR="00C12E7D" w:rsidRDefault="0089438A"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I.A.3</w:t>
            </w:r>
          </w:p>
          <w:p w14:paraId="69D1E53E" w14:textId="77777777" w:rsidR="00C12E7D" w:rsidRDefault="00C12E7D" w:rsidP="003F5737">
            <w:pPr>
              <w:widowControl w:val="0"/>
              <w:tabs>
                <w:tab w:val="center" w:pos="4819"/>
                <w:tab w:val="right" w:pos="9638"/>
              </w:tabs>
              <w:spacing w:after="0" w:line="269" w:lineRule="auto"/>
              <w:ind w:right="-567"/>
              <w:jc w:val="both"/>
              <w:rPr>
                <w:rFonts w:ascii="Arial Narrow" w:hAnsi="Arial Narrow"/>
                <w:color w:val="auto"/>
              </w:rPr>
            </w:pPr>
          </w:p>
          <w:p w14:paraId="345465B3" w14:textId="77777777" w:rsidR="00C12E7D" w:rsidRDefault="00C12E7D" w:rsidP="003F5737">
            <w:pPr>
              <w:widowControl w:val="0"/>
              <w:tabs>
                <w:tab w:val="center" w:pos="4819"/>
                <w:tab w:val="right" w:pos="9638"/>
              </w:tabs>
              <w:spacing w:after="0" w:line="269" w:lineRule="auto"/>
              <w:ind w:right="-567"/>
              <w:jc w:val="both"/>
              <w:rPr>
                <w:rFonts w:ascii="Arial Narrow" w:hAnsi="Arial Narrow"/>
                <w:color w:val="auto"/>
              </w:rPr>
            </w:pPr>
          </w:p>
          <w:p w14:paraId="24CE4644" w14:textId="77777777" w:rsidR="00C12E7D" w:rsidRDefault="00C12E7D" w:rsidP="003F5737">
            <w:pPr>
              <w:widowControl w:val="0"/>
              <w:tabs>
                <w:tab w:val="center" w:pos="4819"/>
                <w:tab w:val="right" w:pos="9638"/>
              </w:tabs>
              <w:spacing w:after="0" w:line="269" w:lineRule="auto"/>
              <w:ind w:right="-567"/>
              <w:jc w:val="both"/>
              <w:rPr>
                <w:rFonts w:ascii="Arial Narrow" w:hAnsi="Arial Narrow"/>
                <w:color w:val="auto"/>
              </w:rPr>
            </w:pPr>
          </w:p>
          <w:p w14:paraId="186A6810"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4526DA9F"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7E9DD110"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076A41B6"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12679001"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2A0C2246" w14:textId="77777777" w:rsidR="00B14CC2" w:rsidRDefault="00B14CC2" w:rsidP="003F5737">
            <w:pPr>
              <w:widowControl w:val="0"/>
              <w:tabs>
                <w:tab w:val="center" w:pos="4819"/>
                <w:tab w:val="right" w:pos="9638"/>
              </w:tabs>
              <w:spacing w:after="0" w:line="269" w:lineRule="auto"/>
              <w:ind w:right="-567"/>
              <w:jc w:val="both"/>
              <w:rPr>
                <w:rFonts w:ascii="Arial Narrow" w:hAnsi="Arial Narrow"/>
                <w:color w:val="auto"/>
              </w:rPr>
            </w:pPr>
          </w:p>
          <w:p w14:paraId="2E8B9BD7" w14:textId="77777777" w:rsidR="00D240EA" w:rsidRDefault="00D240EA" w:rsidP="003F5737">
            <w:pPr>
              <w:widowControl w:val="0"/>
              <w:tabs>
                <w:tab w:val="center" w:pos="4819"/>
                <w:tab w:val="right" w:pos="9638"/>
              </w:tabs>
              <w:spacing w:after="0" w:line="269" w:lineRule="auto"/>
              <w:ind w:right="-567"/>
              <w:jc w:val="both"/>
              <w:rPr>
                <w:rFonts w:ascii="Arial Narrow" w:hAnsi="Arial Narrow"/>
                <w:color w:val="auto"/>
              </w:rPr>
            </w:pPr>
          </w:p>
          <w:p w14:paraId="3CE65ABA" w14:textId="77777777" w:rsidR="00C12E7D" w:rsidRPr="005C536D" w:rsidRDefault="00C12E7D" w:rsidP="003F5737">
            <w:pPr>
              <w:widowControl w:val="0"/>
              <w:tabs>
                <w:tab w:val="center" w:pos="4819"/>
                <w:tab w:val="right" w:pos="9638"/>
              </w:tabs>
              <w:spacing w:after="0" w:line="269" w:lineRule="auto"/>
              <w:ind w:right="-567"/>
              <w:jc w:val="both"/>
              <w:rPr>
                <w:rFonts w:ascii="Arial Narrow" w:hAnsi="Arial Narrow"/>
                <w:color w:val="auto"/>
                <w:sz w:val="16"/>
                <w:szCs w:val="16"/>
              </w:rPr>
            </w:pPr>
          </w:p>
          <w:p w14:paraId="6C336051" w14:textId="77777777" w:rsidR="00C12E7D" w:rsidRDefault="0089438A"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I.A.4</w:t>
            </w:r>
          </w:p>
          <w:p w14:paraId="0A02FFF6" w14:textId="77777777" w:rsidR="00ED2404" w:rsidRDefault="00ED2404" w:rsidP="003F5737">
            <w:pPr>
              <w:widowControl w:val="0"/>
              <w:tabs>
                <w:tab w:val="center" w:pos="4819"/>
                <w:tab w:val="right" w:pos="9638"/>
              </w:tabs>
              <w:spacing w:after="0" w:line="269" w:lineRule="auto"/>
              <w:ind w:right="-567"/>
              <w:jc w:val="both"/>
              <w:rPr>
                <w:rFonts w:ascii="Arial Narrow" w:hAnsi="Arial Narrow"/>
                <w:color w:val="auto"/>
              </w:rPr>
            </w:pPr>
          </w:p>
          <w:p w14:paraId="30222FA6" w14:textId="77777777" w:rsidR="00ED2404" w:rsidRPr="0089438A" w:rsidRDefault="00ED2404" w:rsidP="003F5737">
            <w:pPr>
              <w:widowControl w:val="0"/>
              <w:tabs>
                <w:tab w:val="center" w:pos="4819"/>
                <w:tab w:val="right" w:pos="9638"/>
              </w:tabs>
              <w:spacing w:after="0" w:line="269" w:lineRule="auto"/>
              <w:ind w:right="-567"/>
              <w:jc w:val="both"/>
              <w:rPr>
                <w:rFonts w:ascii="Arial Narrow" w:hAnsi="Arial Narrow"/>
                <w:color w:val="auto"/>
                <w:sz w:val="8"/>
                <w:szCs w:val="8"/>
              </w:rPr>
            </w:pPr>
          </w:p>
          <w:p w14:paraId="2A8ABE62" w14:textId="77777777" w:rsidR="00ED2404" w:rsidRDefault="00ED2404"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w:t>
            </w:r>
            <w:r w:rsidR="0089438A">
              <w:rPr>
                <w:rFonts w:ascii="Arial Narrow" w:hAnsi="Arial Narrow"/>
                <w:color w:val="auto"/>
              </w:rPr>
              <w:t>A.5</w:t>
            </w:r>
          </w:p>
          <w:p w14:paraId="27B68F98" w14:textId="77777777" w:rsidR="002F3C59" w:rsidRDefault="002F3C59" w:rsidP="003F5737">
            <w:pPr>
              <w:widowControl w:val="0"/>
              <w:tabs>
                <w:tab w:val="center" w:pos="4819"/>
                <w:tab w:val="right" w:pos="9638"/>
              </w:tabs>
              <w:spacing w:after="0" w:line="269" w:lineRule="auto"/>
              <w:ind w:right="-567"/>
              <w:jc w:val="both"/>
              <w:rPr>
                <w:rFonts w:ascii="Arial Narrow" w:hAnsi="Arial Narrow"/>
                <w:color w:val="auto"/>
              </w:rPr>
            </w:pPr>
          </w:p>
          <w:p w14:paraId="21AF7377" w14:textId="77777777" w:rsidR="002F3C59" w:rsidRDefault="002F3C59" w:rsidP="003F5737">
            <w:pPr>
              <w:widowControl w:val="0"/>
              <w:tabs>
                <w:tab w:val="center" w:pos="4819"/>
                <w:tab w:val="right" w:pos="9638"/>
              </w:tabs>
              <w:spacing w:after="0" w:line="269" w:lineRule="auto"/>
              <w:ind w:right="-567"/>
              <w:jc w:val="both"/>
              <w:rPr>
                <w:rFonts w:ascii="Arial Narrow" w:hAnsi="Arial Narrow"/>
                <w:color w:val="auto"/>
              </w:rPr>
            </w:pPr>
          </w:p>
          <w:p w14:paraId="62ED6D60" w14:textId="77777777" w:rsidR="002F3C59" w:rsidRDefault="002F3C59" w:rsidP="003F5737">
            <w:pPr>
              <w:widowControl w:val="0"/>
              <w:tabs>
                <w:tab w:val="center" w:pos="4819"/>
                <w:tab w:val="right" w:pos="9638"/>
              </w:tabs>
              <w:spacing w:after="0" w:line="269" w:lineRule="auto"/>
              <w:ind w:right="-567"/>
              <w:jc w:val="both"/>
              <w:rPr>
                <w:rFonts w:ascii="Arial Narrow" w:hAnsi="Arial Narrow"/>
                <w:color w:val="auto"/>
              </w:rPr>
            </w:pPr>
          </w:p>
          <w:p w14:paraId="4989F136" w14:textId="77777777" w:rsidR="002F3C59" w:rsidRDefault="002F3C59" w:rsidP="003F5737">
            <w:pPr>
              <w:widowControl w:val="0"/>
              <w:tabs>
                <w:tab w:val="center" w:pos="4819"/>
                <w:tab w:val="right" w:pos="9638"/>
              </w:tabs>
              <w:spacing w:after="0" w:line="269" w:lineRule="auto"/>
              <w:ind w:right="-567"/>
              <w:jc w:val="both"/>
              <w:rPr>
                <w:rFonts w:ascii="Arial Narrow" w:hAnsi="Arial Narrow"/>
                <w:color w:val="auto"/>
              </w:rPr>
            </w:pPr>
          </w:p>
          <w:p w14:paraId="4BF78FB0" w14:textId="77777777" w:rsidR="002F3C59" w:rsidRPr="005C536D" w:rsidRDefault="002F3C59" w:rsidP="003F5737">
            <w:pPr>
              <w:widowControl w:val="0"/>
              <w:tabs>
                <w:tab w:val="center" w:pos="4819"/>
                <w:tab w:val="right" w:pos="9638"/>
              </w:tabs>
              <w:spacing w:after="0" w:line="269" w:lineRule="auto"/>
              <w:ind w:right="-567"/>
              <w:jc w:val="both"/>
              <w:rPr>
                <w:rFonts w:ascii="Arial Narrow" w:hAnsi="Arial Narrow"/>
                <w:color w:val="auto"/>
                <w:sz w:val="40"/>
                <w:szCs w:val="40"/>
              </w:rPr>
            </w:pPr>
          </w:p>
          <w:p w14:paraId="7350426E" w14:textId="77777777" w:rsidR="002F3C59" w:rsidRDefault="002F3C59"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I.A.6</w:t>
            </w:r>
          </w:p>
          <w:p w14:paraId="69115A96"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59CD2A98"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2EE7FDF5"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150679B2"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34776566" w14:textId="77777777" w:rsidR="00493675" w:rsidRPr="005C536D" w:rsidRDefault="00493675" w:rsidP="003F5737">
            <w:pPr>
              <w:widowControl w:val="0"/>
              <w:tabs>
                <w:tab w:val="center" w:pos="4819"/>
                <w:tab w:val="right" w:pos="9638"/>
              </w:tabs>
              <w:spacing w:after="0" w:line="269" w:lineRule="auto"/>
              <w:ind w:right="-567"/>
              <w:jc w:val="both"/>
              <w:rPr>
                <w:rFonts w:ascii="Arial Narrow" w:hAnsi="Arial Narrow"/>
                <w:color w:val="auto"/>
                <w:sz w:val="32"/>
                <w:szCs w:val="32"/>
              </w:rPr>
            </w:pPr>
          </w:p>
          <w:p w14:paraId="6379DBAF"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54EDBC6A"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I.A.7</w:t>
            </w:r>
          </w:p>
          <w:p w14:paraId="3F62014E"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2DD8DC29"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7382EE07"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00F27A48"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7149D9D2" w14:textId="77777777" w:rsidR="00493675" w:rsidRPr="005C536D" w:rsidRDefault="00493675" w:rsidP="003F5737">
            <w:pPr>
              <w:widowControl w:val="0"/>
              <w:tabs>
                <w:tab w:val="center" w:pos="4819"/>
                <w:tab w:val="right" w:pos="9638"/>
              </w:tabs>
              <w:spacing w:after="0" w:line="269" w:lineRule="auto"/>
              <w:ind w:right="-567"/>
              <w:jc w:val="both"/>
              <w:rPr>
                <w:rFonts w:ascii="Arial Narrow" w:hAnsi="Arial Narrow"/>
                <w:color w:val="auto"/>
                <w:sz w:val="16"/>
                <w:szCs w:val="16"/>
              </w:rPr>
            </w:pPr>
          </w:p>
          <w:p w14:paraId="393639F0"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I.A.8</w:t>
            </w:r>
          </w:p>
          <w:p w14:paraId="705979BC"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33A0216D"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212F1D74"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2789B03A" w14:textId="77777777" w:rsidR="00493675" w:rsidRDefault="00493675" w:rsidP="003F5737">
            <w:pPr>
              <w:widowControl w:val="0"/>
              <w:tabs>
                <w:tab w:val="center" w:pos="4819"/>
                <w:tab w:val="right" w:pos="9638"/>
              </w:tabs>
              <w:spacing w:after="0" w:line="269" w:lineRule="auto"/>
              <w:ind w:right="-567"/>
              <w:jc w:val="both"/>
              <w:rPr>
                <w:rFonts w:ascii="Arial Narrow" w:hAnsi="Arial Narrow"/>
                <w:color w:val="auto"/>
              </w:rPr>
            </w:pPr>
          </w:p>
          <w:p w14:paraId="683A66AD" w14:textId="77777777" w:rsidR="00ED2404" w:rsidRDefault="00ED2404" w:rsidP="003F5737">
            <w:pPr>
              <w:widowControl w:val="0"/>
              <w:tabs>
                <w:tab w:val="center" w:pos="4819"/>
                <w:tab w:val="right" w:pos="9638"/>
              </w:tabs>
              <w:spacing w:after="0" w:line="269" w:lineRule="auto"/>
              <w:ind w:right="-567"/>
              <w:jc w:val="both"/>
              <w:rPr>
                <w:rFonts w:ascii="Arial Narrow" w:hAnsi="Arial Narrow"/>
                <w:color w:val="auto"/>
              </w:rPr>
            </w:pPr>
          </w:p>
          <w:p w14:paraId="2381F13D" w14:textId="77777777" w:rsidR="00ED2404" w:rsidRDefault="00ED2404" w:rsidP="003F5737">
            <w:pPr>
              <w:widowControl w:val="0"/>
              <w:tabs>
                <w:tab w:val="center" w:pos="4819"/>
                <w:tab w:val="right" w:pos="9638"/>
              </w:tabs>
              <w:spacing w:after="0" w:line="269" w:lineRule="auto"/>
              <w:ind w:right="-567"/>
              <w:jc w:val="both"/>
              <w:rPr>
                <w:rFonts w:ascii="Arial Narrow" w:hAnsi="Arial Narrow"/>
                <w:color w:val="auto"/>
              </w:rPr>
            </w:pPr>
          </w:p>
          <w:p w14:paraId="4B106456" w14:textId="77777777" w:rsidR="00ED2404" w:rsidRPr="00454BDC" w:rsidRDefault="00ED2404" w:rsidP="003F5737">
            <w:pPr>
              <w:widowControl w:val="0"/>
              <w:tabs>
                <w:tab w:val="center" w:pos="4819"/>
                <w:tab w:val="right" w:pos="9638"/>
              </w:tabs>
              <w:spacing w:after="0" w:line="269" w:lineRule="auto"/>
              <w:ind w:right="-567"/>
              <w:jc w:val="both"/>
              <w:rPr>
                <w:rFonts w:ascii="Arial Narrow" w:hAnsi="Arial Narrow"/>
                <w:color w:val="auto"/>
              </w:rPr>
            </w:pPr>
          </w:p>
        </w:tc>
        <w:tc>
          <w:tcPr>
            <w:tcW w:w="9704" w:type="dxa"/>
            <w:shd w:val="clear" w:color="auto" w:fill="EAF1DD" w:themeFill="accent3" w:themeFillTint="33"/>
          </w:tcPr>
          <w:p w14:paraId="4EE61367" w14:textId="77777777" w:rsidR="00502323" w:rsidRDefault="00502323" w:rsidP="00BD698A">
            <w:pPr>
              <w:widowControl w:val="0"/>
              <w:tabs>
                <w:tab w:val="center" w:pos="4819"/>
                <w:tab w:val="right" w:pos="9638"/>
              </w:tabs>
              <w:spacing w:after="0" w:line="269" w:lineRule="auto"/>
              <w:ind w:right="-567"/>
              <w:jc w:val="both"/>
              <w:cnfStyle w:val="000000100000" w:firstRow="0" w:lastRow="0" w:firstColumn="0" w:lastColumn="0" w:oddVBand="0" w:evenVBand="0" w:oddHBand="1" w:evenHBand="0" w:firstRowFirstColumn="0" w:firstRowLastColumn="0" w:lastRowFirstColumn="0" w:lastRowLastColumn="0"/>
              <w:rPr>
                <w:rFonts w:ascii="Arial Narrow" w:hAnsi="Arial Narrow"/>
                <w:b/>
                <w:smallCaps/>
                <w:color w:val="D60000"/>
                <w:sz w:val="23"/>
                <w:szCs w:val="23"/>
                <w:u w:val="single"/>
              </w:rPr>
            </w:pPr>
            <w:r w:rsidRPr="00502323">
              <w:rPr>
                <w:rFonts w:ascii="Arial Narrow" w:hAnsi="Arial Narrow"/>
                <w:b/>
                <w:smallCaps/>
                <w:color w:val="D60000"/>
                <w:sz w:val="23"/>
                <w:szCs w:val="23"/>
                <w:u w:val="single"/>
              </w:rPr>
              <w:lastRenderedPageBreak/>
              <w:t xml:space="preserve">ESPACE CUISINE </w:t>
            </w:r>
            <w:r w:rsidRPr="00502323">
              <w:rPr>
                <w:rFonts w:ascii="Arial Narrow" w:hAnsi="Arial Narrow"/>
                <w:b/>
                <w:color w:val="D60000"/>
                <w:sz w:val="23"/>
                <w:szCs w:val="23"/>
                <w:u w:val="single"/>
              </w:rPr>
              <w:t>de 30,31 m² d’emprise au sol</w:t>
            </w:r>
            <w:r>
              <w:rPr>
                <w:rFonts w:ascii="Arial Narrow" w:hAnsi="Arial Narrow"/>
                <w:b/>
                <w:color w:val="D60000"/>
                <w:sz w:val="23"/>
                <w:szCs w:val="23"/>
                <w:u w:val="single"/>
              </w:rPr>
              <w:t xml:space="preserve"> : </w:t>
            </w:r>
          </w:p>
          <w:p w14:paraId="6B83404A" w14:textId="77777777" w:rsidR="00ED2404" w:rsidRPr="00ED2404" w:rsidRDefault="00ED2404" w:rsidP="00BD698A">
            <w:pPr>
              <w:widowControl w:val="0"/>
              <w:tabs>
                <w:tab w:val="center" w:pos="4819"/>
                <w:tab w:val="right" w:pos="9638"/>
              </w:tabs>
              <w:spacing w:after="0" w:line="269" w:lineRule="auto"/>
              <w:ind w:right="-567"/>
              <w:jc w:val="both"/>
              <w:cnfStyle w:val="000000100000" w:firstRow="0" w:lastRow="0" w:firstColumn="0" w:lastColumn="0" w:oddVBand="0" w:evenVBand="0" w:oddHBand="1" w:evenHBand="0" w:firstRowFirstColumn="0" w:firstRowLastColumn="0" w:lastRowFirstColumn="0" w:lastRowLastColumn="0"/>
              <w:rPr>
                <w:rFonts w:ascii="Arial Narrow" w:hAnsi="Arial Narrow"/>
                <w:b/>
                <w:smallCaps/>
                <w:sz w:val="8"/>
                <w:szCs w:val="8"/>
                <w:u w:val="single"/>
              </w:rPr>
            </w:pPr>
          </w:p>
          <w:p w14:paraId="254649FA" w14:textId="77777777" w:rsidR="00D57B13" w:rsidRPr="00D57B13" w:rsidRDefault="00502323" w:rsidP="00BD698A">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502323">
              <w:rPr>
                <w:rFonts w:ascii="Arial Narrow" w:hAnsi="Arial Narrow"/>
                <w:b/>
                <w:color w:val="0070C0"/>
              </w:rPr>
              <w:t>Réfection de la Toiture</w:t>
            </w:r>
            <w:r>
              <w:rPr>
                <w:rFonts w:ascii="Arial Narrow" w:hAnsi="Arial Narrow"/>
                <w:b/>
                <w:color w:val="0070C0"/>
              </w:rPr>
              <w:t xml:space="preserve"> </w:t>
            </w:r>
            <w:r w:rsidR="00D57B13">
              <w:rPr>
                <w:rFonts w:ascii="Arial Narrow" w:hAnsi="Arial Narrow"/>
                <w:b/>
                <w:color w:val="0070C0"/>
              </w:rPr>
              <w:t xml:space="preserve">: </w:t>
            </w:r>
          </w:p>
          <w:p w14:paraId="1490AF4D" w14:textId="77777777" w:rsidR="00773848" w:rsidRDefault="00773848"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773848">
              <w:rPr>
                <w:rFonts w:ascii="Arial Narrow" w:hAnsi="Arial Narrow"/>
                <w:i/>
                <w:sz w:val="21"/>
                <w:szCs w:val="21"/>
              </w:rPr>
              <w:t xml:space="preserve">Démontage et Mise en Décharge de la </w:t>
            </w:r>
            <w:r w:rsidRPr="0071272F">
              <w:rPr>
                <w:rFonts w:ascii="Arial Narrow" w:hAnsi="Arial Narrow"/>
                <w:i/>
                <w:sz w:val="21"/>
                <w:szCs w:val="21"/>
                <w:u w:val="single"/>
              </w:rPr>
              <w:t>Surface Couvrante Vétuste</w:t>
            </w:r>
            <w:r w:rsidRPr="00773848">
              <w:rPr>
                <w:rFonts w:ascii="Arial Narrow" w:hAnsi="Arial Narrow"/>
                <w:i/>
                <w:sz w:val="21"/>
                <w:szCs w:val="21"/>
              </w:rPr>
              <w:t xml:space="preserve"> (Toit en Tôles Ondulées Ordinaires de 34m2 de surface)</w:t>
            </w:r>
            <w:r>
              <w:rPr>
                <w:rFonts w:ascii="Arial Narrow" w:hAnsi="Arial Narrow"/>
                <w:i/>
                <w:sz w:val="21"/>
                <w:szCs w:val="21"/>
              </w:rPr>
              <w:t xml:space="preserve"> y compris </w:t>
            </w:r>
            <w:r w:rsidR="0071272F">
              <w:rPr>
                <w:rFonts w:ascii="Arial Narrow" w:hAnsi="Arial Narrow"/>
                <w:i/>
                <w:sz w:val="21"/>
                <w:szCs w:val="21"/>
              </w:rPr>
              <w:t>l</w:t>
            </w:r>
            <w:r w:rsidR="0071272F" w:rsidRPr="0071272F">
              <w:rPr>
                <w:rFonts w:ascii="Arial Narrow" w:hAnsi="Arial Narrow"/>
                <w:i/>
                <w:sz w:val="21"/>
                <w:szCs w:val="21"/>
              </w:rPr>
              <w:t xml:space="preserve">’ajustage éventuel de la </w:t>
            </w:r>
            <w:r w:rsidR="0071272F" w:rsidRPr="0071272F">
              <w:rPr>
                <w:rFonts w:ascii="Arial Narrow" w:hAnsi="Arial Narrow"/>
                <w:i/>
                <w:sz w:val="21"/>
                <w:szCs w:val="21"/>
                <w:u w:val="single"/>
              </w:rPr>
              <w:t>Charpente en Bois existante</w:t>
            </w:r>
            <w:r w:rsidR="0071272F">
              <w:rPr>
                <w:rFonts w:ascii="Arial Narrow" w:hAnsi="Arial Narrow"/>
                <w:i/>
                <w:sz w:val="21"/>
                <w:szCs w:val="21"/>
              </w:rPr>
              <w:t> et le démontage d</w:t>
            </w:r>
            <w:r w:rsidRPr="0071272F">
              <w:rPr>
                <w:rFonts w:ascii="Arial Narrow" w:hAnsi="Arial Narrow"/>
                <w:i/>
                <w:sz w:val="21"/>
                <w:szCs w:val="21"/>
              </w:rPr>
              <w:t xml:space="preserve">es </w:t>
            </w:r>
            <w:r w:rsidRPr="0071272F">
              <w:rPr>
                <w:rFonts w:ascii="Arial Narrow" w:hAnsi="Arial Narrow"/>
                <w:i/>
                <w:sz w:val="21"/>
                <w:szCs w:val="21"/>
                <w:u w:val="single"/>
              </w:rPr>
              <w:t>Parois des Séparations Internes en Triplex</w:t>
            </w:r>
            <w:r w:rsidRPr="0071272F">
              <w:rPr>
                <w:rFonts w:ascii="Arial Narrow" w:hAnsi="Arial Narrow"/>
                <w:i/>
                <w:sz w:val="21"/>
                <w:szCs w:val="21"/>
              </w:rPr>
              <w:t xml:space="preserve"> (Long. 4,00 x H.2,20)</w:t>
            </w:r>
            <w:r w:rsidR="0071272F">
              <w:rPr>
                <w:rFonts w:ascii="Arial Narrow" w:hAnsi="Arial Narrow"/>
                <w:i/>
                <w:sz w:val="21"/>
                <w:szCs w:val="21"/>
              </w:rPr>
              <w:t xml:space="preserve"> ; </w:t>
            </w:r>
          </w:p>
          <w:p w14:paraId="0DA1C849" w14:textId="77777777" w:rsidR="0071272F" w:rsidRDefault="0071272F"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71272F">
              <w:rPr>
                <w:rFonts w:ascii="Arial Narrow" w:hAnsi="Arial Narrow"/>
                <w:i/>
                <w:sz w:val="21"/>
                <w:szCs w:val="21"/>
              </w:rPr>
              <w:t xml:space="preserve">Fourniture, Pose et Mise en Service Eléments Modulaires pour </w:t>
            </w:r>
            <w:r w:rsidRPr="0071272F">
              <w:rPr>
                <w:rFonts w:ascii="Arial Narrow" w:hAnsi="Arial Narrow"/>
                <w:i/>
                <w:sz w:val="21"/>
                <w:szCs w:val="21"/>
                <w:u w:val="single"/>
              </w:rPr>
              <w:t xml:space="preserve">Parachèvement Extérieure du Toit en Tôles BAC ALU-ZINC 0,5 émaillés </w:t>
            </w:r>
            <w:r>
              <w:rPr>
                <w:rFonts w:ascii="Arial Narrow" w:hAnsi="Arial Narrow"/>
                <w:i/>
                <w:sz w:val="21"/>
                <w:szCs w:val="21"/>
              </w:rPr>
              <w:t xml:space="preserve">sur 34,0 m2 de Surface ; </w:t>
            </w:r>
          </w:p>
          <w:p w14:paraId="128D4B8C" w14:textId="77777777" w:rsidR="0071272F" w:rsidRDefault="0071272F"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71272F">
              <w:rPr>
                <w:rFonts w:ascii="Arial Narrow" w:hAnsi="Arial Narrow"/>
                <w:i/>
                <w:sz w:val="21"/>
                <w:szCs w:val="21"/>
              </w:rPr>
              <w:t xml:space="preserve">Fourniture et pose </w:t>
            </w:r>
            <w:r w:rsidRPr="0071272F">
              <w:rPr>
                <w:rFonts w:ascii="Arial Narrow" w:hAnsi="Arial Narrow"/>
                <w:i/>
                <w:sz w:val="21"/>
                <w:szCs w:val="21"/>
                <w:u w:val="single"/>
              </w:rPr>
              <w:t>Canalisation Horizontale et/ou Gouttières d’égouttage des Eaux en PVC de 90 mm</w:t>
            </w:r>
            <w:r>
              <w:rPr>
                <w:rFonts w:ascii="Arial Narrow" w:hAnsi="Arial Narrow"/>
                <w:i/>
                <w:sz w:val="21"/>
                <w:szCs w:val="21"/>
              </w:rPr>
              <w:t xml:space="preserve"> sur 6 mt de </w:t>
            </w:r>
            <w:proofErr w:type="gramStart"/>
            <w:r>
              <w:rPr>
                <w:rFonts w:ascii="Arial Narrow" w:hAnsi="Arial Narrow"/>
                <w:i/>
                <w:sz w:val="21"/>
                <w:szCs w:val="21"/>
              </w:rPr>
              <w:t>Long.  ;</w:t>
            </w:r>
            <w:proofErr w:type="gramEnd"/>
            <w:r>
              <w:rPr>
                <w:rFonts w:ascii="Arial Narrow" w:hAnsi="Arial Narrow"/>
                <w:i/>
                <w:sz w:val="21"/>
                <w:szCs w:val="21"/>
              </w:rPr>
              <w:t xml:space="preserve"> </w:t>
            </w:r>
          </w:p>
          <w:p w14:paraId="51980815" w14:textId="77777777" w:rsidR="0071272F" w:rsidRPr="0071272F" w:rsidRDefault="005C536D"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proofErr w:type="spellStart"/>
            <w:r>
              <w:rPr>
                <w:rFonts w:ascii="Arial Narrow" w:hAnsi="Arial Narrow"/>
                <w:i/>
                <w:sz w:val="21"/>
                <w:szCs w:val="21"/>
              </w:rPr>
              <w:t>Fo&amp;Po</w:t>
            </w:r>
            <w:proofErr w:type="spellEnd"/>
            <w:r>
              <w:rPr>
                <w:rFonts w:ascii="Arial Narrow" w:hAnsi="Arial Narrow"/>
                <w:i/>
                <w:sz w:val="21"/>
                <w:szCs w:val="21"/>
              </w:rPr>
              <w:t xml:space="preserve"> </w:t>
            </w:r>
            <w:r w:rsidR="0071272F" w:rsidRPr="0071272F">
              <w:rPr>
                <w:rFonts w:ascii="Arial Narrow" w:hAnsi="Arial Narrow"/>
                <w:i/>
                <w:sz w:val="21"/>
                <w:szCs w:val="21"/>
                <w:u w:val="single"/>
              </w:rPr>
              <w:t>Canalisation Verticale en Tubes de PVC 110 pour l’Evacuation et la Descente des eaux</w:t>
            </w:r>
            <w:r w:rsidR="0071272F">
              <w:rPr>
                <w:rFonts w:ascii="Arial Narrow" w:hAnsi="Arial Narrow"/>
                <w:i/>
                <w:sz w:val="21"/>
                <w:szCs w:val="21"/>
              </w:rPr>
              <w:t xml:space="preserve">, sur 3 mt de </w:t>
            </w:r>
            <w:proofErr w:type="gramStart"/>
            <w:r w:rsidR="0071272F">
              <w:rPr>
                <w:rFonts w:ascii="Arial Narrow" w:hAnsi="Arial Narrow"/>
                <w:i/>
                <w:sz w:val="21"/>
                <w:szCs w:val="21"/>
              </w:rPr>
              <w:t xml:space="preserve">Long. </w:t>
            </w:r>
            <w:r w:rsidR="0071272F" w:rsidRPr="0071272F">
              <w:rPr>
                <w:rFonts w:ascii="Arial Narrow" w:hAnsi="Arial Narrow"/>
                <w:i/>
                <w:sz w:val="21"/>
                <w:szCs w:val="21"/>
              </w:rPr>
              <w:t>.</w:t>
            </w:r>
            <w:proofErr w:type="gramEnd"/>
          </w:p>
          <w:p w14:paraId="507AFFBE" w14:textId="77777777" w:rsidR="00C12E7D" w:rsidRPr="00C12E7D" w:rsidRDefault="00C12E7D" w:rsidP="00847DBC">
            <w:pPr>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19B20E5E" w14:textId="77777777" w:rsidR="0071272F" w:rsidRDefault="0071272F" w:rsidP="00847DBC">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71272F">
              <w:rPr>
                <w:rFonts w:ascii="Arial Narrow" w:hAnsi="Arial Narrow"/>
                <w:b/>
                <w:color w:val="0070C0"/>
              </w:rPr>
              <w:t>Remise à Niveau de l'Installation Electrique :</w:t>
            </w:r>
          </w:p>
          <w:p w14:paraId="5EDDE6AA" w14:textId="77777777" w:rsidR="00A113F4" w:rsidRDefault="00B14CC2"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B14CC2">
              <w:rPr>
                <w:rFonts w:ascii="Arial Narrow" w:hAnsi="Arial Narrow"/>
                <w:i/>
                <w:sz w:val="21"/>
                <w:szCs w:val="21"/>
                <w:u w:val="single"/>
              </w:rPr>
              <w:t>Commandes et Protections Electriques :</w:t>
            </w:r>
            <w:r>
              <w:rPr>
                <w:rFonts w:ascii="Arial Narrow" w:hAnsi="Arial Narrow"/>
                <w:i/>
                <w:sz w:val="21"/>
                <w:szCs w:val="21"/>
              </w:rPr>
              <w:t xml:space="preserve"> </w:t>
            </w:r>
            <w:r w:rsidRPr="00B14CC2">
              <w:rPr>
                <w:rFonts w:ascii="Arial Narrow" w:hAnsi="Arial Narrow"/>
                <w:i/>
                <w:sz w:val="21"/>
                <w:szCs w:val="21"/>
              </w:rPr>
              <w:t>Fourniture et Pose Tableau Divisionnaire de 22 Départs/Circuits/Module</w:t>
            </w:r>
            <w:r>
              <w:rPr>
                <w:rFonts w:ascii="Arial Narrow" w:hAnsi="Arial Narrow"/>
                <w:i/>
                <w:sz w:val="21"/>
                <w:szCs w:val="21"/>
              </w:rPr>
              <w:t xml:space="preserve"> ; </w:t>
            </w:r>
            <w:r w:rsidRPr="00B14CC2">
              <w:rPr>
                <w:rFonts w:ascii="Arial Narrow" w:hAnsi="Arial Narrow"/>
                <w:i/>
                <w:sz w:val="21"/>
                <w:szCs w:val="21"/>
              </w:rPr>
              <w:t>Coffret de manœuvre de 125 A</w:t>
            </w:r>
            <w:r>
              <w:rPr>
                <w:rFonts w:ascii="Arial Narrow" w:hAnsi="Arial Narrow"/>
                <w:i/>
                <w:sz w:val="21"/>
                <w:szCs w:val="21"/>
              </w:rPr>
              <w:t xml:space="preserve"> ; </w:t>
            </w:r>
            <w:r w:rsidRPr="00B14CC2">
              <w:rPr>
                <w:rFonts w:ascii="Arial Narrow" w:hAnsi="Arial Narrow"/>
                <w:i/>
                <w:sz w:val="21"/>
                <w:szCs w:val="21"/>
              </w:rPr>
              <w:t>Répartition/Sectionneur de circuit 125A</w:t>
            </w:r>
            <w:r>
              <w:rPr>
                <w:rFonts w:ascii="Arial Narrow" w:hAnsi="Arial Narrow"/>
                <w:i/>
                <w:sz w:val="21"/>
                <w:szCs w:val="21"/>
              </w:rPr>
              <w:t xml:space="preserve"> ; </w:t>
            </w:r>
            <w:r w:rsidRPr="00B14CC2">
              <w:rPr>
                <w:rFonts w:ascii="Arial Narrow" w:hAnsi="Arial Narrow"/>
                <w:i/>
                <w:sz w:val="21"/>
                <w:szCs w:val="21"/>
              </w:rPr>
              <w:t>Disjoncteur</w:t>
            </w:r>
            <w:r>
              <w:rPr>
                <w:rFonts w:ascii="Arial Narrow" w:hAnsi="Arial Narrow"/>
                <w:i/>
                <w:sz w:val="21"/>
                <w:szCs w:val="21"/>
              </w:rPr>
              <w:t>s</w:t>
            </w:r>
            <w:r w:rsidRPr="00B14CC2">
              <w:rPr>
                <w:rFonts w:ascii="Arial Narrow" w:hAnsi="Arial Narrow"/>
                <w:i/>
                <w:sz w:val="21"/>
                <w:szCs w:val="21"/>
              </w:rPr>
              <w:t xml:space="preserve"> compact Tetra-Polaire 4P 125A</w:t>
            </w:r>
            <w:r>
              <w:rPr>
                <w:rFonts w:ascii="Arial Narrow" w:hAnsi="Arial Narrow"/>
                <w:i/>
                <w:sz w:val="21"/>
                <w:szCs w:val="21"/>
              </w:rPr>
              <w:t xml:space="preserve"> ; </w:t>
            </w:r>
            <w:r w:rsidRPr="00B14CC2">
              <w:rPr>
                <w:rFonts w:ascii="Arial Narrow" w:hAnsi="Arial Narrow"/>
                <w:i/>
                <w:sz w:val="21"/>
                <w:szCs w:val="21"/>
              </w:rPr>
              <w:t>Disjoncteur</w:t>
            </w:r>
            <w:r>
              <w:rPr>
                <w:rFonts w:ascii="Arial Narrow" w:hAnsi="Arial Narrow"/>
                <w:i/>
                <w:sz w:val="21"/>
                <w:szCs w:val="21"/>
              </w:rPr>
              <w:t>s</w:t>
            </w:r>
            <w:r w:rsidRPr="00B14CC2">
              <w:rPr>
                <w:rFonts w:ascii="Arial Narrow" w:hAnsi="Arial Narrow"/>
                <w:i/>
                <w:sz w:val="21"/>
                <w:szCs w:val="21"/>
              </w:rPr>
              <w:t xml:space="preserve"> G4 63A</w:t>
            </w:r>
            <w:r>
              <w:rPr>
                <w:rFonts w:ascii="Arial Narrow" w:hAnsi="Arial Narrow"/>
                <w:i/>
                <w:sz w:val="21"/>
                <w:szCs w:val="21"/>
              </w:rPr>
              <w:t>, G1 32A, G1 32A, G1 20A, G1 16</w:t>
            </w:r>
            <w:proofErr w:type="gramStart"/>
            <w:r>
              <w:rPr>
                <w:rFonts w:ascii="Arial Narrow" w:hAnsi="Arial Narrow"/>
                <w:i/>
                <w:sz w:val="21"/>
                <w:szCs w:val="21"/>
              </w:rPr>
              <w:t>A .</w:t>
            </w:r>
            <w:proofErr w:type="gramEnd"/>
            <w:r>
              <w:rPr>
                <w:rFonts w:ascii="Arial Narrow" w:hAnsi="Arial Narrow"/>
                <w:i/>
                <w:sz w:val="21"/>
                <w:szCs w:val="21"/>
              </w:rPr>
              <w:t xml:space="preserve"> </w:t>
            </w:r>
          </w:p>
          <w:p w14:paraId="01E702A5" w14:textId="77777777" w:rsidR="00A113F4" w:rsidRDefault="00A113F4"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u w:val="single"/>
              </w:rPr>
              <w:t>Points d’Eclairage</w:t>
            </w:r>
            <w:r w:rsidRPr="00A113F4">
              <w:rPr>
                <w:rFonts w:ascii="Arial Narrow" w:hAnsi="Arial Narrow"/>
                <w:i/>
                <w:sz w:val="21"/>
                <w:szCs w:val="21"/>
                <w:u w:val="single"/>
              </w:rPr>
              <w:t xml:space="preserve"> :</w:t>
            </w:r>
            <w:r>
              <w:rPr>
                <w:rFonts w:ascii="Arial Narrow" w:hAnsi="Arial Narrow"/>
                <w:i/>
                <w:sz w:val="21"/>
                <w:szCs w:val="21"/>
                <w:u w:val="single"/>
              </w:rPr>
              <w:t xml:space="preserve"> </w:t>
            </w:r>
            <w:r w:rsidRPr="00A113F4">
              <w:rPr>
                <w:rFonts w:ascii="Arial Narrow" w:hAnsi="Arial Narrow"/>
                <w:i/>
                <w:sz w:val="21"/>
                <w:szCs w:val="21"/>
              </w:rPr>
              <w:t xml:space="preserve">Fourniture et Pose </w:t>
            </w:r>
            <w:r>
              <w:rPr>
                <w:rFonts w:ascii="Arial Narrow" w:hAnsi="Arial Narrow"/>
                <w:i/>
                <w:sz w:val="21"/>
                <w:szCs w:val="21"/>
              </w:rPr>
              <w:t xml:space="preserve">n.4 </w:t>
            </w:r>
            <w:r w:rsidR="00D240EA" w:rsidRPr="00D240EA">
              <w:rPr>
                <w:rFonts w:ascii="Arial Narrow" w:hAnsi="Arial Narrow"/>
                <w:i/>
                <w:sz w:val="21"/>
                <w:szCs w:val="21"/>
              </w:rPr>
              <w:t xml:space="preserve">Points Lumineux en Jeux Complet </w:t>
            </w:r>
            <w:r w:rsidR="00D240EA">
              <w:rPr>
                <w:rFonts w:ascii="Arial Narrow" w:hAnsi="Arial Narrow"/>
                <w:i/>
                <w:sz w:val="21"/>
                <w:szCs w:val="21"/>
              </w:rPr>
              <w:t xml:space="preserve">de </w:t>
            </w:r>
            <w:r w:rsidRPr="00A113F4">
              <w:rPr>
                <w:rFonts w:ascii="Arial Narrow" w:hAnsi="Arial Narrow"/>
                <w:i/>
                <w:sz w:val="21"/>
                <w:szCs w:val="21"/>
              </w:rPr>
              <w:t>Tube</w:t>
            </w:r>
            <w:r>
              <w:rPr>
                <w:rFonts w:ascii="Arial Narrow" w:hAnsi="Arial Narrow"/>
                <w:i/>
                <w:sz w:val="21"/>
                <w:szCs w:val="21"/>
              </w:rPr>
              <w:t>s</w:t>
            </w:r>
            <w:r w:rsidRPr="00A113F4">
              <w:rPr>
                <w:rFonts w:ascii="Arial Narrow" w:hAnsi="Arial Narrow"/>
                <w:i/>
                <w:sz w:val="21"/>
                <w:szCs w:val="21"/>
              </w:rPr>
              <w:t xml:space="preserve"> </w:t>
            </w:r>
            <w:r w:rsidR="00D240EA">
              <w:rPr>
                <w:rFonts w:ascii="Arial Narrow" w:hAnsi="Arial Narrow"/>
                <w:i/>
                <w:sz w:val="21"/>
                <w:szCs w:val="21"/>
              </w:rPr>
              <w:t>ou Réglette au Néon</w:t>
            </w:r>
            <w:r w:rsidRPr="00A113F4">
              <w:rPr>
                <w:rFonts w:ascii="Arial Narrow" w:hAnsi="Arial Narrow"/>
                <w:i/>
                <w:sz w:val="21"/>
                <w:szCs w:val="21"/>
              </w:rPr>
              <w:t xml:space="preserve">, LED </w:t>
            </w:r>
            <w:r>
              <w:rPr>
                <w:rFonts w:ascii="Arial Narrow" w:hAnsi="Arial Narrow"/>
                <w:i/>
                <w:sz w:val="21"/>
                <w:szCs w:val="21"/>
              </w:rPr>
              <w:t xml:space="preserve">40 Watts, pour Eclairage Intérieure ; n.2 </w:t>
            </w:r>
            <w:r w:rsidRPr="00D240EA">
              <w:rPr>
                <w:rFonts w:ascii="Arial Narrow" w:hAnsi="Arial Narrow"/>
                <w:i/>
                <w:sz w:val="21"/>
                <w:szCs w:val="21"/>
              </w:rPr>
              <w:t>Points Lumineux en Jeux Complet de Réglettes au Néon (Doubles) hermétiques</w:t>
            </w:r>
            <w:r w:rsidR="00D240EA" w:rsidRPr="00D240EA">
              <w:rPr>
                <w:rFonts w:ascii="Arial Narrow" w:hAnsi="Arial Narrow"/>
                <w:i/>
                <w:sz w:val="21"/>
                <w:szCs w:val="21"/>
              </w:rPr>
              <w:t>,</w:t>
            </w:r>
            <w:r w:rsidR="00D240EA" w:rsidRPr="00A113F4">
              <w:rPr>
                <w:rFonts w:ascii="Arial Narrow" w:hAnsi="Arial Narrow"/>
                <w:i/>
                <w:sz w:val="21"/>
                <w:szCs w:val="21"/>
              </w:rPr>
              <w:t xml:space="preserve"> LED </w:t>
            </w:r>
            <w:r w:rsidR="00D240EA">
              <w:rPr>
                <w:rFonts w:ascii="Arial Narrow" w:hAnsi="Arial Narrow"/>
                <w:i/>
                <w:sz w:val="21"/>
                <w:szCs w:val="21"/>
              </w:rPr>
              <w:t xml:space="preserve">40 Watts, pour Eclairage Extérieure. </w:t>
            </w:r>
          </w:p>
          <w:p w14:paraId="165D2339" w14:textId="77777777" w:rsidR="00D240EA" w:rsidRDefault="00D240EA"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u w:val="single"/>
              </w:rPr>
              <w:t>Interrupteurs :</w:t>
            </w:r>
            <w:r>
              <w:rPr>
                <w:rFonts w:ascii="Arial Narrow" w:hAnsi="Arial Narrow"/>
                <w:i/>
                <w:sz w:val="21"/>
                <w:szCs w:val="21"/>
              </w:rPr>
              <w:t xml:space="preserve"> </w:t>
            </w:r>
            <w:r w:rsidRPr="00D240EA">
              <w:rPr>
                <w:rFonts w:ascii="Arial Narrow" w:hAnsi="Arial Narrow"/>
                <w:i/>
                <w:sz w:val="21"/>
                <w:szCs w:val="21"/>
              </w:rPr>
              <w:t xml:space="preserve">Fourniture et Pose </w:t>
            </w:r>
            <w:r>
              <w:rPr>
                <w:rFonts w:ascii="Arial Narrow" w:hAnsi="Arial Narrow"/>
                <w:i/>
                <w:sz w:val="21"/>
                <w:szCs w:val="21"/>
              </w:rPr>
              <w:t xml:space="preserve">n.2 </w:t>
            </w:r>
            <w:r w:rsidRPr="00D240EA">
              <w:rPr>
                <w:rFonts w:ascii="Arial Narrow" w:hAnsi="Arial Narrow"/>
                <w:i/>
                <w:sz w:val="21"/>
                <w:szCs w:val="21"/>
              </w:rPr>
              <w:t>Interrupteur</w:t>
            </w:r>
            <w:r>
              <w:rPr>
                <w:rFonts w:ascii="Arial Narrow" w:hAnsi="Arial Narrow"/>
                <w:i/>
                <w:sz w:val="21"/>
                <w:szCs w:val="21"/>
              </w:rPr>
              <w:t>s</w:t>
            </w:r>
            <w:r w:rsidRPr="00D240EA">
              <w:rPr>
                <w:rFonts w:ascii="Arial Narrow" w:hAnsi="Arial Narrow"/>
                <w:i/>
                <w:sz w:val="21"/>
                <w:szCs w:val="21"/>
              </w:rPr>
              <w:t xml:space="preserve"> Bipolaire</w:t>
            </w:r>
            <w:r>
              <w:rPr>
                <w:rFonts w:ascii="Arial Narrow" w:hAnsi="Arial Narrow"/>
                <w:i/>
                <w:sz w:val="21"/>
                <w:szCs w:val="21"/>
              </w:rPr>
              <w:t>s</w:t>
            </w:r>
            <w:r w:rsidRPr="00D240EA">
              <w:rPr>
                <w:rFonts w:ascii="Arial Narrow" w:hAnsi="Arial Narrow"/>
                <w:i/>
                <w:sz w:val="21"/>
                <w:szCs w:val="21"/>
              </w:rPr>
              <w:t xml:space="preserve"> va et viens (Schéma </w:t>
            </w:r>
            <w:proofErr w:type="spellStart"/>
            <w:r w:rsidRPr="00D240EA">
              <w:rPr>
                <w:rFonts w:ascii="Arial Narrow" w:hAnsi="Arial Narrow"/>
                <w:i/>
                <w:sz w:val="21"/>
                <w:szCs w:val="21"/>
              </w:rPr>
              <w:t>Sch</w:t>
            </w:r>
            <w:proofErr w:type="spellEnd"/>
            <w:r w:rsidRPr="00D240EA">
              <w:rPr>
                <w:rFonts w:ascii="Arial Narrow" w:hAnsi="Arial Narrow"/>
                <w:i/>
                <w:sz w:val="21"/>
                <w:szCs w:val="21"/>
              </w:rPr>
              <w:t>. 6)</w:t>
            </w:r>
            <w:r>
              <w:rPr>
                <w:rFonts w:ascii="Arial Narrow" w:hAnsi="Arial Narrow"/>
                <w:i/>
                <w:sz w:val="21"/>
                <w:szCs w:val="21"/>
              </w:rPr>
              <w:t xml:space="preserve"> ; n.1 </w:t>
            </w:r>
            <w:r w:rsidRPr="00D240EA">
              <w:rPr>
                <w:rFonts w:ascii="Arial Narrow" w:hAnsi="Arial Narrow"/>
                <w:i/>
                <w:sz w:val="21"/>
                <w:szCs w:val="21"/>
              </w:rPr>
              <w:t>Interrupteur Bipolaire SC2 hermétique étanche (Schéma Sch.2)</w:t>
            </w:r>
            <w:r>
              <w:rPr>
                <w:rFonts w:ascii="Arial Narrow" w:hAnsi="Arial Narrow"/>
                <w:i/>
                <w:sz w:val="21"/>
                <w:szCs w:val="21"/>
              </w:rPr>
              <w:t xml:space="preserve"> ; </w:t>
            </w:r>
          </w:p>
          <w:p w14:paraId="0E1D0CCA" w14:textId="77777777" w:rsidR="00D240EA" w:rsidRDefault="00D240EA"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u w:val="single"/>
              </w:rPr>
              <w:t>Prises :</w:t>
            </w:r>
            <w:r w:rsidR="005C536D">
              <w:rPr>
                <w:rFonts w:ascii="Arial Narrow" w:hAnsi="Arial Narrow"/>
                <w:i/>
                <w:sz w:val="21"/>
                <w:szCs w:val="21"/>
              </w:rPr>
              <w:t xml:space="preserve"> </w:t>
            </w:r>
            <w:proofErr w:type="spellStart"/>
            <w:r w:rsidR="005C536D">
              <w:rPr>
                <w:rFonts w:ascii="Arial Narrow" w:hAnsi="Arial Narrow"/>
                <w:i/>
                <w:sz w:val="21"/>
                <w:szCs w:val="21"/>
              </w:rPr>
              <w:t>Fo&amp;</w:t>
            </w:r>
            <w:proofErr w:type="gramStart"/>
            <w:r w:rsidR="005C536D">
              <w:rPr>
                <w:rFonts w:ascii="Arial Narrow" w:hAnsi="Arial Narrow"/>
                <w:i/>
                <w:sz w:val="21"/>
                <w:szCs w:val="21"/>
              </w:rPr>
              <w:t>Po</w:t>
            </w:r>
            <w:proofErr w:type="spellEnd"/>
            <w:r w:rsidR="005C536D">
              <w:rPr>
                <w:rFonts w:ascii="Arial Narrow" w:hAnsi="Arial Narrow"/>
                <w:i/>
                <w:sz w:val="21"/>
                <w:szCs w:val="21"/>
              </w:rPr>
              <w:t xml:space="preserve"> </w:t>
            </w:r>
            <w:r>
              <w:rPr>
                <w:rFonts w:ascii="Arial Narrow" w:hAnsi="Arial Narrow"/>
                <w:i/>
                <w:sz w:val="21"/>
                <w:szCs w:val="21"/>
                <w:u w:val="single"/>
              </w:rPr>
              <w:t xml:space="preserve"> </w:t>
            </w:r>
            <w:r>
              <w:rPr>
                <w:rFonts w:ascii="Arial Narrow" w:hAnsi="Arial Narrow"/>
                <w:i/>
                <w:sz w:val="21"/>
                <w:szCs w:val="21"/>
              </w:rPr>
              <w:t>n.3</w:t>
            </w:r>
            <w:proofErr w:type="gramEnd"/>
            <w:r>
              <w:rPr>
                <w:rFonts w:ascii="Arial Narrow" w:hAnsi="Arial Narrow"/>
                <w:i/>
                <w:sz w:val="21"/>
                <w:szCs w:val="21"/>
              </w:rPr>
              <w:t xml:space="preserve"> P</w:t>
            </w:r>
            <w:r w:rsidRPr="00D240EA">
              <w:rPr>
                <w:rFonts w:ascii="Arial Narrow" w:hAnsi="Arial Narrow"/>
                <w:i/>
                <w:sz w:val="21"/>
                <w:szCs w:val="21"/>
              </w:rPr>
              <w:t>rise</w:t>
            </w:r>
            <w:r>
              <w:rPr>
                <w:rFonts w:ascii="Arial Narrow" w:hAnsi="Arial Narrow"/>
                <w:i/>
                <w:sz w:val="21"/>
                <w:szCs w:val="21"/>
              </w:rPr>
              <w:t>s</w:t>
            </w:r>
            <w:r w:rsidRPr="00D240EA">
              <w:rPr>
                <w:rFonts w:ascii="Arial Narrow" w:hAnsi="Arial Narrow"/>
                <w:i/>
                <w:sz w:val="21"/>
                <w:szCs w:val="21"/>
              </w:rPr>
              <w:t xml:space="preserve"> avec Terre Monophasé, 16 </w:t>
            </w:r>
            <w:proofErr w:type="gramStart"/>
            <w:r w:rsidRPr="00D240EA">
              <w:rPr>
                <w:rFonts w:ascii="Arial Narrow" w:hAnsi="Arial Narrow"/>
                <w:i/>
                <w:sz w:val="21"/>
                <w:szCs w:val="21"/>
              </w:rPr>
              <w:t>A  /</w:t>
            </w:r>
            <w:proofErr w:type="gramEnd"/>
            <w:r w:rsidRPr="00D240EA">
              <w:rPr>
                <w:rFonts w:ascii="Arial Narrow" w:hAnsi="Arial Narrow"/>
                <w:i/>
                <w:sz w:val="21"/>
                <w:szCs w:val="21"/>
              </w:rPr>
              <w:t xml:space="preserve"> 220V / 50 Hz</w:t>
            </w:r>
            <w:r>
              <w:rPr>
                <w:rFonts w:ascii="Arial Narrow" w:hAnsi="Arial Narrow"/>
                <w:i/>
                <w:sz w:val="21"/>
                <w:szCs w:val="21"/>
              </w:rPr>
              <w:t> ; n.6 P</w:t>
            </w:r>
            <w:r w:rsidRPr="00D240EA">
              <w:rPr>
                <w:rFonts w:ascii="Arial Narrow" w:hAnsi="Arial Narrow"/>
                <w:i/>
                <w:sz w:val="21"/>
                <w:szCs w:val="21"/>
              </w:rPr>
              <w:t>rise</w:t>
            </w:r>
            <w:r>
              <w:rPr>
                <w:rFonts w:ascii="Arial Narrow" w:hAnsi="Arial Narrow"/>
                <w:i/>
                <w:sz w:val="21"/>
                <w:szCs w:val="21"/>
              </w:rPr>
              <w:t>s</w:t>
            </w:r>
            <w:r w:rsidRPr="00D240EA">
              <w:rPr>
                <w:rFonts w:ascii="Arial Narrow" w:hAnsi="Arial Narrow"/>
                <w:i/>
                <w:sz w:val="21"/>
                <w:szCs w:val="21"/>
              </w:rPr>
              <w:t xml:space="preserve"> double avec Terre Bipolaire, 32 </w:t>
            </w:r>
            <w:proofErr w:type="gramStart"/>
            <w:r w:rsidRPr="00D240EA">
              <w:rPr>
                <w:rFonts w:ascii="Arial Narrow" w:hAnsi="Arial Narrow"/>
                <w:i/>
                <w:sz w:val="21"/>
                <w:szCs w:val="21"/>
              </w:rPr>
              <w:t>A  /</w:t>
            </w:r>
            <w:proofErr w:type="gramEnd"/>
            <w:r w:rsidRPr="00D240EA">
              <w:rPr>
                <w:rFonts w:ascii="Arial Narrow" w:hAnsi="Arial Narrow"/>
                <w:i/>
                <w:sz w:val="21"/>
                <w:szCs w:val="21"/>
              </w:rPr>
              <w:t xml:space="preserve"> 220V / 50 Hz</w:t>
            </w:r>
            <w:r>
              <w:rPr>
                <w:rFonts w:ascii="Arial Narrow" w:hAnsi="Arial Narrow"/>
                <w:i/>
                <w:sz w:val="21"/>
                <w:szCs w:val="21"/>
              </w:rPr>
              <w:t> ; n.2 P</w:t>
            </w:r>
            <w:r w:rsidRPr="00D240EA">
              <w:rPr>
                <w:rFonts w:ascii="Arial Narrow" w:hAnsi="Arial Narrow"/>
                <w:i/>
                <w:sz w:val="21"/>
                <w:szCs w:val="21"/>
              </w:rPr>
              <w:t>rise</w:t>
            </w:r>
            <w:r>
              <w:rPr>
                <w:rFonts w:ascii="Arial Narrow" w:hAnsi="Arial Narrow"/>
                <w:i/>
                <w:sz w:val="21"/>
                <w:szCs w:val="21"/>
              </w:rPr>
              <w:t>s</w:t>
            </w:r>
            <w:r w:rsidRPr="00D240EA">
              <w:rPr>
                <w:rFonts w:ascii="Arial Narrow" w:hAnsi="Arial Narrow"/>
                <w:i/>
                <w:sz w:val="21"/>
                <w:szCs w:val="21"/>
              </w:rPr>
              <w:t xml:space="preserve"> pour Hotte d'Aspiration Cuisine, 32 A</w:t>
            </w:r>
            <w:r w:rsidR="00B92CA6">
              <w:rPr>
                <w:rFonts w:ascii="Arial Narrow" w:hAnsi="Arial Narrow"/>
                <w:i/>
                <w:sz w:val="21"/>
                <w:szCs w:val="21"/>
              </w:rPr>
              <w:t> ; n.4</w:t>
            </w:r>
            <w:r>
              <w:rPr>
                <w:rFonts w:ascii="Arial Narrow" w:hAnsi="Arial Narrow"/>
                <w:i/>
                <w:sz w:val="21"/>
                <w:szCs w:val="21"/>
              </w:rPr>
              <w:t xml:space="preserve"> </w:t>
            </w:r>
            <w:r w:rsidRPr="00D240EA">
              <w:rPr>
                <w:rFonts w:ascii="Arial Narrow" w:hAnsi="Arial Narrow"/>
                <w:i/>
                <w:sz w:val="21"/>
                <w:szCs w:val="21"/>
              </w:rPr>
              <w:t>Prise tétra polaire</w:t>
            </w:r>
            <w:r>
              <w:rPr>
                <w:rFonts w:ascii="Arial Narrow" w:hAnsi="Arial Narrow"/>
                <w:i/>
                <w:sz w:val="21"/>
                <w:szCs w:val="21"/>
              </w:rPr>
              <w:t>s</w:t>
            </w:r>
            <w:r w:rsidRPr="00D240EA">
              <w:rPr>
                <w:rFonts w:ascii="Arial Narrow" w:hAnsi="Arial Narrow"/>
                <w:i/>
                <w:sz w:val="21"/>
                <w:szCs w:val="21"/>
              </w:rPr>
              <w:t xml:space="preserve"> 3P+N+</w:t>
            </w:r>
            <w:proofErr w:type="gramStart"/>
            <w:r w:rsidRPr="00D240EA">
              <w:rPr>
                <w:rFonts w:ascii="Arial Narrow" w:hAnsi="Arial Narrow"/>
                <w:i/>
                <w:sz w:val="21"/>
                <w:szCs w:val="21"/>
              </w:rPr>
              <w:t>T ,</w:t>
            </w:r>
            <w:proofErr w:type="gramEnd"/>
            <w:r w:rsidRPr="00D240EA">
              <w:rPr>
                <w:rFonts w:ascii="Arial Narrow" w:hAnsi="Arial Narrow"/>
                <w:i/>
                <w:sz w:val="21"/>
                <w:szCs w:val="21"/>
              </w:rPr>
              <w:t xml:space="preserve"> 50 A 125/250 volts,</w:t>
            </w:r>
          </w:p>
          <w:p w14:paraId="0B806C04" w14:textId="77777777" w:rsidR="00D240EA" w:rsidRPr="00A113F4" w:rsidRDefault="00D240EA"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rPr>
              <w:t>F</w:t>
            </w:r>
            <w:r w:rsidRPr="00D240EA">
              <w:rPr>
                <w:rFonts w:ascii="Arial Narrow" w:hAnsi="Arial Narrow"/>
                <w:i/>
                <w:sz w:val="21"/>
                <w:szCs w:val="21"/>
              </w:rPr>
              <w:t xml:space="preserve">ourniture et pose d'autres équipement de protection, </w:t>
            </w:r>
            <w:r>
              <w:rPr>
                <w:rFonts w:ascii="Arial Narrow" w:hAnsi="Arial Narrow"/>
                <w:i/>
                <w:sz w:val="21"/>
                <w:szCs w:val="21"/>
              </w:rPr>
              <w:t xml:space="preserve">Câbleries, Filière et Tubages y compris le bloc de </w:t>
            </w:r>
            <w:r w:rsidR="0089438A">
              <w:rPr>
                <w:rFonts w:ascii="Arial Narrow" w:hAnsi="Arial Narrow"/>
                <w:i/>
                <w:sz w:val="21"/>
                <w:szCs w:val="21"/>
              </w:rPr>
              <w:t>secours.</w:t>
            </w:r>
          </w:p>
          <w:p w14:paraId="58BC85A1" w14:textId="77777777" w:rsidR="0089438A" w:rsidRPr="0089438A" w:rsidRDefault="0089438A" w:rsidP="00847DBC">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12"/>
                <w:szCs w:val="12"/>
              </w:rPr>
            </w:pPr>
          </w:p>
          <w:p w14:paraId="535F69D2" w14:textId="77777777" w:rsidR="0089438A" w:rsidRDefault="0089438A" w:rsidP="00847DBC">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89438A">
              <w:rPr>
                <w:rFonts w:ascii="Arial Narrow" w:hAnsi="Arial Narrow"/>
                <w:b/>
                <w:color w:val="0070C0"/>
              </w:rPr>
              <w:t>Climatisation</w:t>
            </w:r>
            <w:r>
              <w:rPr>
                <w:rFonts w:ascii="Arial Narrow" w:hAnsi="Arial Narrow"/>
                <w:b/>
                <w:color w:val="0070C0"/>
              </w:rPr>
              <w:t> :</w:t>
            </w:r>
          </w:p>
          <w:p w14:paraId="0E6B928E" w14:textId="77777777" w:rsidR="00A113F4" w:rsidRPr="0089438A" w:rsidRDefault="0089438A"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b/>
                <w:color w:val="0070C0"/>
              </w:rPr>
              <w:t xml:space="preserve"> </w:t>
            </w:r>
            <w:r w:rsidRPr="0089438A">
              <w:rPr>
                <w:rFonts w:ascii="Arial Narrow" w:hAnsi="Arial Narrow"/>
                <w:i/>
                <w:sz w:val="21"/>
                <w:szCs w:val="21"/>
              </w:rPr>
              <w:t xml:space="preserve">Fourniture et </w:t>
            </w:r>
            <w:r w:rsidRPr="005C536D">
              <w:rPr>
                <w:rFonts w:ascii="Arial Narrow" w:hAnsi="Arial Narrow"/>
                <w:i/>
                <w:sz w:val="21"/>
                <w:szCs w:val="21"/>
                <w:u w:val="single"/>
              </w:rPr>
              <w:t xml:space="preserve">Pose n.2 </w:t>
            </w:r>
            <w:r w:rsidR="00BE64E8" w:rsidRPr="005C536D">
              <w:rPr>
                <w:rFonts w:ascii="Arial Narrow" w:hAnsi="Arial Narrow"/>
                <w:i/>
                <w:sz w:val="21"/>
                <w:szCs w:val="21"/>
                <w:u w:val="single"/>
              </w:rPr>
              <w:t>Splittes</w:t>
            </w:r>
            <w:r w:rsidRPr="005C536D">
              <w:rPr>
                <w:rFonts w:ascii="Arial Narrow" w:hAnsi="Arial Narrow"/>
                <w:i/>
                <w:sz w:val="21"/>
                <w:szCs w:val="21"/>
                <w:u w:val="single"/>
              </w:rPr>
              <w:t xml:space="preserve"> Air Conditionner 12.000 BTU/h 1.5 CV,</w:t>
            </w:r>
            <w:r w:rsidRPr="0089438A">
              <w:rPr>
                <w:rFonts w:ascii="Arial Narrow" w:hAnsi="Arial Narrow"/>
                <w:i/>
                <w:sz w:val="21"/>
                <w:szCs w:val="21"/>
              </w:rPr>
              <w:t xml:space="preserve"> complets </w:t>
            </w:r>
            <w:r>
              <w:rPr>
                <w:rFonts w:ascii="Arial Narrow" w:hAnsi="Arial Narrow"/>
                <w:i/>
                <w:sz w:val="21"/>
                <w:szCs w:val="21"/>
              </w:rPr>
              <w:t xml:space="preserve">de Compresseur (Fan) Extérieure. </w:t>
            </w:r>
          </w:p>
          <w:p w14:paraId="4FE20F54" w14:textId="77777777" w:rsidR="00A113F4" w:rsidRPr="0089438A" w:rsidRDefault="00A113F4" w:rsidP="00847DBC">
            <w:pPr>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2"/>
                <w:szCs w:val="12"/>
                <w:u w:val="single"/>
              </w:rPr>
            </w:pPr>
          </w:p>
          <w:p w14:paraId="2E72D6C5" w14:textId="77777777" w:rsidR="0089438A" w:rsidRPr="0089438A" w:rsidRDefault="0089438A" w:rsidP="00847DBC">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89438A">
              <w:rPr>
                <w:rFonts w:ascii="Arial Narrow" w:hAnsi="Arial Narrow"/>
                <w:b/>
                <w:color w:val="0070C0"/>
              </w:rPr>
              <w:t>Aménagement Réseaux Hydraulique : Travaux de Plomberie</w:t>
            </w:r>
            <w:r w:rsidR="002F3C59">
              <w:rPr>
                <w:rFonts w:ascii="Arial Narrow" w:hAnsi="Arial Narrow"/>
                <w:b/>
                <w:color w:val="0070C0"/>
              </w:rPr>
              <w:t xml:space="preserve"> : </w:t>
            </w:r>
          </w:p>
          <w:p w14:paraId="06A60176" w14:textId="77777777" w:rsidR="0089438A" w:rsidRDefault="002F3C59"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2F3C59">
              <w:rPr>
                <w:rFonts w:ascii="Arial Narrow" w:hAnsi="Arial Narrow"/>
                <w:i/>
                <w:sz w:val="21"/>
                <w:szCs w:val="21"/>
                <w:u w:val="single"/>
              </w:rPr>
              <w:t>Adduction</w:t>
            </w:r>
            <w:r w:rsidR="0089438A">
              <w:rPr>
                <w:rFonts w:ascii="Arial Narrow" w:hAnsi="Arial Narrow"/>
                <w:i/>
                <w:sz w:val="21"/>
                <w:szCs w:val="21"/>
              </w:rPr>
              <w:t xml:space="preserve"> : </w:t>
            </w:r>
            <w:r w:rsidR="0089438A" w:rsidRPr="0089438A">
              <w:rPr>
                <w:rFonts w:ascii="Arial Narrow" w:hAnsi="Arial Narrow"/>
                <w:i/>
                <w:sz w:val="21"/>
                <w:szCs w:val="21"/>
              </w:rPr>
              <w:t xml:space="preserve">Aménagement et Mise en Forme </w:t>
            </w:r>
            <w:r w:rsidR="0089438A" w:rsidRPr="002F3C59">
              <w:rPr>
                <w:rFonts w:ascii="Arial Narrow" w:hAnsi="Arial Narrow"/>
                <w:i/>
                <w:sz w:val="21"/>
                <w:szCs w:val="21"/>
              </w:rPr>
              <w:t>Raccordement Extérieure au Bâtiment 128 FGHI par tuyauterie d’adduction en PPR 3/4 PN 16 ; Fourniture et pose Tuyauterie PPR 3/4 PN16 pour Alimentation/Adduction ;</w:t>
            </w:r>
            <w:r w:rsidR="0089438A">
              <w:rPr>
                <w:rFonts w:ascii="Arial Narrow" w:hAnsi="Arial Narrow"/>
                <w:i/>
                <w:sz w:val="21"/>
                <w:szCs w:val="21"/>
              </w:rPr>
              <w:t xml:space="preserve"> </w:t>
            </w:r>
            <w:r w:rsidRPr="002F3C59">
              <w:rPr>
                <w:rFonts w:ascii="Arial Narrow" w:hAnsi="Arial Narrow"/>
                <w:i/>
                <w:sz w:val="21"/>
                <w:szCs w:val="21"/>
              </w:rPr>
              <w:t>Fourniture, Pose et Mise en Service n.6 Robinets puisage 3/4 PN25 pour PLONGE X 2 BACS avec égouttoir Lave-mains et pour x 4 BACS EN BETON EXTERIEURES</w:t>
            </w:r>
            <w:r>
              <w:rPr>
                <w:rFonts w:ascii="Arial Narrow" w:hAnsi="Arial Narrow"/>
                <w:i/>
                <w:sz w:val="21"/>
                <w:szCs w:val="21"/>
              </w:rPr>
              <w:t xml:space="preserve"> ; </w:t>
            </w:r>
            <w:r w:rsidRPr="002F3C59">
              <w:rPr>
                <w:rFonts w:ascii="Arial Narrow" w:hAnsi="Arial Narrow"/>
                <w:i/>
                <w:sz w:val="21"/>
                <w:szCs w:val="21"/>
              </w:rPr>
              <w:t>Vanne d'arrêt 3/4 PN25 à l'entrée de chaque pièc</w:t>
            </w:r>
            <w:r>
              <w:rPr>
                <w:rFonts w:ascii="Arial Narrow" w:hAnsi="Arial Narrow"/>
                <w:i/>
                <w:sz w:val="21"/>
                <w:szCs w:val="21"/>
              </w:rPr>
              <w:t>e.</w:t>
            </w:r>
          </w:p>
          <w:p w14:paraId="2992C0B1" w14:textId="77777777" w:rsidR="00B14CC2" w:rsidRDefault="002F3C59"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2F3C59">
              <w:rPr>
                <w:rFonts w:ascii="Arial Narrow" w:hAnsi="Arial Narrow"/>
                <w:i/>
                <w:sz w:val="21"/>
                <w:szCs w:val="21"/>
                <w:u w:val="single"/>
              </w:rPr>
              <w:t>Evacuation </w:t>
            </w:r>
            <w:r w:rsidRPr="002F3C59">
              <w:rPr>
                <w:rFonts w:ascii="Arial Narrow" w:hAnsi="Arial Narrow"/>
                <w:i/>
                <w:sz w:val="21"/>
                <w:szCs w:val="21"/>
              </w:rPr>
              <w:t>: Fourniture et pose Tuyauterie d'évacuation en PVC 63 PN8 pour Plonge x 2 Bacs et pour n.4 Eviers en Béton Extérieures ; Siphon de sol de la Cuisine ; n.2</w:t>
            </w:r>
            <w:r>
              <w:rPr>
                <w:rFonts w:ascii="Arial Narrow" w:hAnsi="Arial Narrow"/>
                <w:i/>
                <w:sz w:val="21"/>
                <w:szCs w:val="21"/>
              </w:rPr>
              <w:t xml:space="preserve"> </w:t>
            </w:r>
            <w:r w:rsidRPr="002F3C59">
              <w:rPr>
                <w:rFonts w:ascii="Arial Narrow" w:hAnsi="Arial Narrow"/>
                <w:i/>
                <w:sz w:val="21"/>
                <w:szCs w:val="21"/>
              </w:rPr>
              <w:t xml:space="preserve">Chambres de Visite avec parois intérieurs crépis et </w:t>
            </w:r>
            <w:r w:rsidR="007A5341" w:rsidRPr="002F3C59">
              <w:rPr>
                <w:rFonts w:ascii="Arial Narrow" w:hAnsi="Arial Narrow"/>
                <w:i/>
                <w:sz w:val="21"/>
                <w:szCs w:val="21"/>
              </w:rPr>
              <w:t>étanches.</w:t>
            </w:r>
          </w:p>
          <w:p w14:paraId="7DF7224F" w14:textId="77777777" w:rsidR="002F3C59" w:rsidRPr="005328C9" w:rsidRDefault="002F3C59" w:rsidP="00847DBC">
            <w:pPr>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0CEC3301" w14:textId="77777777" w:rsidR="002F3C59" w:rsidRPr="002F3C59" w:rsidRDefault="002F3C59" w:rsidP="00847DBC">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Pr>
                <w:rFonts w:ascii="Arial Narrow" w:hAnsi="Arial Narrow"/>
                <w:sz w:val="21"/>
                <w:szCs w:val="21"/>
              </w:rPr>
              <w:t xml:space="preserve">  </w:t>
            </w:r>
            <w:r w:rsidRPr="002F3C59">
              <w:rPr>
                <w:rFonts w:ascii="Arial Narrow" w:hAnsi="Arial Narrow"/>
                <w:b/>
                <w:color w:val="0070C0"/>
              </w:rPr>
              <w:t xml:space="preserve">Aménagement de 4 Eviers </w:t>
            </w:r>
            <w:r w:rsidR="007A5341">
              <w:rPr>
                <w:rFonts w:ascii="Arial Narrow" w:hAnsi="Arial Narrow"/>
                <w:b/>
                <w:color w:val="0070C0"/>
              </w:rPr>
              <w:t xml:space="preserve">de Lavage Extérieures </w:t>
            </w:r>
            <w:r w:rsidRPr="002F3C59">
              <w:rPr>
                <w:rFonts w:ascii="Arial Narrow" w:hAnsi="Arial Narrow"/>
                <w:b/>
                <w:color w:val="0070C0"/>
              </w:rPr>
              <w:t>en Béton (Lavabos) :</w:t>
            </w:r>
            <w:r>
              <w:rPr>
                <w:rFonts w:ascii="Arial Narrow" w:hAnsi="Arial Narrow"/>
                <w:sz w:val="21"/>
                <w:szCs w:val="21"/>
              </w:rPr>
              <w:t xml:space="preserve"> </w:t>
            </w:r>
          </w:p>
          <w:p w14:paraId="5C6D5C0B" w14:textId="77777777" w:rsidR="007A5341" w:rsidRDefault="005328C9" w:rsidP="00847DBC">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7A5341">
              <w:rPr>
                <w:rFonts w:ascii="Arial Narrow" w:hAnsi="Arial Narrow"/>
                <w:i/>
                <w:sz w:val="21"/>
                <w:szCs w:val="21"/>
              </w:rPr>
              <w:t>Fourniture et Mise en œuvre (</w:t>
            </w:r>
            <w:proofErr w:type="spellStart"/>
            <w:r w:rsidRPr="007A5341">
              <w:rPr>
                <w:rFonts w:ascii="Arial Narrow" w:hAnsi="Arial Narrow"/>
                <w:i/>
                <w:sz w:val="21"/>
                <w:szCs w:val="21"/>
              </w:rPr>
              <w:t>Fo&amp;Po</w:t>
            </w:r>
            <w:proofErr w:type="spellEnd"/>
            <w:r w:rsidRPr="007A5341">
              <w:rPr>
                <w:rFonts w:ascii="Arial Narrow" w:hAnsi="Arial Narrow"/>
                <w:i/>
                <w:sz w:val="21"/>
                <w:szCs w:val="21"/>
              </w:rPr>
              <w:t xml:space="preserve">) de </w:t>
            </w:r>
            <w:r w:rsidRPr="007A5341">
              <w:rPr>
                <w:rFonts w:ascii="Arial Narrow" w:hAnsi="Arial Narrow"/>
                <w:b/>
                <w:i/>
                <w:sz w:val="21"/>
                <w:szCs w:val="21"/>
              </w:rPr>
              <w:t>n.4 Eviers de Lavage Extérieures en Béton légèrement armé (B</w:t>
            </w:r>
            <w:proofErr w:type="gramStart"/>
            <w:r w:rsidRPr="007A5341">
              <w:rPr>
                <w:rFonts w:ascii="Arial Narrow" w:hAnsi="Arial Narrow"/>
                <w:b/>
                <w:i/>
                <w:sz w:val="21"/>
                <w:szCs w:val="21"/>
              </w:rPr>
              <w:t>2  300</w:t>
            </w:r>
            <w:proofErr w:type="gramEnd"/>
            <w:r w:rsidRPr="007A5341">
              <w:rPr>
                <w:rFonts w:ascii="Arial Narrow" w:hAnsi="Arial Narrow"/>
                <w:b/>
                <w:i/>
                <w:sz w:val="21"/>
                <w:szCs w:val="21"/>
              </w:rPr>
              <w:t xml:space="preserve"> - CLA)</w:t>
            </w:r>
            <w:r w:rsidRPr="007A5341">
              <w:rPr>
                <w:rFonts w:ascii="Arial Narrow" w:hAnsi="Arial Narrow"/>
                <w:i/>
                <w:sz w:val="21"/>
                <w:szCs w:val="21"/>
              </w:rPr>
              <w:t xml:space="preserve"> dosé avec Classe de Rési</w:t>
            </w:r>
            <w:r w:rsidR="007A5341" w:rsidRPr="007A5341">
              <w:rPr>
                <w:rFonts w:ascii="Arial Narrow" w:hAnsi="Arial Narrow"/>
                <w:i/>
                <w:sz w:val="21"/>
                <w:szCs w:val="21"/>
              </w:rPr>
              <w:t xml:space="preserve">stance à 250-300 kg/m3 y </w:t>
            </w:r>
            <w:proofErr w:type="gramStart"/>
            <w:r w:rsidR="007A5341" w:rsidRPr="007A5341">
              <w:rPr>
                <w:rFonts w:ascii="Arial Narrow" w:hAnsi="Arial Narrow"/>
                <w:i/>
                <w:sz w:val="21"/>
                <w:szCs w:val="21"/>
              </w:rPr>
              <w:t>compris  les</w:t>
            </w:r>
            <w:proofErr w:type="gramEnd"/>
            <w:r w:rsidR="007A5341" w:rsidRPr="007A5341">
              <w:rPr>
                <w:rFonts w:ascii="Arial Narrow" w:hAnsi="Arial Narrow"/>
                <w:i/>
                <w:sz w:val="21"/>
                <w:szCs w:val="21"/>
              </w:rPr>
              <w:t xml:space="preserve"> poteaux ou pieds en maçonnerie ordinaire (Briques) pour une hauteur de 0,4 mt, la finition au mortier de ciment (enduisage) et le soubassement de fondation. Long. 1,0 mt x Larg. 0,70 mt / H. 0,60 mt avec épaisseur des Parois 0,1 </w:t>
            </w:r>
            <w:proofErr w:type="gramStart"/>
            <w:r w:rsidR="007A5341" w:rsidRPr="007A5341">
              <w:rPr>
                <w:rFonts w:ascii="Arial Narrow" w:hAnsi="Arial Narrow"/>
                <w:i/>
                <w:sz w:val="21"/>
                <w:szCs w:val="21"/>
              </w:rPr>
              <w:t>m .</w:t>
            </w:r>
            <w:proofErr w:type="gramEnd"/>
          </w:p>
          <w:p w14:paraId="6A70F20D" w14:textId="77777777" w:rsidR="00493675" w:rsidRPr="00501993" w:rsidRDefault="007A5341" w:rsidP="00501993">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7A5341">
              <w:rPr>
                <w:rFonts w:ascii="Arial Narrow" w:hAnsi="Arial Narrow"/>
                <w:i/>
                <w:sz w:val="21"/>
                <w:szCs w:val="21"/>
              </w:rPr>
              <w:t xml:space="preserve">Fourniture et Pose </w:t>
            </w:r>
            <w:r w:rsidRPr="007A5341">
              <w:rPr>
                <w:rFonts w:ascii="Arial Narrow" w:hAnsi="Arial Narrow"/>
                <w:b/>
                <w:i/>
                <w:sz w:val="21"/>
                <w:szCs w:val="21"/>
              </w:rPr>
              <w:t>Revêtement Murale en Carrelage au Grès Cérame Pressé émaillé</w:t>
            </w:r>
            <w:r w:rsidRPr="007A5341">
              <w:rPr>
                <w:rFonts w:ascii="Arial Narrow" w:hAnsi="Arial Narrow"/>
                <w:i/>
                <w:sz w:val="21"/>
                <w:szCs w:val="21"/>
              </w:rPr>
              <w:t xml:space="preserve"> « Typologie.3 : Faïences à Inspiration Classique » dim. (15 x 30) cm, </w:t>
            </w:r>
            <w:r>
              <w:rPr>
                <w:rFonts w:ascii="Arial Narrow" w:hAnsi="Arial Narrow"/>
                <w:i/>
                <w:sz w:val="21"/>
                <w:szCs w:val="21"/>
              </w:rPr>
              <w:t xml:space="preserve">à </w:t>
            </w:r>
            <w:r w:rsidRPr="007A5341">
              <w:rPr>
                <w:rFonts w:ascii="Arial Narrow" w:hAnsi="Arial Narrow"/>
                <w:i/>
                <w:sz w:val="21"/>
                <w:szCs w:val="21"/>
              </w:rPr>
              <w:t xml:space="preserve">poser sur les Mur Extérieure de la Cuisine, complémentairement aux Robinets de Puisage des n.4 Bacs de Lavage en Béton.  </w:t>
            </w:r>
          </w:p>
          <w:p w14:paraId="0A02D7AF" w14:textId="77777777" w:rsidR="007A5341" w:rsidRPr="007A5341" w:rsidRDefault="007A5341" w:rsidP="007A5341">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2A190AD3" w14:textId="77777777" w:rsidR="00493675" w:rsidRDefault="00493675" w:rsidP="00BD698A">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493675">
              <w:rPr>
                <w:rFonts w:ascii="Arial Narrow" w:hAnsi="Arial Narrow"/>
                <w:b/>
                <w:color w:val="0070C0"/>
              </w:rPr>
              <w:t>Revêtements : Carrelage et Faïences</w:t>
            </w:r>
          </w:p>
          <w:p w14:paraId="1DC1079D" w14:textId="77777777" w:rsidR="00493675" w:rsidRDefault="00493675" w:rsidP="00493675">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493675">
              <w:rPr>
                <w:rFonts w:ascii="Arial Narrow" w:hAnsi="Arial Narrow"/>
                <w:i/>
                <w:sz w:val="21"/>
                <w:szCs w:val="21"/>
              </w:rPr>
              <w:t>Décapage et Mise en Décharge du Carrelage Vétuste (Carreaux 20x20 cm sur 30,31 m2 de surface)</w:t>
            </w:r>
            <w:r>
              <w:rPr>
                <w:rFonts w:ascii="Arial Narrow" w:hAnsi="Arial Narrow"/>
                <w:i/>
                <w:sz w:val="21"/>
                <w:szCs w:val="21"/>
              </w:rPr>
              <w:t xml:space="preserve"> ; </w:t>
            </w:r>
          </w:p>
          <w:p w14:paraId="114DC60A" w14:textId="77777777" w:rsidR="00493675" w:rsidRDefault="005C536D" w:rsidP="00493675">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proofErr w:type="spellStart"/>
            <w:r>
              <w:rPr>
                <w:rFonts w:ascii="Arial Narrow" w:hAnsi="Arial Narrow"/>
                <w:i/>
                <w:sz w:val="21"/>
                <w:szCs w:val="21"/>
              </w:rPr>
              <w:lastRenderedPageBreak/>
              <w:t>Fo&amp;Po</w:t>
            </w:r>
            <w:proofErr w:type="spellEnd"/>
            <w:r>
              <w:rPr>
                <w:rFonts w:ascii="Arial Narrow" w:hAnsi="Arial Narrow"/>
                <w:i/>
                <w:sz w:val="21"/>
                <w:szCs w:val="21"/>
              </w:rPr>
              <w:t xml:space="preserve"> </w:t>
            </w:r>
            <w:r w:rsidR="00493675" w:rsidRPr="00493675">
              <w:rPr>
                <w:rFonts w:ascii="Arial Narrow" w:hAnsi="Arial Narrow"/>
                <w:i/>
                <w:sz w:val="21"/>
                <w:szCs w:val="21"/>
              </w:rPr>
              <w:t xml:space="preserve">Revêtements du Sol en </w:t>
            </w:r>
            <w:r w:rsidR="00493675" w:rsidRPr="00493675">
              <w:rPr>
                <w:rFonts w:ascii="Arial Narrow" w:hAnsi="Arial Narrow"/>
                <w:b/>
                <w:i/>
                <w:sz w:val="21"/>
                <w:szCs w:val="21"/>
              </w:rPr>
              <w:t>Carrelage au</w:t>
            </w:r>
            <w:r w:rsidR="00493675">
              <w:rPr>
                <w:rFonts w:ascii="Arial Narrow" w:hAnsi="Arial Narrow"/>
                <w:b/>
                <w:i/>
                <w:sz w:val="21"/>
                <w:szCs w:val="21"/>
              </w:rPr>
              <w:t xml:space="preserve"> Grès Cérame Pressé non émaillé, </w:t>
            </w:r>
            <w:r w:rsidR="00493675" w:rsidRPr="00493675">
              <w:rPr>
                <w:rFonts w:ascii="Arial Narrow" w:hAnsi="Arial Narrow"/>
                <w:i/>
                <w:sz w:val="21"/>
                <w:szCs w:val="21"/>
              </w:rPr>
              <w:t>dim. (40 x 40) cm,</w:t>
            </w:r>
            <w:r w:rsidR="00493675">
              <w:rPr>
                <w:rFonts w:ascii="Arial Narrow" w:hAnsi="Arial Narrow"/>
                <w:i/>
                <w:sz w:val="21"/>
                <w:szCs w:val="21"/>
              </w:rPr>
              <w:t xml:space="preserve"> sur 31 m</w:t>
            </w:r>
            <w:proofErr w:type="gramStart"/>
            <w:r w:rsidR="00493675">
              <w:rPr>
                <w:rFonts w:ascii="Arial Narrow" w:hAnsi="Arial Narrow"/>
                <w:i/>
                <w:sz w:val="21"/>
                <w:szCs w:val="21"/>
              </w:rPr>
              <w:t>2</w:t>
            </w:r>
            <w:r>
              <w:rPr>
                <w:rFonts w:ascii="Arial Narrow" w:hAnsi="Arial Narrow"/>
                <w:i/>
                <w:sz w:val="21"/>
                <w:szCs w:val="21"/>
              </w:rPr>
              <w:t xml:space="preserve"> </w:t>
            </w:r>
            <w:r w:rsidR="00493675">
              <w:rPr>
                <w:rFonts w:ascii="Arial Narrow" w:hAnsi="Arial Narrow"/>
                <w:i/>
                <w:sz w:val="21"/>
                <w:szCs w:val="21"/>
              </w:rPr>
              <w:t> ;</w:t>
            </w:r>
            <w:proofErr w:type="gramEnd"/>
            <w:r w:rsidR="00493675">
              <w:rPr>
                <w:rFonts w:ascii="Arial Narrow" w:hAnsi="Arial Narrow"/>
                <w:i/>
                <w:sz w:val="21"/>
                <w:szCs w:val="21"/>
              </w:rPr>
              <w:t xml:space="preserve"> </w:t>
            </w:r>
          </w:p>
          <w:p w14:paraId="6FB3235B" w14:textId="77777777" w:rsidR="00493675" w:rsidRDefault="005C536D" w:rsidP="00493675">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proofErr w:type="spellStart"/>
            <w:r>
              <w:rPr>
                <w:rFonts w:ascii="Arial Narrow" w:hAnsi="Arial Narrow"/>
                <w:i/>
                <w:sz w:val="21"/>
                <w:szCs w:val="21"/>
              </w:rPr>
              <w:t>Fo&amp;Po</w:t>
            </w:r>
            <w:proofErr w:type="spellEnd"/>
            <w:r>
              <w:rPr>
                <w:rFonts w:ascii="Arial Narrow" w:hAnsi="Arial Narrow"/>
                <w:i/>
                <w:sz w:val="21"/>
                <w:szCs w:val="21"/>
              </w:rPr>
              <w:t xml:space="preserve"> </w:t>
            </w:r>
            <w:r w:rsidRPr="005C536D">
              <w:rPr>
                <w:rFonts w:ascii="Arial Narrow" w:hAnsi="Arial Narrow"/>
                <w:b/>
                <w:i/>
                <w:sz w:val="21"/>
                <w:szCs w:val="21"/>
              </w:rPr>
              <w:t>R</w:t>
            </w:r>
            <w:r w:rsidR="00493675" w:rsidRPr="005C536D">
              <w:rPr>
                <w:rFonts w:ascii="Arial Narrow" w:hAnsi="Arial Narrow"/>
                <w:b/>
                <w:i/>
                <w:sz w:val="21"/>
                <w:szCs w:val="21"/>
              </w:rPr>
              <w:t>evêtement</w:t>
            </w:r>
            <w:r w:rsidR="00493675">
              <w:rPr>
                <w:rFonts w:ascii="Arial Narrow" w:hAnsi="Arial Narrow"/>
                <w:b/>
                <w:i/>
                <w:sz w:val="21"/>
                <w:szCs w:val="21"/>
              </w:rPr>
              <w:t>s Murales en Faïences</w:t>
            </w:r>
            <w:r w:rsidR="00493675" w:rsidRPr="00493675">
              <w:rPr>
                <w:rFonts w:ascii="Arial Narrow" w:hAnsi="Arial Narrow"/>
                <w:b/>
                <w:i/>
                <w:sz w:val="21"/>
                <w:szCs w:val="21"/>
              </w:rPr>
              <w:t xml:space="preserve"> au Grès Cérame Pressé émaillé</w:t>
            </w:r>
            <w:r w:rsidR="00493675">
              <w:rPr>
                <w:rFonts w:ascii="Arial Narrow" w:hAnsi="Arial Narrow"/>
                <w:i/>
                <w:sz w:val="21"/>
                <w:szCs w:val="21"/>
              </w:rPr>
              <w:t xml:space="preserve">, </w:t>
            </w:r>
            <w:r w:rsidR="00493675" w:rsidRPr="00493675">
              <w:rPr>
                <w:rFonts w:ascii="Arial Narrow" w:hAnsi="Arial Narrow"/>
                <w:i/>
                <w:sz w:val="21"/>
                <w:szCs w:val="21"/>
              </w:rPr>
              <w:t xml:space="preserve">dim. (15 x 30) cm, </w:t>
            </w:r>
            <w:r w:rsidR="00493675">
              <w:rPr>
                <w:rFonts w:ascii="Arial Narrow" w:hAnsi="Arial Narrow"/>
                <w:i/>
                <w:sz w:val="21"/>
                <w:szCs w:val="21"/>
              </w:rPr>
              <w:t xml:space="preserve">sur 1,5 m2 de surface. </w:t>
            </w:r>
            <w:r w:rsidR="00493675" w:rsidRPr="00493675">
              <w:rPr>
                <w:rFonts w:ascii="Arial Narrow" w:hAnsi="Arial Narrow"/>
                <w:i/>
                <w:sz w:val="21"/>
                <w:szCs w:val="21"/>
              </w:rPr>
              <w:t>A poser sur le Mur Intérieure de la Cuisine, supérieurement aux Fourneaux à 6 Feux et Inférieurement la Hotte d’Extraction</w:t>
            </w:r>
            <w:r w:rsidR="00493675">
              <w:rPr>
                <w:rFonts w:ascii="Arial Narrow" w:hAnsi="Arial Narrow"/>
                <w:i/>
                <w:sz w:val="21"/>
                <w:szCs w:val="21"/>
              </w:rPr>
              <w:t xml:space="preserve"> ; </w:t>
            </w:r>
          </w:p>
          <w:p w14:paraId="46603CF7" w14:textId="77777777" w:rsidR="00493675" w:rsidRPr="00493675" w:rsidRDefault="00493675" w:rsidP="00493675">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750FA093" w14:textId="77777777" w:rsidR="00493675" w:rsidRDefault="00493675" w:rsidP="00BD698A">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493675">
              <w:rPr>
                <w:rFonts w:ascii="Arial Narrow" w:hAnsi="Arial Narrow"/>
                <w:b/>
                <w:color w:val="0070C0"/>
              </w:rPr>
              <w:t xml:space="preserve">Huisserie : Emboîtement Porte Métallique vers la Cantine Extérieure  </w:t>
            </w:r>
          </w:p>
          <w:p w14:paraId="7390273A" w14:textId="77777777" w:rsidR="00493675" w:rsidRDefault="00493675" w:rsidP="00101A79">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 xml:space="preserve">Démolition et Mise en Décharge </w:t>
            </w:r>
            <w:r w:rsidRPr="00101A79">
              <w:rPr>
                <w:rFonts w:ascii="Arial Narrow" w:hAnsi="Arial Narrow"/>
                <w:b/>
                <w:i/>
                <w:sz w:val="21"/>
                <w:szCs w:val="21"/>
              </w:rPr>
              <w:t>Maçonnerie Murale pour emboitement Porte Métallique</w:t>
            </w:r>
            <w:r w:rsidRPr="00101A79">
              <w:rPr>
                <w:rFonts w:ascii="Arial Narrow" w:hAnsi="Arial Narrow"/>
                <w:i/>
                <w:sz w:val="21"/>
                <w:szCs w:val="21"/>
              </w:rPr>
              <w:t xml:space="preserve"> (90 x 220 cm sur 1,98 m</w:t>
            </w:r>
            <w:proofErr w:type="gramStart"/>
            <w:r w:rsidRPr="00101A79">
              <w:rPr>
                <w:rFonts w:ascii="Arial Narrow" w:hAnsi="Arial Narrow"/>
                <w:i/>
                <w:sz w:val="21"/>
                <w:szCs w:val="21"/>
              </w:rPr>
              <w:t>2</w:t>
            </w:r>
            <w:r w:rsidR="00101A79">
              <w:rPr>
                <w:rFonts w:ascii="Arial Narrow" w:hAnsi="Arial Narrow"/>
                <w:i/>
                <w:sz w:val="21"/>
                <w:szCs w:val="21"/>
              </w:rPr>
              <w:t>;</w:t>
            </w:r>
            <w:proofErr w:type="gramEnd"/>
            <w:r w:rsidR="00101A79">
              <w:rPr>
                <w:rFonts w:ascii="Arial Narrow" w:hAnsi="Arial Narrow"/>
                <w:i/>
                <w:sz w:val="21"/>
                <w:szCs w:val="21"/>
              </w:rPr>
              <w:t xml:space="preserve"> </w:t>
            </w:r>
          </w:p>
          <w:p w14:paraId="7C3DD7C6" w14:textId="77777777" w:rsidR="00101A79" w:rsidRDefault="00101A79" w:rsidP="00101A79">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 xml:space="preserve">Fourniture et pose </w:t>
            </w:r>
            <w:r w:rsidRPr="00101A79">
              <w:rPr>
                <w:rFonts w:ascii="Arial Narrow" w:hAnsi="Arial Narrow"/>
                <w:b/>
                <w:i/>
                <w:sz w:val="21"/>
                <w:szCs w:val="21"/>
              </w:rPr>
              <w:t>Porte en tubes métalliques durables de première choix (Larg. 0,90 × H. 2,10),</w:t>
            </w:r>
            <w:r w:rsidRPr="00101A79">
              <w:rPr>
                <w:rFonts w:ascii="Arial Narrow" w:hAnsi="Arial Narrow"/>
                <w:i/>
                <w:sz w:val="21"/>
                <w:szCs w:val="21"/>
              </w:rPr>
              <w:t xml:space="preserve"> à semple ouvrant semi-vitrée (Vitres Translucides, de 5 mm d’épaisseur)</w:t>
            </w:r>
            <w:r>
              <w:rPr>
                <w:rFonts w:ascii="Arial Narrow" w:hAnsi="Arial Narrow"/>
                <w:i/>
                <w:sz w:val="21"/>
                <w:szCs w:val="21"/>
              </w:rPr>
              <w:t xml:space="preserve"> ; </w:t>
            </w:r>
          </w:p>
          <w:p w14:paraId="6B8BC2EF" w14:textId="77777777" w:rsidR="00101A79" w:rsidRDefault="00101A79" w:rsidP="00101A79">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Ajustage et Remise à niveau des Accessoires de l’Huisserie Existante (n.2 Fenêtres Métalliques et n.1 Porte métallique Semi-Vitrée)</w:t>
            </w:r>
            <w:r>
              <w:rPr>
                <w:rFonts w:ascii="Arial Narrow" w:hAnsi="Arial Narrow"/>
                <w:i/>
                <w:sz w:val="21"/>
                <w:szCs w:val="21"/>
              </w:rPr>
              <w:t xml:space="preserve"> ; </w:t>
            </w:r>
          </w:p>
          <w:p w14:paraId="6BC23C57" w14:textId="77777777" w:rsidR="00101A79" w:rsidRPr="00101A79" w:rsidRDefault="00101A79" w:rsidP="00101A79">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1591B6A4" w14:textId="77777777" w:rsidR="00493675" w:rsidRDefault="00101A79" w:rsidP="00BD698A">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rPr>
            </w:pPr>
            <w:r w:rsidRPr="00101A79">
              <w:rPr>
                <w:rFonts w:ascii="Arial Narrow" w:hAnsi="Arial Narrow"/>
                <w:b/>
                <w:color w:val="0070C0"/>
              </w:rPr>
              <w:t>Réfection de la Peinture Murale Intérieure et Extérieure</w:t>
            </w:r>
          </w:p>
          <w:p w14:paraId="12186DC0" w14:textId="77777777" w:rsidR="00493675" w:rsidRDefault="00101A79"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Fourniture et Pose Badigeonnage par chaulage des murs intérieurs, Extérieures et Plafond sous-dalle</w:t>
            </w:r>
            <w:r>
              <w:rPr>
                <w:rFonts w:ascii="Arial Narrow" w:hAnsi="Arial Narrow"/>
                <w:i/>
                <w:sz w:val="21"/>
                <w:szCs w:val="21"/>
              </w:rPr>
              <w:t xml:space="preserve"> ; </w:t>
            </w:r>
          </w:p>
          <w:p w14:paraId="4E370CC1" w14:textId="77777777" w:rsidR="00501993" w:rsidRDefault="00101A79"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 xml:space="preserve">Fourniture et Pose </w:t>
            </w:r>
            <w:r w:rsidRPr="00501993">
              <w:rPr>
                <w:rFonts w:ascii="Arial Narrow" w:hAnsi="Arial Narrow"/>
                <w:b/>
                <w:i/>
                <w:sz w:val="21"/>
                <w:szCs w:val="21"/>
              </w:rPr>
              <w:t>Peinture Minérale à Ba</w:t>
            </w:r>
            <w:r w:rsidR="00501993">
              <w:rPr>
                <w:rFonts w:ascii="Arial Narrow" w:hAnsi="Arial Narrow"/>
                <w:b/>
                <w:i/>
                <w:sz w:val="21"/>
                <w:szCs w:val="21"/>
              </w:rPr>
              <w:t xml:space="preserve">se de Silicate (ou similaire) </w:t>
            </w:r>
            <w:r w:rsidR="000661DC">
              <w:rPr>
                <w:rFonts w:ascii="Arial Narrow" w:hAnsi="Arial Narrow"/>
                <w:b/>
                <w:i/>
                <w:sz w:val="21"/>
                <w:szCs w:val="21"/>
              </w:rPr>
              <w:t>pour</w:t>
            </w:r>
            <w:r w:rsidRPr="00501993">
              <w:rPr>
                <w:rFonts w:ascii="Arial Narrow" w:hAnsi="Arial Narrow"/>
                <w:b/>
                <w:i/>
                <w:sz w:val="21"/>
                <w:szCs w:val="21"/>
              </w:rPr>
              <w:t xml:space="preserve"> Murs Intérieurs</w:t>
            </w:r>
            <w:r>
              <w:rPr>
                <w:rFonts w:ascii="Arial Narrow" w:hAnsi="Arial Narrow"/>
                <w:i/>
                <w:sz w:val="21"/>
                <w:szCs w:val="21"/>
              </w:rPr>
              <w:t xml:space="preserve"> sur 70 m2 de Surface ;</w:t>
            </w:r>
          </w:p>
          <w:p w14:paraId="30F1362F" w14:textId="77777777" w:rsidR="00101A79" w:rsidRPr="00101A79" w:rsidRDefault="00501993"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rPr>
              <w:t xml:space="preserve">Fourniture et Pose </w:t>
            </w:r>
            <w:r w:rsidRPr="00501993">
              <w:rPr>
                <w:rFonts w:ascii="Arial Narrow" w:hAnsi="Arial Narrow"/>
                <w:b/>
                <w:i/>
                <w:sz w:val="21"/>
                <w:szCs w:val="21"/>
              </w:rPr>
              <w:t xml:space="preserve">Peinture en </w:t>
            </w:r>
            <w:proofErr w:type="gramStart"/>
            <w:r w:rsidRPr="00501993">
              <w:rPr>
                <w:rFonts w:ascii="Arial Narrow" w:hAnsi="Arial Narrow"/>
                <w:b/>
                <w:i/>
                <w:sz w:val="21"/>
                <w:szCs w:val="21"/>
              </w:rPr>
              <w:t>Email</w:t>
            </w:r>
            <w:proofErr w:type="gramEnd"/>
            <w:r w:rsidRPr="00501993">
              <w:rPr>
                <w:rFonts w:ascii="Arial Narrow" w:hAnsi="Arial Narrow"/>
                <w:b/>
                <w:i/>
                <w:sz w:val="21"/>
                <w:szCs w:val="21"/>
              </w:rPr>
              <w:t xml:space="preserve"> Waterproof </w:t>
            </w:r>
            <w:r>
              <w:rPr>
                <w:rFonts w:ascii="Arial Narrow" w:hAnsi="Arial Narrow"/>
                <w:b/>
                <w:i/>
                <w:sz w:val="21"/>
                <w:szCs w:val="21"/>
              </w:rPr>
              <w:t>pour</w:t>
            </w:r>
            <w:r w:rsidRPr="00501993">
              <w:rPr>
                <w:rFonts w:ascii="Arial Narrow" w:hAnsi="Arial Narrow"/>
                <w:b/>
                <w:i/>
                <w:sz w:val="21"/>
                <w:szCs w:val="21"/>
              </w:rPr>
              <w:t xml:space="preserve"> Murs Extérieurs</w:t>
            </w:r>
            <w:r>
              <w:rPr>
                <w:rFonts w:ascii="Arial Narrow" w:hAnsi="Arial Narrow"/>
                <w:i/>
                <w:sz w:val="21"/>
                <w:szCs w:val="21"/>
              </w:rPr>
              <w:t xml:space="preserve"> sur 75 m2 de Surface ;</w:t>
            </w:r>
          </w:p>
          <w:p w14:paraId="30B87C65" w14:textId="77777777" w:rsidR="00C12E7D" w:rsidRPr="00501993" w:rsidRDefault="00C12E7D" w:rsidP="00BD698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16"/>
                <w:szCs w:val="16"/>
              </w:rPr>
            </w:pPr>
          </w:p>
          <w:p w14:paraId="308907EF" w14:textId="77777777" w:rsidR="00D57B13" w:rsidRPr="00252D41" w:rsidRDefault="00502323" w:rsidP="00BD698A">
            <w:pPr>
              <w:widowControl w:val="0"/>
              <w:tabs>
                <w:tab w:val="center" w:pos="4819"/>
                <w:tab w:val="right" w:pos="9638"/>
              </w:tabs>
              <w:spacing w:after="0" w:line="269" w:lineRule="auto"/>
              <w:ind w:right="-567"/>
              <w:jc w:val="both"/>
              <w:cnfStyle w:val="000000100000" w:firstRow="0" w:lastRow="0" w:firstColumn="0" w:lastColumn="0" w:oddVBand="0" w:evenVBand="0" w:oddHBand="1" w:evenHBand="0" w:firstRowFirstColumn="0" w:firstRowLastColumn="0" w:lastRowFirstColumn="0" w:lastRowLastColumn="0"/>
              <w:rPr>
                <w:rFonts w:ascii="Arial Narrow" w:hAnsi="Arial Narrow"/>
                <w:b/>
                <w:smallCaps/>
                <w:color w:val="C00000"/>
                <w:sz w:val="23"/>
                <w:szCs w:val="23"/>
                <w:u w:val="single"/>
              </w:rPr>
            </w:pPr>
            <w:r w:rsidRPr="00502323">
              <w:rPr>
                <w:rFonts w:ascii="Arial Narrow" w:hAnsi="Arial Narrow"/>
                <w:b/>
                <w:smallCaps/>
                <w:color w:val="C00000"/>
                <w:sz w:val="23"/>
                <w:szCs w:val="23"/>
                <w:u w:val="single"/>
              </w:rPr>
              <w:t xml:space="preserve">DEPOT EXTERIEURE EN SERVITUDE </w:t>
            </w:r>
            <w:r w:rsidRPr="00502323">
              <w:rPr>
                <w:rFonts w:ascii="Arial Narrow" w:hAnsi="Arial Narrow"/>
                <w:b/>
                <w:color w:val="C00000"/>
                <w:sz w:val="23"/>
                <w:szCs w:val="23"/>
                <w:u w:val="single"/>
              </w:rPr>
              <w:t xml:space="preserve">de 3,60 m² d’emprise au sol </w:t>
            </w:r>
            <w:r w:rsidR="00D57B13" w:rsidRPr="00502323">
              <w:rPr>
                <w:rFonts w:ascii="Arial Narrow" w:hAnsi="Arial Narrow"/>
                <w:b/>
                <w:color w:val="C00000"/>
                <w:sz w:val="23"/>
                <w:szCs w:val="23"/>
                <w:u w:val="single"/>
              </w:rPr>
              <w:t>:</w:t>
            </w:r>
            <w:r w:rsidR="00D57B13" w:rsidRPr="00252D41">
              <w:rPr>
                <w:rFonts w:ascii="Arial Narrow" w:hAnsi="Arial Narrow"/>
                <w:b/>
                <w:smallCaps/>
                <w:color w:val="C00000"/>
                <w:sz w:val="23"/>
                <w:szCs w:val="23"/>
                <w:u w:val="single"/>
              </w:rPr>
              <w:t xml:space="preserve"> </w:t>
            </w:r>
          </w:p>
          <w:p w14:paraId="14021C1E" w14:textId="77777777" w:rsidR="00501993" w:rsidRDefault="00501993"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501993">
              <w:rPr>
                <w:rFonts w:ascii="Arial Narrow" w:hAnsi="Arial Narrow"/>
                <w:i/>
                <w:sz w:val="21"/>
                <w:szCs w:val="21"/>
              </w:rPr>
              <w:t>Ajustage et Remise à niveau du gitage et des feuilles de Triplex du Faux-Plafond Existante (Tr</w:t>
            </w:r>
            <w:r w:rsidR="00F373DF">
              <w:rPr>
                <w:rFonts w:ascii="Arial Narrow" w:hAnsi="Arial Narrow"/>
                <w:i/>
                <w:sz w:val="21"/>
                <w:szCs w:val="21"/>
              </w:rPr>
              <w:t>iplex 4 mm sur 3,60 m</w:t>
            </w:r>
            <w:proofErr w:type="gramStart"/>
            <w:r w:rsidR="00F373DF">
              <w:rPr>
                <w:rFonts w:ascii="Arial Narrow" w:hAnsi="Arial Narrow"/>
                <w:i/>
                <w:sz w:val="21"/>
                <w:szCs w:val="21"/>
              </w:rPr>
              <w:t xml:space="preserve">2 </w:t>
            </w:r>
            <w:r w:rsidRPr="00501993">
              <w:rPr>
                <w:rFonts w:ascii="Arial Narrow" w:hAnsi="Arial Narrow"/>
                <w:i/>
                <w:sz w:val="21"/>
                <w:szCs w:val="21"/>
              </w:rPr>
              <w:t>)</w:t>
            </w:r>
            <w:proofErr w:type="gramEnd"/>
            <w:r>
              <w:rPr>
                <w:rFonts w:ascii="Arial Narrow" w:hAnsi="Arial Narrow"/>
                <w:i/>
                <w:sz w:val="21"/>
                <w:szCs w:val="21"/>
              </w:rPr>
              <w:t xml:space="preserve"> ; </w:t>
            </w:r>
          </w:p>
          <w:p w14:paraId="2FFD5888" w14:textId="77777777" w:rsidR="00ED2404" w:rsidRDefault="00501993"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501993">
              <w:rPr>
                <w:rFonts w:ascii="Arial Narrow" w:hAnsi="Arial Narrow"/>
                <w:b/>
                <w:i/>
                <w:sz w:val="21"/>
                <w:szCs w:val="21"/>
              </w:rPr>
              <w:t>Travaux de l'Installation Electrique</w:t>
            </w:r>
            <w:r>
              <w:rPr>
                <w:rFonts w:ascii="Arial Narrow" w:hAnsi="Arial Narrow"/>
                <w:i/>
                <w:sz w:val="21"/>
                <w:szCs w:val="21"/>
              </w:rPr>
              <w:t xml:space="preserve"> : Branchement et Protections, </w:t>
            </w:r>
            <w:proofErr w:type="spellStart"/>
            <w:r>
              <w:rPr>
                <w:rFonts w:ascii="Arial Narrow" w:hAnsi="Arial Narrow"/>
                <w:i/>
                <w:sz w:val="21"/>
                <w:szCs w:val="21"/>
              </w:rPr>
              <w:t>Fo&amp;Po</w:t>
            </w:r>
            <w:proofErr w:type="spellEnd"/>
            <w:r>
              <w:rPr>
                <w:rFonts w:ascii="Arial Narrow" w:hAnsi="Arial Narrow"/>
                <w:i/>
                <w:sz w:val="21"/>
                <w:szCs w:val="21"/>
              </w:rPr>
              <w:t xml:space="preserve"> n.1 </w:t>
            </w:r>
            <w:r w:rsidRPr="00501993">
              <w:rPr>
                <w:rFonts w:ascii="Arial Narrow" w:hAnsi="Arial Narrow"/>
                <w:i/>
                <w:sz w:val="21"/>
                <w:szCs w:val="21"/>
              </w:rPr>
              <w:t>Point Lumineux en Jeux Complet de Tu</w:t>
            </w:r>
            <w:r>
              <w:rPr>
                <w:rFonts w:ascii="Arial Narrow" w:hAnsi="Arial Narrow"/>
                <w:i/>
                <w:sz w:val="21"/>
                <w:szCs w:val="21"/>
              </w:rPr>
              <w:t xml:space="preserve">be Lumineux ou Réglette au Néon, n.1 </w:t>
            </w:r>
            <w:r w:rsidRPr="00501993">
              <w:rPr>
                <w:rFonts w:ascii="Arial Narrow" w:hAnsi="Arial Narrow"/>
                <w:i/>
                <w:sz w:val="21"/>
                <w:szCs w:val="21"/>
              </w:rPr>
              <w:t xml:space="preserve">Interrupteur </w:t>
            </w:r>
            <w:proofErr w:type="spellStart"/>
            <w:r w:rsidRPr="00501993">
              <w:rPr>
                <w:rFonts w:ascii="Arial Narrow" w:hAnsi="Arial Narrow"/>
                <w:i/>
                <w:sz w:val="21"/>
                <w:szCs w:val="21"/>
              </w:rPr>
              <w:t>Mono</w:t>
            </w:r>
            <w:r>
              <w:rPr>
                <w:rFonts w:ascii="Arial Narrow" w:hAnsi="Arial Narrow"/>
                <w:i/>
                <w:sz w:val="21"/>
                <w:szCs w:val="21"/>
              </w:rPr>
              <w:t>-</w:t>
            </w:r>
            <w:r w:rsidRPr="00501993">
              <w:rPr>
                <w:rFonts w:ascii="Arial Narrow" w:hAnsi="Arial Narrow"/>
                <w:i/>
                <w:sz w:val="21"/>
                <w:szCs w:val="21"/>
              </w:rPr>
              <w:t>pola</w:t>
            </w:r>
            <w:r>
              <w:rPr>
                <w:rFonts w:ascii="Arial Narrow" w:hAnsi="Arial Narrow"/>
                <w:i/>
                <w:sz w:val="21"/>
                <w:szCs w:val="21"/>
              </w:rPr>
              <w:t>i</w:t>
            </w:r>
            <w:r w:rsidRPr="00501993">
              <w:rPr>
                <w:rFonts w:ascii="Arial Narrow" w:hAnsi="Arial Narrow"/>
                <w:i/>
                <w:sz w:val="21"/>
                <w:szCs w:val="21"/>
              </w:rPr>
              <w:t>re</w:t>
            </w:r>
            <w:proofErr w:type="spellEnd"/>
            <w:r w:rsidRPr="00501993">
              <w:rPr>
                <w:rFonts w:ascii="Arial Narrow" w:hAnsi="Arial Narrow"/>
                <w:i/>
                <w:sz w:val="21"/>
                <w:szCs w:val="21"/>
              </w:rPr>
              <w:t xml:space="preserve"> SC</w:t>
            </w:r>
            <w:proofErr w:type="gramStart"/>
            <w:r w:rsidRPr="00501993">
              <w:rPr>
                <w:rFonts w:ascii="Arial Narrow" w:hAnsi="Arial Narrow"/>
                <w:i/>
                <w:sz w:val="21"/>
                <w:szCs w:val="21"/>
              </w:rPr>
              <w:t>1  (</w:t>
            </w:r>
            <w:proofErr w:type="gramEnd"/>
            <w:r w:rsidRPr="00501993">
              <w:rPr>
                <w:rFonts w:ascii="Arial Narrow" w:hAnsi="Arial Narrow"/>
                <w:i/>
                <w:sz w:val="21"/>
                <w:szCs w:val="21"/>
              </w:rPr>
              <w:t>Schéma Sch.1)</w:t>
            </w:r>
            <w:r>
              <w:rPr>
                <w:rFonts w:ascii="Arial Narrow" w:hAnsi="Arial Narrow"/>
                <w:i/>
                <w:sz w:val="21"/>
                <w:szCs w:val="21"/>
              </w:rPr>
              <w:t xml:space="preserve">, n.1 </w:t>
            </w:r>
            <w:r w:rsidRPr="00501993">
              <w:rPr>
                <w:rFonts w:ascii="Arial Narrow" w:hAnsi="Arial Narrow"/>
                <w:i/>
                <w:sz w:val="21"/>
                <w:szCs w:val="21"/>
              </w:rPr>
              <w:t xml:space="preserve">prise double avec Terre Bipolaire, 20 </w:t>
            </w:r>
            <w:proofErr w:type="gramStart"/>
            <w:r w:rsidRPr="00501993">
              <w:rPr>
                <w:rFonts w:ascii="Arial Narrow" w:hAnsi="Arial Narrow"/>
                <w:i/>
                <w:sz w:val="21"/>
                <w:szCs w:val="21"/>
              </w:rPr>
              <w:t>A  /</w:t>
            </w:r>
            <w:proofErr w:type="gramEnd"/>
            <w:r w:rsidRPr="00501993">
              <w:rPr>
                <w:rFonts w:ascii="Arial Narrow" w:hAnsi="Arial Narrow"/>
                <w:i/>
                <w:sz w:val="21"/>
                <w:szCs w:val="21"/>
              </w:rPr>
              <w:t xml:space="preserve"> 220V / 50 Hz</w:t>
            </w:r>
            <w:r>
              <w:rPr>
                <w:rFonts w:ascii="Arial Narrow" w:hAnsi="Arial Narrow"/>
                <w:i/>
                <w:sz w:val="21"/>
                <w:szCs w:val="21"/>
              </w:rPr>
              <w:t xml:space="preserve">. ; </w:t>
            </w:r>
          </w:p>
          <w:p w14:paraId="253A24A3" w14:textId="77777777" w:rsidR="000661DC" w:rsidRDefault="00F373DF"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proofErr w:type="spellStart"/>
            <w:r>
              <w:rPr>
                <w:rFonts w:ascii="Arial Narrow" w:hAnsi="Arial Narrow"/>
                <w:i/>
                <w:sz w:val="21"/>
                <w:szCs w:val="21"/>
              </w:rPr>
              <w:t>Fo&amp;Po</w:t>
            </w:r>
            <w:proofErr w:type="spellEnd"/>
            <w:r>
              <w:rPr>
                <w:rFonts w:ascii="Arial Narrow" w:hAnsi="Arial Narrow"/>
                <w:i/>
                <w:sz w:val="21"/>
                <w:szCs w:val="21"/>
              </w:rPr>
              <w:t xml:space="preserve"> </w:t>
            </w:r>
            <w:r w:rsidR="00501993" w:rsidRPr="000661DC">
              <w:rPr>
                <w:rFonts w:ascii="Arial Narrow" w:hAnsi="Arial Narrow"/>
                <w:b/>
                <w:i/>
                <w:sz w:val="21"/>
                <w:szCs w:val="21"/>
              </w:rPr>
              <w:t xml:space="preserve">Revêtements du Sol en Carrelage au Grès Cérame Pressé non </w:t>
            </w:r>
            <w:r w:rsidR="000661DC" w:rsidRPr="000661DC">
              <w:rPr>
                <w:rFonts w:ascii="Arial Narrow" w:hAnsi="Arial Narrow"/>
                <w:b/>
                <w:i/>
                <w:sz w:val="21"/>
                <w:szCs w:val="21"/>
              </w:rPr>
              <w:t>émaillé</w:t>
            </w:r>
            <w:r w:rsidR="000661DC">
              <w:rPr>
                <w:rFonts w:ascii="Arial Narrow" w:hAnsi="Arial Narrow"/>
                <w:i/>
                <w:sz w:val="21"/>
                <w:szCs w:val="21"/>
              </w:rPr>
              <w:t xml:space="preserve">, </w:t>
            </w:r>
            <w:r w:rsidR="000661DC" w:rsidRPr="00501993">
              <w:rPr>
                <w:rFonts w:ascii="Arial Narrow" w:hAnsi="Arial Narrow"/>
                <w:i/>
                <w:sz w:val="21"/>
                <w:szCs w:val="21"/>
              </w:rPr>
              <w:t>dim.</w:t>
            </w:r>
            <w:r w:rsidR="00501993" w:rsidRPr="00501993">
              <w:rPr>
                <w:rFonts w:ascii="Arial Narrow" w:hAnsi="Arial Narrow"/>
                <w:i/>
                <w:sz w:val="21"/>
                <w:szCs w:val="21"/>
              </w:rPr>
              <w:t xml:space="preserve"> (40 x 40) cm,</w:t>
            </w:r>
            <w:r>
              <w:rPr>
                <w:rFonts w:ascii="Arial Narrow" w:hAnsi="Arial Narrow"/>
                <w:i/>
                <w:sz w:val="21"/>
                <w:szCs w:val="21"/>
              </w:rPr>
              <w:t xml:space="preserve"> sur 4 m2</w:t>
            </w:r>
            <w:r w:rsidR="000661DC">
              <w:rPr>
                <w:rFonts w:ascii="Arial Narrow" w:hAnsi="Arial Narrow"/>
                <w:i/>
                <w:sz w:val="21"/>
                <w:szCs w:val="21"/>
              </w:rPr>
              <w:t> ;</w:t>
            </w:r>
          </w:p>
          <w:p w14:paraId="429C42C7" w14:textId="77777777" w:rsidR="000661DC" w:rsidRPr="00101A79" w:rsidRDefault="000661DC"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0661DC">
              <w:rPr>
                <w:rFonts w:ascii="Arial Narrow" w:hAnsi="Arial Narrow"/>
                <w:i/>
                <w:sz w:val="21"/>
                <w:szCs w:val="21"/>
              </w:rPr>
              <w:t xml:space="preserve">Fourniture et Pose </w:t>
            </w:r>
            <w:r w:rsidRPr="000661DC">
              <w:rPr>
                <w:rFonts w:ascii="Arial Narrow" w:hAnsi="Arial Narrow"/>
                <w:b/>
                <w:i/>
                <w:sz w:val="21"/>
                <w:szCs w:val="21"/>
              </w:rPr>
              <w:t>Treillis Métallique Aluminium</w:t>
            </w:r>
            <w:r w:rsidRPr="000661DC">
              <w:rPr>
                <w:rFonts w:ascii="Arial Narrow" w:hAnsi="Arial Narrow"/>
                <w:i/>
                <w:sz w:val="21"/>
                <w:szCs w:val="21"/>
              </w:rPr>
              <w:t xml:space="preserve"> (Rouleau de Largeur 1 mt x Longueur 30 mt, Profondeur 0,06 cm mailles de 1,4 x 1,6 mm) pour verrouillage et isolation des Ouvertures des Claustras dans les Murs.</w:t>
            </w:r>
          </w:p>
          <w:p w14:paraId="7FBAA3A8" w14:textId="77777777" w:rsidR="000661DC" w:rsidRDefault="000661DC"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101A79">
              <w:rPr>
                <w:rFonts w:ascii="Arial Narrow" w:hAnsi="Arial Narrow"/>
                <w:i/>
                <w:sz w:val="21"/>
                <w:szCs w:val="21"/>
              </w:rPr>
              <w:t xml:space="preserve">Fourniture et Pose </w:t>
            </w:r>
            <w:r w:rsidRPr="00501993">
              <w:rPr>
                <w:rFonts w:ascii="Arial Narrow" w:hAnsi="Arial Narrow"/>
                <w:b/>
                <w:i/>
                <w:sz w:val="21"/>
                <w:szCs w:val="21"/>
              </w:rPr>
              <w:t>Peinture Minérale à Ba</w:t>
            </w:r>
            <w:r>
              <w:rPr>
                <w:rFonts w:ascii="Arial Narrow" w:hAnsi="Arial Narrow"/>
                <w:b/>
                <w:i/>
                <w:sz w:val="21"/>
                <w:szCs w:val="21"/>
              </w:rPr>
              <w:t>se de Silicate (ou similaire) pour</w:t>
            </w:r>
            <w:r w:rsidRPr="00501993">
              <w:rPr>
                <w:rFonts w:ascii="Arial Narrow" w:hAnsi="Arial Narrow"/>
                <w:b/>
                <w:i/>
                <w:sz w:val="21"/>
                <w:szCs w:val="21"/>
              </w:rPr>
              <w:t xml:space="preserve"> Murs Intérieurs</w:t>
            </w:r>
            <w:r>
              <w:rPr>
                <w:rFonts w:ascii="Arial Narrow" w:hAnsi="Arial Narrow"/>
                <w:i/>
                <w:sz w:val="21"/>
                <w:szCs w:val="21"/>
              </w:rPr>
              <w:t xml:space="preserve"> sur 20 m2 de Surface ;</w:t>
            </w:r>
          </w:p>
          <w:p w14:paraId="36255C4B" w14:textId="77777777" w:rsidR="000661DC" w:rsidRPr="00101A79" w:rsidRDefault="000661DC" w:rsidP="00847DBC">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rPr>
              <w:t xml:space="preserve">Fourniture et Pose </w:t>
            </w:r>
            <w:r w:rsidRPr="00501993">
              <w:rPr>
                <w:rFonts w:ascii="Arial Narrow" w:hAnsi="Arial Narrow"/>
                <w:b/>
                <w:i/>
                <w:sz w:val="21"/>
                <w:szCs w:val="21"/>
              </w:rPr>
              <w:t xml:space="preserve">Peinture en </w:t>
            </w:r>
            <w:proofErr w:type="gramStart"/>
            <w:r w:rsidRPr="00501993">
              <w:rPr>
                <w:rFonts w:ascii="Arial Narrow" w:hAnsi="Arial Narrow"/>
                <w:b/>
                <w:i/>
                <w:sz w:val="21"/>
                <w:szCs w:val="21"/>
              </w:rPr>
              <w:t>Email</w:t>
            </w:r>
            <w:proofErr w:type="gramEnd"/>
            <w:r w:rsidRPr="00501993">
              <w:rPr>
                <w:rFonts w:ascii="Arial Narrow" w:hAnsi="Arial Narrow"/>
                <w:b/>
                <w:i/>
                <w:sz w:val="21"/>
                <w:szCs w:val="21"/>
              </w:rPr>
              <w:t xml:space="preserve"> Waterproof </w:t>
            </w:r>
            <w:r>
              <w:rPr>
                <w:rFonts w:ascii="Arial Narrow" w:hAnsi="Arial Narrow"/>
                <w:b/>
                <w:i/>
                <w:sz w:val="21"/>
                <w:szCs w:val="21"/>
              </w:rPr>
              <w:t>pour</w:t>
            </w:r>
            <w:r w:rsidRPr="00501993">
              <w:rPr>
                <w:rFonts w:ascii="Arial Narrow" w:hAnsi="Arial Narrow"/>
                <w:b/>
                <w:i/>
                <w:sz w:val="21"/>
                <w:szCs w:val="21"/>
              </w:rPr>
              <w:t xml:space="preserve"> Murs Extérieurs</w:t>
            </w:r>
            <w:r>
              <w:rPr>
                <w:rFonts w:ascii="Arial Narrow" w:hAnsi="Arial Narrow"/>
                <w:i/>
                <w:sz w:val="21"/>
                <w:szCs w:val="21"/>
              </w:rPr>
              <w:t xml:space="preserve"> sur 22 m2 de Surface ;</w:t>
            </w:r>
          </w:p>
          <w:p w14:paraId="52527140" w14:textId="77777777" w:rsidR="002617A5" w:rsidRPr="000661DC" w:rsidRDefault="002617A5" w:rsidP="000661DC">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tc>
      </w:tr>
      <w:tr w:rsidR="00C871BA" w:rsidRPr="00737F60" w14:paraId="0BE544A4" w14:textId="77777777" w:rsidTr="00A157CB">
        <w:tc>
          <w:tcPr>
            <w:cnfStyle w:val="001000000000" w:firstRow="0" w:lastRow="0" w:firstColumn="1" w:lastColumn="0" w:oddVBand="0" w:evenVBand="0" w:oddHBand="0" w:evenHBand="0" w:firstRowFirstColumn="0" w:firstRowLastColumn="0" w:lastRowFirstColumn="0" w:lastRowLastColumn="0"/>
            <w:tcW w:w="928" w:type="dxa"/>
            <w:shd w:val="clear" w:color="auto" w:fill="339966"/>
          </w:tcPr>
          <w:p w14:paraId="1958452C" w14:textId="77777777" w:rsidR="00C871BA" w:rsidRPr="00A157CB" w:rsidRDefault="00ED2404" w:rsidP="003F5737">
            <w:pPr>
              <w:widowControl w:val="0"/>
              <w:tabs>
                <w:tab w:val="center" w:pos="4819"/>
                <w:tab w:val="right" w:pos="9638"/>
              </w:tabs>
              <w:spacing w:after="0" w:line="269" w:lineRule="auto"/>
              <w:ind w:right="-567"/>
              <w:jc w:val="both"/>
              <w:rPr>
                <w:rFonts w:ascii="Arial Narrow" w:hAnsi="Arial Narrow"/>
                <w:color w:val="FFFFFF" w:themeColor="background1"/>
              </w:rPr>
            </w:pPr>
            <w:proofErr w:type="gramStart"/>
            <w:r w:rsidRPr="00A157CB">
              <w:rPr>
                <w:rFonts w:ascii="Arial Narrow" w:hAnsi="Arial Narrow"/>
                <w:color w:val="FFFFFF" w:themeColor="background1"/>
              </w:rPr>
              <w:lastRenderedPageBreak/>
              <w:t>II .</w:t>
            </w:r>
            <w:proofErr w:type="gramEnd"/>
            <w:r w:rsidRPr="00A157CB">
              <w:rPr>
                <w:rFonts w:ascii="Arial Narrow" w:hAnsi="Arial Narrow"/>
                <w:color w:val="FFFFFF" w:themeColor="background1"/>
              </w:rPr>
              <w:t xml:space="preserve"> </w:t>
            </w:r>
          </w:p>
        </w:tc>
        <w:tc>
          <w:tcPr>
            <w:tcW w:w="9704" w:type="dxa"/>
            <w:shd w:val="clear" w:color="auto" w:fill="00A87C"/>
          </w:tcPr>
          <w:p w14:paraId="6A626AC5" w14:textId="77777777" w:rsidR="00C871BA" w:rsidRDefault="00252D41" w:rsidP="00847DBC">
            <w:pPr>
              <w:spacing w:afterLines="40" w:after="96" w:line="252"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sz w:val="23"/>
                <w:szCs w:val="23"/>
                <w:lang w:eastAsia="fr-FR"/>
              </w:rPr>
            </w:pPr>
            <w:r>
              <w:rPr>
                <w:rFonts w:ascii="Arial Narrow" w:eastAsia="Times New Roman" w:hAnsi="Arial Narrow"/>
                <w:b/>
                <w:bCs/>
                <w:smallCaps/>
                <w:color w:val="FFFFFF" w:themeColor="background1"/>
                <w:sz w:val="24"/>
                <w:szCs w:val="24"/>
                <w:u w:val="single"/>
                <w:lang w:eastAsia="fr-FR"/>
              </w:rPr>
              <w:t>Composante. II</w:t>
            </w:r>
            <w:r w:rsidRPr="00842977">
              <w:rPr>
                <w:rFonts w:ascii="Arial Narrow" w:eastAsia="Times New Roman" w:hAnsi="Arial Narrow"/>
                <w:b/>
                <w:bCs/>
                <w:smallCaps/>
                <w:color w:val="FFFFFF" w:themeColor="background1"/>
                <w:sz w:val="24"/>
                <w:szCs w:val="24"/>
                <w:lang w:eastAsia="fr-FR"/>
              </w:rPr>
              <w:t> </w:t>
            </w:r>
            <w:r w:rsidRPr="00D57B13">
              <w:rPr>
                <w:rFonts w:ascii="Arial Narrow" w:eastAsia="Times New Roman" w:hAnsi="Arial Narrow"/>
                <w:b/>
                <w:bCs/>
                <w:color w:val="FFFFFF" w:themeColor="background1"/>
                <w:sz w:val="23"/>
                <w:szCs w:val="23"/>
                <w:lang w:eastAsia="fr-FR"/>
              </w:rPr>
              <w:t xml:space="preserve">: </w:t>
            </w:r>
            <w:r w:rsidR="00847DBC" w:rsidRPr="00847DBC">
              <w:rPr>
                <w:rFonts w:ascii="Arial Narrow" w:eastAsia="Times New Roman" w:hAnsi="Arial Narrow"/>
                <w:b/>
                <w:bCs/>
                <w:color w:val="FFFFFF" w:themeColor="background1"/>
                <w:sz w:val="23"/>
                <w:szCs w:val="23"/>
                <w:lang w:eastAsia="fr-FR"/>
              </w:rPr>
              <w:t>Aménagement CANTINE COUVERTE et passage en connexion vers la Cuisine</w:t>
            </w:r>
          </w:p>
          <w:p w14:paraId="5CA6F3D6" w14:textId="77777777" w:rsidR="00847DBC" w:rsidRPr="00847DBC" w:rsidRDefault="00847DBC" w:rsidP="00847DBC">
            <w:pPr>
              <w:spacing w:afterLines="40" w:after="96" w:line="252"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color w:val="FFFFFF" w:themeColor="background1"/>
                <w:sz w:val="4"/>
                <w:szCs w:val="4"/>
              </w:rPr>
            </w:pPr>
          </w:p>
        </w:tc>
      </w:tr>
      <w:tr w:rsidR="00C871BA" w:rsidRPr="00737F60" w14:paraId="474E1FDB" w14:textId="77777777" w:rsidTr="00532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E48F"/>
          </w:tcPr>
          <w:p w14:paraId="758710A1" w14:textId="77777777" w:rsidR="00C871BA" w:rsidRDefault="00252D41" w:rsidP="003F5737">
            <w:pPr>
              <w:widowControl w:val="0"/>
              <w:tabs>
                <w:tab w:val="center" w:pos="4819"/>
                <w:tab w:val="right" w:pos="9638"/>
              </w:tabs>
              <w:spacing w:after="0" w:line="269" w:lineRule="auto"/>
              <w:ind w:right="-567"/>
              <w:jc w:val="both"/>
              <w:rPr>
                <w:rFonts w:ascii="Arial Narrow" w:hAnsi="Arial Narrow"/>
                <w:color w:val="auto"/>
              </w:rPr>
            </w:pPr>
            <w:r w:rsidRPr="00252D41">
              <w:rPr>
                <w:rFonts w:ascii="Arial Narrow" w:hAnsi="Arial Narrow"/>
                <w:color w:val="auto"/>
              </w:rPr>
              <w:t>II.A</w:t>
            </w:r>
          </w:p>
          <w:p w14:paraId="5995F483" w14:textId="77777777" w:rsidR="00252D41" w:rsidRPr="00252D41" w:rsidRDefault="00252D41" w:rsidP="003F5737">
            <w:pPr>
              <w:widowControl w:val="0"/>
              <w:tabs>
                <w:tab w:val="center" w:pos="4819"/>
                <w:tab w:val="right" w:pos="9638"/>
              </w:tabs>
              <w:spacing w:after="0" w:line="269" w:lineRule="auto"/>
              <w:ind w:right="-567"/>
              <w:jc w:val="both"/>
              <w:rPr>
                <w:rFonts w:ascii="Arial Narrow" w:hAnsi="Arial Narrow"/>
                <w:color w:val="auto"/>
                <w:sz w:val="8"/>
                <w:szCs w:val="8"/>
              </w:rPr>
            </w:pPr>
          </w:p>
          <w:p w14:paraId="68D22186" w14:textId="77777777" w:rsidR="00252D41" w:rsidRDefault="00252D41" w:rsidP="003F5737">
            <w:pPr>
              <w:widowControl w:val="0"/>
              <w:tabs>
                <w:tab w:val="center" w:pos="4819"/>
                <w:tab w:val="right" w:pos="9638"/>
              </w:tabs>
              <w:spacing w:after="0" w:line="269" w:lineRule="auto"/>
              <w:ind w:right="-567"/>
              <w:jc w:val="both"/>
              <w:rPr>
                <w:rFonts w:ascii="Arial Narrow" w:hAnsi="Arial Narrow"/>
                <w:color w:val="auto"/>
              </w:rPr>
            </w:pPr>
          </w:p>
          <w:p w14:paraId="605D0D03" w14:textId="77777777" w:rsidR="00252D41" w:rsidRDefault="00252D41" w:rsidP="003F5737">
            <w:pPr>
              <w:widowControl w:val="0"/>
              <w:tabs>
                <w:tab w:val="center" w:pos="4819"/>
                <w:tab w:val="right" w:pos="9638"/>
              </w:tabs>
              <w:spacing w:after="0" w:line="269" w:lineRule="auto"/>
              <w:ind w:right="-567"/>
              <w:jc w:val="both"/>
              <w:rPr>
                <w:rFonts w:ascii="Arial Narrow" w:hAnsi="Arial Narrow"/>
                <w:color w:val="auto"/>
              </w:rPr>
            </w:pPr>
          </w:p>
          <w:p w14:paraId="6CC9052D" w14:textId="77777777" w:rsidR="00252D41" w:rsidRDefault="00252D41" w:rsidP="003F5737">
            <w:pPr>
              <w:widowControl w:val="0"/>
              <w:tabs>
                <w:tab w:val="center" w:pos="4819"/>
                <w:tab w:val="right" w:pos="9638"/>
              </w:tabs>
              <w:spacing w:after="0" w:line="269" w:lineRule="auto"/>
              <w:ind w:right="-567"/>
              <w:jc w:val="both"/>
              <w:rPr>
                <w:rFonts w:ascii="Arial Narrow" w:hAnsi="Arial Narrow"/>
                <w:color w:val="auto"/>
              </w:rPr>
            </w:pPr>
          </w:p>
          <w:p w14:paraId="76D88E6C"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6CDCC7D5"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6CEB274B"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144F5E43"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43DFE71D"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7FB214E7" w14:textId="77777777" w:rsidR="0029201E" w:rsidRDefault="0029201E" w:rsidP="003F5737">
            <w:pPr>
              <w:widowControl w:val="0"/>
              <w:tabs>
                <w:tab w:val="center" w:pos="4819"/>
                <w:tab w:val="right" w:pos="9638"/>
              </w:tabs>
              <w:spacing w:after="0" w:line="269" w:lineRule="auto"/>
              <w:ind w:right="-567"/>
              <w:jc w:val="both"/>
              <w:rPr>
                <w:rFonts w:ascii="Arial Narrow" w:hAnsi="Arial Narrow"/>
                <w:color w:val="auto"/>
              </w:rPr>
            </w:pPr>
          </w:p>
          <w:p w14:paraId="6DD8EC28" w14:textId="77777777" w:rsidR="0029201E" w:rsidRPr="0029201E" w:rsidRDefault="0029201E" w:rsidP="003F5737">
            <w:pPr>
              <w:widowControl w:val="0"/>
              <w:tabs>
                <w:tab w:val="center" w:pos="4819"/>
                <w:tab w:val="right" w:pos="9638"/>
              </w:tabs>
              <w:spacing w:after="0" w:line="269" w:lineRule="auto"/>
              <w:ind w:right="-567"/>
              <w:jc w:val="both"/>
              <w:rPr>
                <w:rFonts w:ascii="Arial Narrow" w:hAnsi="Arial Narrow"/>
                <w:color w:val="auto"/>
                <w:sz w:val="8"/>
                <w:szCs w:val="8"/>
              </w:rPr>
            </w:pPr>
          </w:p>
          <w:p w14:paraId="35E8BFAE" w14:textId="77777777" w:rsidR="00252D41" w:rsidRPr="0029201E" w:rsidRDefault="00252D41" w:rsidP="003F5737">
            <w:pPr>
              <w:widowControl w:val="0"/>
              <w:tabs>
                <w:tab w:val="center" w:pos="4819"/>
                <w:tab w:val="right" w:pos="9638"/>
              </w:tabs>
              <w:spacing w:after="0" w:line="269" w:lineRule="auto"/>
              <w:ind w:right="-567"/>
              <w:jc w:val="both"/>
              <w:rPr>
                <w:rFonts w:ascii="Arial Narrow" w:hAnsi="Arial Narrow"/>
                <w:color w:val="auto"/>
              </w:rPr>
            </w:pPr>
          </w:p>
          <w:p w14:paraId="3D0E4782" w14:textId="77777777" w:rsidR="0029201E" w:rsidRDefault="0029201E" w:rsidP="0029201E">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II.B</w:t>
            </w:r>
          </w:p>
          <w:p w14:paraId="67DA2323" w14:textId="77777777" w:rsidR="00252D41" w:rsidRDefault="00252D41" w:rsidP="003F5737">
            <w:pPr>
              <w:widowControl w:val="0"/>
              <w:tabs>
                <w:tab w:val="center" w:pos="4819"/>
                <w:tab w:val="right" w:pos="9638"/>
              </w:tabs>
              <w:spacing w:after="0" w:line="269" w:lineRule="auto"/>
              <w:ind w:right="-567"/>
              <w:jc w:val="both"/>
              <w:rPr>
                <w:rFonts w:ascii="Arial Narrow" w:hAnsi="Arial Narrow"/>
              </w:rPr>
            </w:pPr>
          </w:p>
        </w:tc>
        <w:tc>
          <w:tcPr>
            <w:tcW w:w="9704" w:type="dxa"/>
            <w:shd w:val="clear" w:color="auto" w:fill="auto"/>
          </w:tcPr>
          <w:p w14:paraId="3682D88C" w14:textId="77777777" w:rsidR="00847DBC" w:rsidRPr="00847DBC" w:rsidRDefault="00847DBC" w:rsidP="006627A0">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847DBC">
              <w:rPr>
                <w:rFonts w:ascii="Arial Narrow" w:hAnsi="Arial Narrow"/>
                <w:b/>
                <w:color w:val="0070C0"/>
                <w:u w:val="single"/>
              </w:rPr>
              <w:t>CANTINE COUVERTE de 54,30 m² d’emprise au sol :</w:t>
            </w:r>
          </w:p>
          <w:p w14:paraId="54BA3CBD" w14:textId="77777777" w:rsidR="00847DBC" w:rsidRDefault="00847DBC" w:rsidP="006627A0">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847DBC">
              <w:rPr>
                <w:rFonts w:ascii="Arial Narrow" w:hAnsi="Arial Narrow"/>
                <w:i/>
                <w:sz w:val="21"/>
                <w:szCs w:val="21"/>
              </w:rPr>
              <w:t xml:space="preserve">Fourniture, Pose et Mise en Service </w:t>
            </w:r>
            <w:r w:rsidRPr="00847DBC">
              <w:rPr>
                <w:rFonts w:ascii="Arial Narrow" w:hAnsi="Arial Narrow"/>
                <w:b/>
                <w:i/>
                <w:sz w:val="21"/>
                <w:szCs w:val="21"/>
              </w:rPr>
              <w:t>Panne pour achèvement de la Charpente Métallique</w:t>
            </w:r>
            <w:r w:rsidRPr="00847DBC">
              <w:rPr>
                <w:rFonts w:ascii="Arial Narrow" w:hAnsi="Arial Narrow"/>
                <w:i/>
                <w:sz w:val="21"/>
                <w:szCs w:val="21"/>
              </w:rPr>
              <w:t xml:space="preserve"> a un versant en TUBE Rectangulaires d'Acie</w:t>
            </w:r>
            <w:r>
              <w:rPr>
                <w:rFonts w:ascii="Arial Narrow" w:hAnsi="Arial Narrow"/>
                <w:i/>
                <w:sz w:val="21"/>
                <w:szCs w:val="21"/>
              </w:rPr>
              <w:t xml:space="preserve">rs Laminés (40x80x2) mm ; </w:t>
            </w:r>
          </w:p>
          <w:p w14:paraId="07B8FC40" w14:textId="77777777" w:rsidR="00847DBC" w:rsidRDefault="00847DBC" w:rsidP="006627A0">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847DBC">
              <w:rPr>
                <w:rFonts w:ascii="Arial Narrow" w:hAnsi="Arial Narrow"/>
                <w:i/>
                <w:sz w:val="21"/>
                <w:szCs w:val="21"/>
              </w:rPr>
              <w:t xml:space="preserve">Fourniture, Pose et Mise en Service </w:t>
            </w:r>
            <w:r w:rsidRPr="00847DBC">
              <w:rPr>
                <w:rFonts w:ascii="Arial Narrow" w:hAnsi="Arial Narrow"/>
                <w:b/>
                <w:i/>
                <w:sz w:val="21"/>
                <w:szCs w:val="21"/>
              </w:rPr>
              <w:t xml:space="preserve">Eléments Modulaires pour Parachèvement Extérieure du Toit en Tôles BAC ALU-ZINC 0,5 émaillés </w:t>
            </w:r>
            <w:r w:rsidRPr="00847DBC">
              <w:rPr>
                <w:rFonts w:ascii="Arial Narrow" w:hAnsi="Arial Narrow"/>
                <w:i/>
                <w:sz w:val="21"/>
                <w:szCs w:val="21"/>
              </w:rPr>
              <w:t>et autoportant</w:t>
            </w:r>
            <w:r>
              <w:rPr>
                <w:rFonts w:ascii="Arial Narrow" w:hAnsi="Arial Narrow"/>
                <w:i/>
                <w:sz w:val="21"/>
                <w:szCs w:val="21"/>
              </w:rPr>
              <w:t xml:space="preserve"> sur 56 m2 de surface ; </w:t>
            </w:r>
          </w:p>
          <w:p w14:paraId="5EB1D1B4" w14:textId="77777777" w:rsidR="00847DBC" w:rsidRDefault="00847DBC" w:rsidP="006627A0">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847DBC">
              <w:rPr>
                <w:rFonts w:ascii="Arial Narrow" w:hAnsi="Arial Narrow"/>
                <w:i/>
                <w:sz w:val="21"/>
                <w:szCs w:val="21"/>
              </w:rPr>
              <w:t xml:space="preserve">Fourniture, Pose et Mise en Service </w:t>
            </w:r>
            <w:r w:rsidRPr="00847DBC">
              <w:rPr>
                <w:rFonts w:ascii="Arial Narrow" w:hAnsi="Arial Narrow"/>
                <w:b/>
                <w:i/>
                <w:sz w:val="21"/>
                <w:szCs w:val="21"/>
              </w:rPr>
              <w:t>Gouttière métallique en Tôle noire de 1,5 mm d’épaisseur</w:t>
            </w:r>
            <w:r>
              <w:rPr>
                <w:rFonts w:ascii="Arial Narrow" w:hAnsi="Arial Narrow"/>
                <w:i/>
                <w:sz w:val="21"/>
                <w:szCs w:val="21"/>
              </w:rPr>
              <w:t xml:space="preserve"> </w:t>
            </w:r>
            <w:r w:rsidRPr="00847DBC">
              <w:rPr>
                <w:rFonts w:ascii="Arial Narrow" w:hAnsi="Arial Narrow"/>
                <w:i/>
                <w:sz w:val="21"/>
                <w:szCs w:val="21"/>
              </w:rPr>
              <w:t>y compris support en cornière de (40x40x2) mm</w:t>
            </w:r>
            <w:r>
              <w:rPr>
                <w:rFonts w:ascii="Arial Narrow" w:hAnsi="Arial Narrow"/>
                <w:i/>
                <w:sz w:val="21"/>
                <w:szCs w:val="21"/>
              </w:rPr>
              <w:t xml:space="preserve"> ; </w:t>
            </w:r>
          </w:p>
          <w:p w14:paraId="66C6D7E8" w14:textId="77777777" w:rsidR="00847DBC" w:rsidRPr="00847DBC" w:rsidRDefault="00847DBC"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847DBC">
              <w:rPr>
                <w:rFonts w:ascii="Arial Narrow" w:hAnsi="Arial Narrow"/>
                <w:i/>
                <w:sz w:val="21"/>
                <w:szCs w:val="21"/>
              </w:rPr>
              <w:t xml:space="preserve">Fourniture et Pose </w:t>
            </w:r>
            <w:r w:rsidRPr="00847DBC">
              <w:rPr>
                <w:rFonts w:ascii="Arial Narrow" w:hAnsi="Arial Narrow"/>
                <w:b/>
                <w:i/>
                <w:sz w:val="21"/>
                <w:szCs w:val="21"/>
              </w:rPr>
              <w:t>Canalisation pour la Descente des eaux pluviales en Tubes de PVC 110</w:t>
            </w:r>
            <w:r>
              <w:rPr>
                <w:rFonts w:ascii="Arial Narrow" w:hAnsi="Arial Narrow"/>
                <w:b/>
                <w:i/>
                <w:sz w:val="21"/>
                <w:szCs w:val="21"/>
              </w:rPr>
              <w:t xml:space="preserve"> ; </w:t>
            </w:r>
          </w:p>
          <w:p w14:paraId="7555C03C" w14:textId="77777777" w:rsidR="00847DBC" w:rsidRDefault="00847DBC"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847DBC">
              <w:rPr>
                <w:rFonts w:ascii="Arial Narrow" w:hAnsi="Arial Narrow"/>
                <w:i/>
                <w:sz w:val="21"/>
                <w:szCs w:val="21"/>
              </w:rPr>
              <w:t xml:space="preserve">Fourniture, Pose et Mise en Forme </w:t>
            </w:r>
            <w:r w:rsidRPr="00E13593">
              <w:rPr>
                <w:rFonts w:ascii="Arial Narrow" w:hAnsi="Arial Narrow"/>
                <w:b/>
                <w:i/>
                <w:sz w:val="21"/>
                <w:szCs w:val="21"/>
              </w:rPr>
              <w:t>Maçonnerie de Finition aux n.6 Poteaux de la Charpente en Blocs (Briques) de terre cuite</w:t>
            </w:r>
            <w:r>
              <w:rPr>
                <w:rFonts w:ascii="Arial Narrow" w:hAnsi="Arial Narrow"/>
                <w:i/>
                <w:sz w:val="21"/>
                <w:szCs w:val="21"/>
              </w:rPr>
              <w:t xml:space="preserve"> pour Manteau des</w:t>
            </w:r>
            <w:r w:rsidR="00E13593">
              <w:rPr>
                <w:rFonts w:ascii="Arial Narrow" w:hAnsi="Arial Narrow"/>
                <w:i/>
                <w:sz w:val="21"/>
                <w:szCs w:val="21"/>
              </w:rPr>
              <w:t xml:space="preserve"> Poteaux de la Toiture ; </w:t>
            </w:r>
            <w:r>
              <w:rPr>
                <w:rFonts w:ascii="Arial Narrow" w:hAnsi="Arial Narrow"/>
                <w:i/>
                <w:sz w:val="21"/>
                <w:szCs w:val="21"/>
              </w:rPr>
              <w:t xml:space="preserve"> </w:t>
            </w:r>
          </w:p>
          <w:p w14:paraId="75BCBFA5" w14:textId="77777777" w:rsidR="00E13593" w:rsidRDefault="00E13593"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E13593">
              <w:rPr>
                <w:rFonts w:ascii="Arial Narrow" w:hAnsi="Arial Narrow"/>
                <w:i/>
                <w:sz w:val="21"/>
                <w:szCs w:val="21"/>
              </w:rPr>
              <w:t xml:space="preserve">Fourniture et Pose </w:t>
            </w:r>
            <w:r w:rsidRPr="00E13593">
              <w:rPr>
                <w:rFonts w:ascii="Arial Narrow" w:hAnsi="Arial Narrow"/>
                <w:b/>
                <w:i/>
                <w:sz w:val="21"/>
                <w:szCs w:val="21"/>
              </w:rPr>
              <w:t xml:space="preserve">Revêtements Sol en Carrelage au Grès Cérame </w:t>
            </w:r>
            <w:r>
              <w:rPr>
                <w:rFonts w:ascii="Arial Narrow" w:hAnsi="Arial Narrow"/>
                <w:b/>
                <w:i/>
                <w:sz w:val="21"/>
                <w:szCs w:val="21"/>
              </w:rPr>
              <w:t xml:space="preserve">Pressé non émaillé antidérapant, </w:t>
            </w:r>
            <w:r w:rsidRPr="00E13593">
              <w:rPr>
                <w:rFonts w:ascii="Arial Narrow" w:hAnsi="Arial Narrow"/>
                <w:b/>
                <w:i/>
                <w:sz w:val="21"/>
                <w:szCs w:val="21"/>
              </w:rPr>
              <w:t>dim. (60 x 60) cm</w:t>
            </w:r>
            <w:r w:rsidRPr="00E13593">
              <w:rPr>
                <w:rFonts w:ascii="Arial Narrow" w:hAnsi="Arial Narrow"/>
                <w:i/>
                <w:sz w:val="21"/>
                <w:szCs w:val="21"/>
              </w:rPr>
              <w:t>,</w:t>
            </w:r>
            <w:r>
              <w:rPr>
                <w:rFonts w:ascii="Arial Narrow" w:hAnsi="Arial Narrow"/>
                <w:i/>
                <w:sz w:val="21"/>
                <w:szCs w:val="21"/>
              </w:rPr>
              <w:t xml:space="preserve"> sur 55 m2 de </w:t>
            </w:r>
            <w:proofErr w:type="gramStart"/>
            <w:r>
              <w:rPr>
                <w:rFonts w:ascii="Arial Narrow" w:hAnsi="Arial Narrow"/>
                <w:i/>
                <w:sz w:val="21"/>
                <w:szCs w:val="21"/>
              </w:rPr>
              <w:t>surface .</w:t>
            </w:r>
            <w:proofErr w:type="gramEnd"/>
            <w:r>
              <w:rPr>
                <w:rFonts w:ascii="Arial Narrow" w:hAnsi="Arial Narrow"/>
                <w:i/>
                <w:sz w:val="21"/>
                <w:szCs w:val="21"/>
              </w:rPr>
              <w:t xml:space="preserve"> </w:t>
            </w:r>
          </w:p>
          <w:p w14:paraId="651114E6" w14:textId="77777777" w:rsidR="00E13593" w:rsidRPr="00E13593" w:rsidRDefault="00E13593" w:rsidP="006627A0">
            <w:pPr>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5B5BB46A" w14:textId="77777777" w:rsidR="00E13593" w:rsidRPr="00E13593" w:rsidRDefault="00E13593" w:rsidP="006627A0">
            <w:p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E13593">
              <w:rPr>
                <w:rFonts w:ascii="Arial Narrow" w:hAnsi="Arial Narrow"/>
                <w:b/>
                <w:color w:val="0070C0"/>
                <w:u w:val="single"/>
              </w:rPr>
              <w:t>PASSAG</w:t>
            </w:r>
            <w:r>
              <w:rPr>
                <w:rFonts w:ascii="Arial Narrow" w:hAnsi="Arial Narrow"/>
                <w:b/>
                <w:color w:val="0070C0"/>
                <w:u w:val="single"/>
              </w:rPr>
              <w:t xml:space="preserve">E en connexion vers la CUISINE </w:t>
            </w:r>
            <w:r w:rsidRPr="00E13593">
              <w:rPr>
                <w:rFonts w:ascii="Arial Narrow" w:hAnsi="Arial Narrow"/>
                <w:b/>
                <w:color w:val="0070C0"/>
                <w:u w:val="single"/>
              </w:rPr>
              <w:t xml:space="preserve">de 8,00 m² d’emprise au sol : </w:t>
            </w:r>
          </w:p>
          <w:p w14:paraId="68251FD2" w14:textId="77777777" w:rsidR="00E13593" w:rsidRDefault="00E13593"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E13593">
              <w:rPr>
                <w:rFonts w:ascii="Arial Narrow" w:hAnsi="Arial Narrow"/>
                <w:i/>
                <w:sz w:val="21"/>
                <w:szCs w:val="21"/>
              </w:rPr>
              <w:t xml:space="preserve">Fourniture, Pose et Mise en Service de </w:t>
            </w:r>
            <w:r w:rsidRPr="00E13593">
              <w:rPr>
                <w:rFonts w:ascii="Arial Narrow" w:hAnsi="Arial Narrow"/>
                <w:b/>
                <w:i/>
                <w:sz w:val="21"/>
                <w:szCs w:val="21"/>
              </w:rPr>
              <w:t>n.4 Poteaux Verticales profilées en Tubes d'Aciers Laminés IPN 100</w:t>
            </w:r>
            <w:r w:rsidRPr="00E13593">
              <w:rPr>
                <w:rFonts w:ascii="Arial Narrow" w:hAnsi="Arial Narrow"/>
                <w:i/>
                <w:sz w:val="21"/>
                <w:szCs w:val="21"/>
              </w:rPr>
              <w:t xml:space="preserve"> et/ou IPE100 DE FORM</w:t>
            </w:r>
            <w:r>
              <w:rPr>
                <w:rFonts w:ascii="Arial Narrow" w:hAnsi="Arial Narrow"/>
                <w:i/>
                <w:sz w:val="21"/>
                <w:szCs w:val="21"/>
              </w:rPr>
              <w:t xml:space="preserve">E TUBULAIRE de 4 mm d’épaisseur ; </w:t>
            </w:r>
          </w:p>
          <w:p w14:paraId="7342A8E8" w14:textId="77777777" w:rsidR="00E13593" w:rsidRDefault="00E13593"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E13593">
              <w:rPr>
                <w:rFonts w:ascii="Arial Narrow" w:hAnsi="Arial Narrow"/>
                <w:i/>
                <w:sz w:val="21"/>
                <w:szCs w:val="21"/>
              </w:rPr>
              <w:t xml:space="preserve">Fourniture, Pose et Mise en Service </w:t>
            </w:r>
            <w:r w:rsidRPr="00E13593">
              <w:rPr>
                <w:rFonts w:ascii="Arial Narrow" w:hAnsi="Arial Narrow"/>
                <w:b/>
                <w:i/>
                <w:sz w:val="21"/>
                <w:szCs w:val="21"/>
              </w:rPr>
              <w:t xml:space="preserve">de n.2 Fermes Triangulaires à deux versants, Profilées en Tubes d'Aciers Laminés IPN 80 </w:t>
            </w:r>
            <w:r w:rsidRPr="00E13593">
              <w:rPr>
                <w:rFonts w:ascii="Arial Narrow" w:hAnsi="Arial Narrow"/>
                <w:i/>
                <w:sz w:val="21"/>
                <w:szCs w:val="21"/>
              </w:rPr>
              <w:t>et/ou IPE 80 DE FORM</w:t>
            </w:r>
            <w:r>
              <w:rPr>
                <w:rFonts w:ascii="Arial Narrow" w:hAnsi="Arial Narrow"/>
                <w:i/>
                <w:sz w:val="21"/>
                <w:szCs w:val="21"/>
              </w:rPr>
              <w:t xml:space="preserve">E TUBULAIRE de 4 mm d’épaisseur ; </w:t>
            </w:r>
          </w:p>
          <w:p w14:paraId="5F56C284" w14:textId="77777777" w:rsidR="00E13593" w:rsidRDefault="00E13593"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E13593">
              <w:rPr>
                <w:rFonts w:ascii="Arial Narrow" w:hAnsi="Arial Narrow"/>
                <w:i/>
                <w:sz w:val="21"/>
                <w:szCs w:val="21"/>
              </w:rPr>
              <w:t xml:space="preserve">Fourniture, Pose et Mise en Service </w:t>
            </w:r>
            <w:r w:rsidR="0029201E" w:rsidRPr="0029201E">
              <w:rPr>
                <w:rFonts w:ascii="Arial Narrow" w:hAnsi="Arial Narrow"/>
                <w:b/>
                <w:i/>
                <w:sz w:val="21"/>
                <w:szCs w:val="21"/>
              </w:rPr>
              <w:t xml:space="preserve">n.4 </w:t>
            </w:r>
            <w:r w:rsidRPr="0029201E">
              <w:rPr>
                <w:rFonts w:ascii="Arial Narrow" w:hAnsi="Arial Narrow"/>
                <w:b/>
                <w:i/>
                <w:sz w:val="21"/>
                <w:szCs w:val="21"/>
              </w:rPr>
              <w:t>Panne</w:t>
            </w:r>
            <w:r w:rsidR="0029201E" w:rsidRPr="0029201E">
              <w:rPr>
                <w:rFonts w:ascii="Arial Narrow" w:hAnsi="Arial Narrow"/>
                <w:b/>
                <w:i/>
                <w:sz w:val="21"/>
                <w:szCs w:val="21"/>
              </w:rPr>
              <w:t>s</w:t>
            </w:r>
            <w:r w:rsidRPr="00E13593">
              <w:rPr>
                <w:rFonts w:ascii="Arial Narrow" w:hAnsi="Arial Narrow"/>
                <w:b/>
                <w:i/>
                <w:sz w:val="21"/>
                <w:szCs w:val="21"/>
              </w:rPr>
              <w:t xml:space="preserve"> pour achèvement de la Charpente Métallique Triangulaire a deux versant en TUBE Rectangulaires d'Aciers Laminés </w:t>
            </w:r>
            <w:r>
              <w:rPr>
                <w:rFonts w:ascii="Arial Narrow" w:hAnsi="Arial Narrow"/>
                <w:i/>
                <w:sz w:val="21"/>
                <w:szCs w:val="21"/>
              </w:rPr>
              <w:t xml:space="preserve">(40x80x2) mm ; </w:t>
            </w:r>
          </w:p>
          <w:p w14:paraId="1E713412" w14:textId="77777777" w:rsidR="00E13593" w:rsidRDefault="0029201E"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29201E">
              <w:rPr>
                <w:rFonts w:ascii="Arial Narrow" w:hAnsi="Arial Narrow"/>
                <w:i/>
                <w:sz w:val="21"/>
                <w:szCs w:val="21"/>
              </w:rPr>
              <w:t xml:space="preserve">Fourniture, Pose et Mise en Service </w:t>
            </w:r>
            <w:r w:rsidRPr="0029201E">
              <w:rPr>
                <w:rFonts w:ascii="Arial Narrow" w:hAnsi="Arial Narrow"/>
                <w:b/>
                <w:i/>
                <w:sz w:val="21"/>
                <w:szCs w:val="21"/>
              </w:rPr>
              <w:t xml:space="preserve">Eléments Modulaires pour Parachèvement Extérieure du Toit en Tôles BAC ALU-ZINC 0,5 émaillés </w:t>
            </w:r>
            <w:r>
              <w:rPr>
                <w:rFonts w:ascii="Arial Narrow" w:hAnsi="Arial Narrow"/>
                <w:i/>
                <w:sz w:val="21"/>
                <w:szCs w:val="21"/>
              </w:rPr>
              <w:t xml:space="preserve">sur 12 m2 de surface ; </w:t>
            </w:r>
          </w:p>
          <w:p w14:paraId="77E76283" w14:textId="77777777" w:rsidR="0029201E" w:rsidRDefault="0029201E"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29201E">
              <w:rPr>
                <w:rFonts w:ascii="Arial Narrow" w:hAnsi="Arial Narrow"/>
                <w:i/>
                <w:sz w:val="21"/>
                <w:szCs w:val="21"/>
              </w:rPr>
              <w:t xml:space="preserve">Fourniture, Pose et Mise en Forme </w:t>
            </w:r>
            <w:r w:rsidRPr="0029201E">
              <w:rPr>
                <w:rFonts w:ascii="Arial Narrow" w:hAnsi="Arial Narrow"/>
                <w:b/>
                <w:i/>
                <w:sz w:val="21"/>
                <w:szCs w:val="21"/>
              </w:rPr>
              <w:t>Maçonnerie de Finition aux n.6 Poteaux de la Charpente en Blocs (Briques) de terre cuite.</w:t>
            </w:r>
            <w:r w:rsidRPr="0029201E">
              <w:rPr>
                <w:rFonts w:ascii="Arial Narrow" w:hAnsi="Arial Narrow"/>
                <w:i/>
                <w:sz w:val="21"/>
                <w:szCs w:val="21"/>
              </w:rPr>
              <w:t xml:space="preserve"> Pour Man</w:t>
            </w:r>
            <w:r>
              <w:rPr>
                <w:rFonts w:ascii="Arial Narrow" w:hAnsi="Arial Narrow"/>
                <w:i/>
                <w:sz w:val="21"/>
                <w:szCs w:val="21"/>
              </w:rPr>
              <w:t xml:space="preserve">teau des Poteaux de la Toiture ; </w:t>
            </w:r>
          </w:p>
          <w:p w14:paraId="02BB42D7" w14:textId="77777777" w:rsidR="0029201E" w:rsidRPr="00E13593" w:rsidRDefault="0029201E" w:rsidP="006627A0">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29201E">
              <w:rPr>
                <w:rFonts w:ascii="Arial Narrow" w:hAnsi="Arial Narrow"/>
                <w:i/>
                <w:sz w:val="21"/>
                <w:szCs w:val="21"/>
              </w:rPr>
              <w:lastRenderedPageBreak/>
              <w:t xml:space="preserve">Fourniture et Pose </w:t>
            </w:r>
            <w:r w:rsidRPr="0029201E">
              <w:rPr>
                <w:rFonts w:ascii="Arial Narrow" w:hAnsi="Arial Narrow"/>
                <w:b/>
                <w:i/>
                <w:sz w:val="21"/>
                <w:szCs w:val="21"/>
              </w:rPr>
              <w:t xml:space="preserve">Revêtements Sol en Carrelage au Grès Cérame Pressé non émaillé antidérapant, dim. (60 x 60) </w:t>
            </w:r>
            <w:proofErr w:type="gramStart"/>
            <w:r w:rsidRPr="0029201E">
              <w:rPr>
                <w:rFonts w:ascii="Arial Narrow" w:hAnsi="Arial Narrow"/>
                <w:b/>
                <w:i/>
                <w:sz w:val="21"/>
                <w:szCs w:val="21"/>
              </w:rPr>
              <w:t>cm</w:t>
            </w:r>
            <w:r>
              <w:rPr>
                <w:rFonts w:ascii="Arial Narrow" w:hAnsi="Arial Narrow"/>
                <w:i/>
                <w:sz w:val="21"/>
                <w:szCs w:val="21"/>
              </w:rPr>
              <w:t xml:space="preserve"> ,</w:t>
            </w:r>
            <w:proofErr w:type="gramEnd"/>
            <w:r>
              <w:rPr>
                <w:rFonts w:ascii="Arial Narrow" w:hAnsi="Arial Narrow"/>
                <w:i/>
                <w:sz w:val="21"/>
                <w:szCs w:val="21"/>
              </w:rPr>
              <w:t xml:space="preserve"> sur une 8m2 de </w:t>
            </w:r>
            <w:proofErr w:type="gramStart"/>
            <w:r>
              <w:rPr>
                <w:rFonts w:ascii="Arial Narrow" w:hAnsi="Arial Narrow"/>
                <w:i/>
                <w:sz w:val="21"/>
                <w:szCs w:val="21"/>
              </w:rPr>
              <w:t>Surface .</w:t>
            </w:r>
            <w:proofErr w:type="gramEnd"/>
          </w:p>
          <w:p w14:paraId="64FFE056" w14:textId="77777777" w:rsidR="00C871BA" w:rsidRPr="0029201E" w:rsidRDefault="00C871BA" w:rsidP="0029201E">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tc>
      </w:tr>
      <w:tr w:rsidR="00F82C18" w:rsidRPr="00737F60" w14:paraId="53B0CEBE" w14:textId="77777777" w:rsidTr="00A157CB">
        <w:tc>
          <w:tcPr>
            <w:cnfStyle w:val="001000000000" w:firstRow="0" w:lastRow="0" w:firstColumn="1" w:lastColumn="0" w:oddVBand="0" w:evenVBand="0" w:oddHBand="0" w:evenHBand="0" w:firstRowFirstColumn="0" w:firstRowLastColumn="0" w:lastRowFirstColumn="0" w:lastRowLastColumn="0"/>
            <w:tcW w:w="928" w:type="dxa"/>
            <w:shd w:val="clear" w:color="auto" w:fill="339966"/>
          </w:tcPr>
          <w:p w14:paraId="1B28F285" w14:textId="77777777" w:rsidR="00F82C18" w:rsidRPr="00A157CB" w:rsidRDefault="00A71F8F" w:rsidP="003F5737">
            <w:pPr>
              <w:widowControl w:val="0"/>
              <w:tabs>
                <w:tab w:val="center" w:pos="4819"/>
                <w:tab w:val="right" w:pos="9638"/>
              </w:tabs>
              <w:spacing w:after="0" w:line="269" w:lineRule="auto"/>
              <w:ind w:right="-567"/>
              <w:jc w:val="both"/>
              <w:rPr>
                <w:rFonts w:ascii="Arial Narrow" w:hAnsi="Arial Narrow"/>
                <w:color w:val="FFFFFF" w:themeColor="background1"/>
              </w:rPr>
            </w:pPr>
            <w:proofErr w:type="gramStart"/>
            <w:r w:rsidRPr="00A157CB">
              <w:rPr>
                <w:rFonts w:ascii="Arial Narrow" w:hAnsi="Arial Narrow"/>
                <w:color w:val="FFFFFF" w:themeColor="background1"/>
              </w:rPr>
              <w:lastRenderedPageBreak/>
              <w:t>III</w:t>
            </w:r>
            <w:r w:rsidR="00057453" w:rsidRPr="00A157CB">
              <w:rPr>
                <w:rFonts w:ascii="Arial Narrow" w:hAnsi="Arial Narrow"/>
                <w:color w:val="FFFFFF" w:themeColor="background1"/>
              </w:rPr>
              <w:t xml:space="preserve"> .</w:t>
            </w:r>
            <w:proofErr w:type="gramEnd"/>
            <w:r w:rsidR="00057453" w:rsidRPr="00A157CB">
              <w:rPr>
                <w:rFonts w:ascii="Arial Narrow" w:hAnsi="Arial Narrow"/>
                <w:color w:val="FFFFFF" w:themeColor="background1"/>
              </w:rPr>
              <w:t xml:space="preserve"> </w:t>
            </w:r>
          </w:p>
        </w:tc>
        <w:tc>
          <w:tcPr>
            <w:tcW w:w="9704" w:type="dxa"/>
            <w:shd w:val="clear" w:color="auto" w:fill="00A87C"/>
          </w:tcPr>
          <w:p w14:paraId="0CECA99E" w14:textId="77777777" w:rsidR="00662574" w:rsidRDefault="00057453" w:rsidP="0005745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sz w:val="23"/>
                <w:szCs w:val="23"/>
                <w:lang w:eastAsia="fr-FR"/>
              </w:rPr>
            </w:pPr>
            <w:r>
              <w:rPr>
                <w:rFonts w:ascii="Arial Narrow" w:eastAsia="Times New Roman" w:hAnsi="Arial Narrow"/>
                <w:b/>
                <w:bCs/>
                <w:smallCaps/>
                <w:color w:val="FFFFFF" w:themeColor="background1"/>
                <w:sz w:val="24"/>
                <w:szCs w:val="24"/>
                <w:u w:val="single"/>
                <w:lang w:eastAsia="fr-FR"/>
              </w:rPr>
              <w:t>Composante. III</w:t>
            </w:r>
            <w:r w:rsidRPr="00842977">
              <w:rPr>
                <w:rFonts w:ascii="Arial Narrow" w:eastAsia="Times New Roman" w:hAnsi="Arial Narrow"/>
                <w:b/>
                <w:bCs/>
                <w:smallCaps/>
                <w:color w:val="FFFFFF" w:themeColor="background1"/>
                <w:sz w:val="24"/>
                <w:szCs w:val="24"/>
                <w:lang w:eastAsia="fr-FR"/>
              </w:rPr>
              <w:t> </w:t>
            </w:r>
            <w:r w:rsidRPr="00D57B13">
              <w:rPr>
                <w:rFonts w:ascii="Arial Narrow" w:eastAsia="Times New Roman" w:hAnsi="Arial Narrow"/>
                <w:b/>
                <w:bCs/>
                <w:color w:val="FFFFFF" w:themeColor="background1"/>
                <w:sz w:val="23"/>
                <w:szCs w:val="23"/>
                <w:lang w:eastAsia="fr-FR"/>
              </w:rPr>
              <w:t xml:space="preserve">: </w:t>
            </w:r>
            <w:r w:rsidR="006627A0" w:rsidRPr="006627A0">
              <w:rPr>
                <w:rFonts w:ascii="Arial Narrow" w:eastAsia="Times New Roman" w:hAnsi="Arial Narrow"/>
                <w:b/>
                <w:bCs/>
                <w:color w:val="FFFFFF" w:themeColor="background1"/>
                <w:sz w:val="23"/>
                <w:szCs w:val="23"/>
                <w:lang w:eastAsia="fr-FR"/>
              </w:rPr>
              <w:t>Aménagement CANTINE DECOUVERTE et Espace Vert de la Cour Intérieure</w:t>
            </w:r>
          </w:p>
          <w:p w14:paraId="6E33C8F2" w14:textId="77777777" w:rsidR="00057453" w:rsidRPr="006627A0" w:rsidRDefault="00057453" w:rsidP="0005745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color w:val="FFFFFF" w:themeColor="background1"/>
                <w:sz w:val="16"/>
                <w:szCs w:val="16"/>
              </w:rPr>
            </w:pPr>
          </w:p>
        </w:tc>
      </w:tr>
      <w:tr w:rsidR="00382C8D" w:rsidRPr="00737F60" w14:paraId="228B98F9" w14:textId="77777777" w:rsidTr="0029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E9A3"/>
          </w:tcPr>
          <w:p w14:paraId="40F83F57" w14:textId="77777777" w:rsidR="00057453" w:rsidRDefault="00057453" w:rsidP="00057453">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III.A.</w:t>
            </w:r>
          </w:p>
          <w:p w14:paraId="0EA2D12A" w14:textId="77777777" w:rsidR="006627A0" w:rsidRDefault="006627A0" w:rsidP="00057453">
            <w:pPr>
              <w:widowControl w:val="0"/>
              <w:tabs>
                <w:tab w:val="center" w:pos="4819"/>
                <w:tab w:val="right" w:pos="9638"/>
              </w:tabs>
              <w:spacing w:after="0" w:line="269" w:lineRule="auto"/>
              <w:ind w:right="-567"/>
              <w:jc w:val="both"/>
              <w:rPr>
                <w:rFonts w:ascii="Arial Narrow" w:hAnsi="Arial Narrow"/>
                <w:color w:val="auto"/>
              </w:rPr>
            </w:pPr>
          </w:p>
          <w:p w14:paraId="173EE298" w14:textId="77777777" w:rsidR="006627A0" w:rsidRDefault="006627A0" w:rsidP="00057453">
            <w:pPr>
              <w:widowControl w:val="0"/>
              <w:tabs>
                <w:tab w:val="center" w:pos="4819"/>
                <w:tab w:val="right" w:pos="9638"/>
              </w:tabs>
              <w:spacing w:after="0" w:line="269" w:lineRule="auto"/>
              <w:ind w:right="-567"/>
              <w:jc w:val="both"/>
              <w:rPr>
                <w:rFonts w:ascii="Arial Narrow" w:hAnsi="Arial Narrow"/>
                <w:color w:val="auto"/>
              </w:rPr>
            </w:pPr>
          </w:p>
          <w:p w14:paraId="6287ACBF" w14:textId="77777777" w:rsidR="006627A0" w:rsidRDefault="006627A0" w:rsidP="00057453">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III.B</w:t>
            </w:r>
          </w:p>
          <w:p w14:paraId="09FAF8D3" w14:textId="77777777" w:rsidR="002606A2" w:rsidRPr="00382C8D" w:rsidRDefault="00057453" w:rsidP="006627A0">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 xml:space="preserve"> </w:t>
            </w:r>
          </w:p>
        </w:tc>
        <w:tc>
          <w:tcPr>
            <w:tcW w:w="9704" w:type="dxa"/>
            <w:shd w:val="clear" w:color="auto" w:fill="EAF1DD" w:themeFill="accent3" w:themeFillTint="33"/>
          </w:tcPr>
          <w:p w14:paraId="7C287D88" w14:textId="77777777" w:rsidR="00662574" w:rsidRPr="006627A0" w:rsidRDefault="006627A0" w:rsidP="000574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Pr>
                <w:rFonts w:ascii="Arial Narrow" w:hAnsi="Arial Narrow"/>
                <w:b/>
                <w:color w:val="0070C0"/>
                <w:u w:val="single"/>
              </w:rPr>
              <w:t>CANTINE DECOUVERTE</w:t>
            </w:r>
            <w:r w:rsidRPr="006627A0">
              <w:rPr>
                <w:rFonts w:ascii="Arial Narrow" w:hAnsi="Arial Narrow"/>
                <w:b/>
                <w:color w:val="0070C0"/>
                <w:u w:val="single"/>
              </w:rPr>
              <w:t xml:space="preserve"> de 70,70 m² d’emprise au sol </w:t>
            </w:r>
            <w:r w:rsidR="00057453" w:rsidRPr="006627A0">
              <w:rPr>
                <w:rFonts w:ascii="Arial Narrow" w:hAnsi="Arial Narrow"/>
                <w:b/>
                <w:color w:val="0070C0"/>
                <w:u w:val="single"/>
              </w:rPr>
              <w:t>:</w:t>
            </w:r>
          </w:p>
          <w:p w14:paraId="3864C42A" w14:textId="77777777" w:rsidR="00C53218" w:rsidRPr="00C53218" w:rsidRDefault="00C53218" w:rsidP="00C53218">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C53218">
              <w:rPr>
                <w:rFonts w:ascii="Arial Narrow" w:hAnsi="Arial Narrow"/>
                <w:b/>
                <w:i/>
                <w:sz w:val="21"/>
                <w:szCs w:val="21"/>
              </w:rPr>
              <w:t>Reprofilage, Remise en Forme et Comptage</w:t>
            </w:r>
            <w:r w:rsidRPr="00C53218">
              <w:rPr>
                <w:rFonts w:ascii="Arial Narrow" w:hAnsi="Arial Narrow"/>
                <w:i/>
                <w:sz w:val="21"/>
                <w:szCs w:val="21"/>
              </w:rPr>
              <w:t xml:space="preserve"> de la surface partiellement dégradée du </w:t>
            </w:r>
            <w:r w:rsidRPr="00C53218">
              <w:rPr>
                <w:rFonts w:ascii="Arial Narrow" w:hAnsi="Arial Narrow"/>
                <w:i/>
                <w:sz w:val="21"/>
                <w:szCs w:val="21"/>
                <w:u w:val="single"/>
              </w:rPr>
              <w:t>prolongement du soubassement de la cantine découverte,</w:t>
            </w:r>
            <w:r>
              <w:rPr>
                <w:rFonts w:ascii="Arial Narrow" w:hAnsi="Arial Narrow"/>
                <w:i/>
                <w:sz w:val="21"/>
                <w:szCs w:val="21"/>
              </w:rPr>
              <w:t xml:space="preserve"> sur 30 m2 de Surface ; </w:t>
            </w:r>
          </w:p>
          <w:p w14:paraId="0CC65F8B" w14:textId="77777777" w:rsidR="006627A0" w:rsidRDefault="006627A0" w:rsidP="006627A0">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6627A0">
              <w:rPr>
                <w:rFonts w:ascii="Arial Narrow" w:hAnsi="Arial Narrow"/>
                <w:i/>
                <w:sz w:val="21"/>
                <w:szCs w:val="21"/>
              </w:rPr>
              <w:t xml:space="preserve">Fourniture et Pose </w:t>
            </w:r>
            <w:r w:rsidRPr="006627A0">
              <w:rPr>
                <w:rFonts w:ascii="Arial Narrow" w:hAnsi="Arial Narrow"/>
                <w:b/>
                <w:i/>
                <w:sz w:val="21"/>
                <w:szCs w:val="21"/>
              </w:rPr>
              <w:t xml:space="preserve">Revêtements Sol en Carrelage au Grès Cérame Pressé non émaillé </w:t>
            </w:r>
            <w:proofErr w:type="gramStart"/>
            <w:r w:rsidRPr="006627A0">
              <w:rPr>
                <w:rFonts w:ascii="Arial Narrow" w:hAnsi="Arial Narrow"/>
                <w:b/>
                <w:i/>
                <w:sz w:val="21"/>
                <w:szCs w:val="21"/>
              </w:rPr>
              <w:t>antidérapant</w:t>
            </w:r>
            <w:r w:rsidRPr="006627A0">
              <w:rPr>
                <w:rFonts w:ascii="Arial Narrow" w:hAnsi="Arial Narrow"/>
                <w:i/>
                <w:sz w:val="21"/>
                <w:szCs w:val="21"/>
              </w:rPr>
              <w:t xml:space="preserve"> </w:t>
            </w:r>
            <w:r>
              <w:rPr>
                <w:rFonts w:ascii="Arial Narrow" w:hAnsi="Arial Narrow"/>
                <w:i/>
                <w:sz w:val="21"/>
                <w:szCs w:val="21"/>
              </w:rPr>
              <w:t>,</w:t>
            </w:r>
            <w:proofErr w:type="gramEnd"/>
            <w:r>
              <w:rPr>
                <w:rFonts w:ascii="Arial Narrow" w:hAnsi="Arial Narrow"/>
                <w:i/>
                <w:sz w:val="21"/>
                <w:szCs w:val="21"/>
              </w:rPr>
              <w:t xml:space="preserve"> </w:t>
            </w:r>
            <w:r w:rsidRPr="006627A0">
              <w:rPr>
                <w:rFonts w:ascii="Arial Narrow" w:hAnsi="Arial Narrow"/>
                <w:i/>
                <w:sz w:val="21"/>
                <w:szCs w:val="21"/>
                <w:u w:val="single"/>
              </w:rPr>
              <w:t xml:space="preserve">dim. (60 x 60) </w:t>
            </w:r>
            <w:proofErr w:type="gramStart"/>
            <w:r w:rsidRPr="006627A0">
              <w:rPr>
                <w:rFonts w:ascii="Arial Narrow" w:hAnsi="Arial Narrow"/>
                <w:i/>
                <w:sz w:val="21"/>
                <w:szCs w:val="21"/>
                <w:u w:val="single"/>
              </w:rPr>
              <w:t>cm </w:t>
            </w:r>
            <w:r>
              <w:rPr>
                <w:rFonts w:ascii="Arial Narrow" w:hAnsi="Arial Narrow"/>
                <w:i/>
                <w:sz w:val="21"/>
                <w:szCs w:val="21"/>
              </w:rPr>
              <w:t>,</w:t>
            </w:r>
            <w:proofErr w:type="gramEnd"/>
            <w:r>
              <w:rPr>
                <w:rFonts w:ascii="Arial Narrow" w:hAnsi="Arial Narrow"/>
                <w:i/>
                <w:sz w:val="21"/>
                <w:szCs w:val="21"/>
              </w:rPr>
              <w:t xml:space="preserve"> sur 61 m2 de </w:t>
            </w:r>
            <w:proofErr w:type="gramStart"/>
            <w:r>
              <w:rPr>
                <w:rFonts w:ascii="Arial Narrow" w:hAnsi="Arial Narrow"/>
                <w:i/>
                <w:sz w:val="21"/>
                <w:szCs w:val="21"/>
              </w:rPr>
              <w:t>Surface .</w:t>
            </w:r>
            <w:proofErr w:type="gramEnd"/>
            <w:r>
              <w:rPr>
                <w:rFonts w:ascii="Arial Narrow" w:hAnsi="Arial Narrow"/>
                <w:i/>
                <w:sz w:val="21"/>
                <w:szCs w:val="21"/>
              </w:rPr>
              <w:t xml:space="preserve"> </w:t>
            </w:r>
          </w:p>
          <w:p w14:paraId="314C1AA2" w14:textId="77777777" w:rsidR="006627A0" w:rsidRPr="006627A0" w:rsidRDefault="006627A0" w:rsidP="006627A0">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4FA68919" w14:textId="77777777" w:rsidR="006627A0" w:rsidRPr="006627A0" w:rsidRDefault="006627A0" w:rsidP="006627A0">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6627A0">
              <w:rPr>
                <w:rFonts w:ascii="Arial Narrow" w:hAnsi="Arial Narrow"/>
                <w:b/>
                <w:color w:val="0070C0"/>
                <w:u w:val="single"/>
              </w:rPr>
              <w:t>ESPACE VERT de la Cour Intérieure de 98,00 m² d’emprise au sol</w:t>
            </w:r>
            <w:r>
              <w:rPr>
                <w:rFonts w:ascii="Arial Narrow" w:hAnsi="Arial Narrow"/>
                <w:b/>
                <w:color w:val="0070C0"/>
                <w:u w:val="single"/>
              </w:rPr>
              <w:t xml:space="preserve"> : </w:t>
            </w:r>
          </w:p>
          <w:p w14:paraId="42E67287" w14:textId="77777777" w:rsidR="006627A0" w:rsidRDefault="006627A0" w:rsidP="006627A0">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6627A0">
              <w:rPr>
                <w:rFonts w:ascii="Arial Narrow" w:hAnsi="Arial Narrow"/>
                <w:b/>
                <w:i/>
                <w:sz w:val="21"/>
                <w:szCs w:val="21"/>
              </w:rPr>
              <w:t>Aménagement Extérieure par des ornements urbains, pelouse, parterre et plantes ornementales</w:t>
            </w:r>
            <w:r w:rsidRPr="006627A0">
              <w:rPr>
                <w:rFonts w:ascii="Arial Narrow" w:hAnsi="Arial Narrow"/>
                <w:i/>
                <w:sz w:val="21"/>
                <w:szCs w:val="21"/>
              </w:rPr>
              <w:t xml:space="preserve">, </w:t>
            </w:r>
            <w:proofErr w:type="gramStart"/>
            <w:r w:rsidRPr="006627A0">
              <w:rPr>
                <w:rFonts w:ascii="Arial Narrow" w:hAnsi="Arial Narrow"/>
                <w:i/>
                <w:sz w:val="21"/>
                <w:szCs w:val="21"/>
              </w:rPr>
              <w:t xml:space="preserve">sur </w:t>
            </w:r>
            <w:r>
              <w:rPr>
                <w:rFonts w:ascii="Arial Narrow" w:hAnsi="Arial Narrow"/>
                <w:i/>
                <w:sz w:val="21"/>
                <w:szCs w:val="21"/>
              </w:rPr>
              <w:t xml:space="preserve"> 70</w:t>
            </w:r>
            <w:proofErr w:type="gramEnd"/>
            <w:r>
              <w:rPr>
                <w:rFonts w:ascii="Arial Narrow" w:hAnsi="Arial Narrow"/>
                <w:i/>
                <w:sz w:val="21"/>
                <w:szCs w:val="21"/>
              </w:rPr>
              <w:t xml:space="preserve"> m² ; </w:t>
            </w:r>
            <w:r w:rsidRPr="006627A0">
              <w:rPr>
                <w:rFonts w:ascii="Arial Narrow" w:hAnsi="Arial Narrow"/>
                <w:i/>
                <w:sz w:val="21"/>
                <w:szCs w:val="21"/>
              </w:rPr>
              <w:t xml:space="preserve"> </w:t>
            </w:r>
          </w:p>
          <w:p w14:paraId="1DC474D8" w14:textId="77777777" w:rsidR="002606A2" w:rsidRDefault="006627A0" w:rsidP="006627A0">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6627A0">
              <w:rPr>
                <w:rFonts w:ascii="Arial Narrow" w:hAnsi="Arial Narrow"/>
                <w:b/>
                <w:i/>
                <w:sz w:val="21"/>
                <w:szCs w:val="21"/>
              </w:rPr>
              <w:t xml:space="preserve">Aménagement, mise sécurité et rationalisation de l’Espace </w:t>
            </w:r>
            <w:r>
              <w:rPr>
                <w:rFonts w:ascii="Arial Narrow" w:hAnsi="Arial Narrow"/>
                <w:b/>
                <w:i/>
                <w:sz w:val="21"/>
                <w:szCs w:val="21"/>
              </w:rPr>
              <w:t xml:space="preserve">de Circulation </w:t>
            </w:r>
            <w:r w:rsidRPr="006627A0">
              <w:rPr>
                <w:rFonts w:ascii="Arial Narrow" w:hAnsi="Arial Narrow"/>
                <w:b/>
                <w:i/>
                <w:sz w:val="21"/>
                <w:szCs w:val="21"/>
              </w:rPr>
              <w:t xml:space="preserve">Extérieure </w:t>
            </w:r>
            <w:r>
              <w:rPr>
                <w:rFonts w:ascii="Arial Narrow" w:hAnsi="Arial Narrow"/>
                <w:i/>
                <w:sz w:val="21"/>
                <w:szCs w:val="21"/>
              </w:rPr>
              <w:t xml:space="preserve">par l’implantation </w:t>
            </w:r>
            <w:r w:rsidRPr="006627A0">
              <w:rPr>
                <w:rFonts w:ascii="Arial Narrow" w:hAnsi="Arial Narrow"/>
                <w:i/>
                <w:sz w:val="21"/>
                <w:szCs w:val="21"/>
              </w:rPr>
              <w:t>du chemin pour Access principal des piétons en pierres naturelles</w:t>
            </w:r>
            <w:r>
              <w:rPr>
                <w:rFonts w:ascii="Arial Narrow" w:hAnsi="Arial Narrow"/>
                <w:i/>
                <w:sz w:val="21"/>
                <w:szCs w:val="21"/>
              </w:rPr>
              <w:t xml:space="preserve"> sur 28m2 de </w:t>
            </w:r>
            <w:proofErr w:type="gramStart"/>
            <w:r>
              <w:rPr>
                <w:rFonts w:ascii="Arial Narrow" w:hAnsi="Arial Narrow"/>
                <w:i/>
                <w:sz w:val="21"/>
                <w:szCs w:val="21"/>
              </w:rPr>
              <w:t>Surface .</w:t>
            </w:r>
            <w:proofErr w:type="gramEnd"/>
            <w:r>
              <w:rPr>
                <w:rFonts w:ascii="Arial Narrow" w:hAnsi="Arial Narrow"/>
                <w:i/>
                <w:sz w:val="21"/>
                <w:szCs w:val="21"/>
              </w:rPr>
              <w:t xml:space="preserve"> </w:t>
            </w:r>
          </w:p>
          <w:p w14:paraId="14C3471B" w14:textId="77777777" w:rsidR="006627A0" w:rsidRPr="006627A0" w:rsidRDefault="006627A0" w:rsidP="006627A0">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tc>
      </w:tr>
      <w:tr w:rsidR="005A3362" w:rsidRPr="00737F60" w14:paraId="51A8779F" w14:textId="77777777" w:rsidTr="00B22C8D">
        <w:tc>
          <w:tcPr>
            <w:cnfStyle w:val="001000000000" w:firstRow="0" w:lastRow="0" w:firstColumn="1" w:lastColumn="0" w:oddVBand="0" w:evenVBand="0" w:oddHBand="0" w:evenHBand="0" w:firstRowFirstColumn="0" w:firstRowLastColumn="0" w:lastRowFirstColumn="0" w:lastRowLastColumn="0"/>
            <w:tcW w:w="928" w:type="dxa"/>
            <w:shd w:val="clear" w:color="auto" w:fill="339966"/>
          </w:tcPr>
          <w:p w14:paraId="60784AD8" w14:textId="77777777" w:rsidR="005A3362" w:rsidRPr="00A157CB" w:rsidRDefault="005A3362" w:rsidP="005A3362">
            <w:pPr>
              <w:widowControl w:val="0"/>
              <w:tabs>
                <w:tab w:val="center" w:pos="4819"/>
                <w:tab w:val="right" w:pos="9638"/>
              </w:tabs>
              <w:spacing w:after="0" w:line="269" w:lineRule="auto"/>
              <w:ind w:right="-567"/>
              <w:jc w:val="both"/>
              <w:rPr>
                <w:rFonts w:ascii="Arial Narrow" w:hAnsi="Arial Narrow"/>
                <w:color w:val="FFFFFF" w:themeColor="background1"/>
              </w:rPr>
            </w:pPr>
            <w:r>
              <w:rPr>
                <w:rFonts w:ascii="Arial Narrow" w:hAnsi="Arial Narrow"/>
                <w:color w:val="FFFFFF" w:themeColor="background1"/>
              </w:rPr>
              <w:t>IV.</w:t>
            </w:r>
            <w:r w:rsidRPr="00A157CB">
              <w:rPr>
                <w:rFonts w:ascii="Arial Narrow" w:hAnsi="Arial Narrow"/>
                <w:color w:val="FFFFFF" w:themeColor="background1"/>
              </w:rPr>
              <w:t xml:space="preserve"> </w:t>
            </w:r>
          </w:p>
        </w:tc>
        <w:tc>
          <w:tcPr>
            <w:tcW w:w="9704" w:type="dxa"/>
            <w:shd w:val="clear" w:color="auto" w:fill="00A87C"/>
          </w:tcPr>
          <w:p w14:paraId="01DC17C4" w14:textId="77777777" w:rsidR="005A3362" w:rsidRDefault="005A3362" w:rsidP="005A336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sz w:val="23"/>
                <w:szCs w:val="23"/>
                <w:lang w:eastAsia="fr-FR"/>
              </w:rPr>
            </w:pPr>
            <w:r>
              <w:rPr>
                <w:rFonts w:ascii="Arial Narrow" w:eastAsia="Times New Roman" w:hAnsi="Arial Narrow"/>
                <w:b/>
                <w:bCs/>
                <w:smallCaps/>
                <w:color w:val="FFFFFF" w:themeColor="background1"/>
                <w:sz w:val="24"/>
                <w:szCs w:val="24"/>
                <w:u w:val="single"/>
                <w:lang w:eastAsia="fr-FR"/>
              </w:rPr>
              <w:t>Composante. IV</w:t>
            </w:r>
            <w:r w:rsidRPr="00842977">
              <w:rPr>
                <w:rFonts w:ascii="Arial Narrow" w:eastAsia="Times New Roman" w:hAnsi="Arial Narrow"/>
                <w:b/>
                <w:bCs/>
                <w:smallCaps/>
                <w:color w:val="FFFFFF" w:themeColor="background1"/>
                <w:sz w:val="24"/>
                <w:szCs w:val="24"/>
                <w:lang w:eastAsia="fr-FR"/>
              </w:rPr>
              <w:t> </w:t>
            </w:r>
            <w:r w:rsidRPr="00D57B13">
              <w:rPr>
                <w:rFonts w:ascii="Arial Narrow" w:eastAsia="Times New Roman" w:hAnsi="Arial Narrow"/>
                <w:b/>
                <w:bCs/>
                <w:color w:val="FFFFFF" w:themeColor="background1"/>
                <w:sz w:val="23"/>
                <w:szCs w:val="23"/>
                <w:lang w:eastAsia="fr-FR"/>
              </w:rPr>
              <w:t xml:space="preserve">: </w:t>
            </w:r>
            <w:r>
              <w:rPr>
                <w:rFonts w:ascii="Arial Narrow" w:eastAsia="Times New Roman" w:hAnsi="Arial Narrow"/>
                <w:b/>
                <w:bCs/>
                <w:color w:val="FFFFFF" w:themeColor="background1"/>
                <w:sz w:val="23"/>
                <w:szCs w:val="23"/>
                <w:lang w:eastAsia="fr-FR"/>
              </w:rPr>
              <w:t xml:space="preserve"> Réhabilitation Installations Sanitaires </w:t>
            </w:r>
          </w:p>
          <w:p w14:paraId="73885EC4" w14:textId="77777777" w:rsidR="005A3362" w:rsidRPr="006627A0" w:rsidRDefault="005A3362" w:rsidP="005A336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color w:val="FFFFFF" w:themeColor="background1"/>
                <w:sz w:val="16"/>
                <w:szCs w:val="16"/>
              </w:rPr>
            </w:pPr>
          </w:p>
        </w:tc>
      </w:tr>
      <w:tr w:rsidR="006627A0" w:rsidRPr="00737F60" w14:paraId="7F81D4E9" w14:textId="77777777" w:rsidTr="00860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D54F"/>
          </w:tcPr>
          <w:p w14:paraId="4701E740" w14:textId="77777777" w:rsidR="006627A0" w:rsidRPr="005A3362" w:rsidRDefault="005A3362" w:rsidP="00057453">
            <w:pPr>
              <w:widowControl w:val="0"/>
              <w:tabs>
                <w:tab w:val="center" w:pos="4819"/>
                <w:tab w:val="right" w:pos="9638"/>
              </w:tabs>
              <w:spacing w:after="0" w:line="269" w:lineRule="auto"/>
              <w:ind w:right="-567"/>
              <w:jc w:val="both"/>
              <w:rPr>
                <w:rFonts w:ascii="Arial Narrow" w:hAnsi="Arial Narrow"/>
                <w:color w:val="auto"/>
              </w:rPr>
            </w:pPr>
            <w:r w:rsidRPr="005A3362">
              <w:rPr>
                <w:rFonts w:ascii="Arial Narrow" w:hAnsi="Arial Narrow"/>
                <w:color w:val="auto"/>
              </w:rPr>
              <w:t>IV.A</w:t>
            </w:r>
          </w:p>
        </w:tc>
        <w:tc>
          <w:tcPr>
            <w:tcW w:w="9704" w:type="dxa"/>
            <w:shd w:val="clear" w:color="auto" w:fill="auto"/>
          </w:tcPr>
          <w:p w14:paraId="2F116FF2" w14:textId="77777777" w:rsidR="006627A0" w:rsidRPr="00B22C8D" w:rsidRDefault="00B22C8D" w:rsidP="00F373DF">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0649A4">
              <w:rPr>
                <w:rFonts w:ascii="Arial Narrow" w:hAnsi="Arial Narrow"/>
                <w:b/>
                <w:i/>
                <w:sz w:val="21"/>
                <w:szCs w:val="21"/>
              </w:rPr>
              <w:t>Réfection de la Toiture</w:t>
            </w:r>
            <w:r w:rsidRPr="00B22C8D">
              <w:rPr>
                <w:rFonts w:ascii="Arial Narrow" w:hAnsi="Arial Narrow"/>
                <w:i/>
                <w:sz w:val="21"/>
                <w:szCs w:val="21"/>
                <w:u w:val="single"/>
              </w:rPr>
              <w:t> :</w:t>
            </w:r>
            <w:r>
              <w:rPr>
                <w:rFonts w:ascii="Arial Narrow" w:hAnsi="Arial Narrow"/>
                <w:i/>
                <w:sz w:val="21"/>
                <w:szCs w:val="21"/>
              </w:rPr>
              <w:t xml:space="preserve"> </w:t>
            </w:r>
            <w:r w:rsidRPr="00B22C8D">
              <w:rPr>
                <w:rFonts w:ascii="Arial Narrow" w:hAnsi="Arial Narrow"/>
                <w:i/>
                <w:sz w:val="21"/>
                <w:szCs w:val="21"/>
              </w:rPr>
              <w:t>Démontage et Mise en Décharge de la Surface Couvrante Vétuste (Toit en Tôles Ondulées Ordinaires de 4,0 m2 de surface) y compris l’ajustage de la Charpente en Bois existante</w:t>
            </w:r>
            <w:r>
              <w:rPr>
                <w:rFonts w:ascii="Arial Narrow" w:hAnsi="Arial Narrow"/>
                <w:i/>
                <w:sz w:val="21"/>
                <w:szCs w:val="21"/>
              </w:rPr>
              <w:t xml:space="preserve"> ; </w:t>
            </w:r>
            <w:r w:rsidRPr="00B22C8D">
              <w:rPr>
                <w:rFonts w:ascii="Arial Narrow" w:hAnsi="Arial Narrow"/>
                <w:i/>
                <w:sz w:val="21"/>
                <w:szCs w:val="21"/>
              </w:rPr>
              <w:t>Fourniture, Pose et Mise en Service Eléments Modulaires pour Parachèvement Extérieure du Toit en Tôles BAC ALU-ZINC 0,5 émaillés</w:t>
            </w:r>
            <w:r w:rsidR="00F373DF">
              <w:rPr>
                <w:rFonts w:ascii="Arial Narrow" w:hAnsi="Arial Narrow"/>
                <w:i/>
                <w:sz w:val="21"/>
                <w:szCs w:val="21"/>
              </w:rPr>
              <w:t xml:space="preserve"> sur 4m2</w:t>
            </w:r>
            <w:r>
              <w:rPr>
                <w:rFonts w:ascii="Arial Narrow" w:hAnsi="Arial Narrow"/>
                <w:i/>
                <w:sz w:val="21"/>
                <w:szCs w:val="21"/>
              </w:rPr>
              <w:t xml:space="preserve"> ; </w:t>
            </w:r>
          </w:p>
          <w:p w14:paraId="4B006DC1" w14:textId="77777777" w:rsidR="00B22C8D" w:rsidRPr="00B22C8D" w:rsidRDefault="00B22C8D" w:rsidP="00F373DF">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0649A4">
              <w:rPr>
                <w:rFonts w:ascii="Arial Narrow" w:hAnsi="Arial Narrow"/>
                <w:b/>
                <w:i/>
                <w:sz w:val="21"/>
                <w:szCs w:val="21"/>
              </w:rPr>
              <w:t>Travaux de l'Installation Electrique :</w:t>
            </w:r>
            <w:r>
              <w:rPr>
                <w:rFonts w:ascii="Arial Narrow" w:hAnsi="Arial Narrow"/>
                <w:i/>
                <w:sz w:val="21"/>
                <w:szCs w:val="21"/>
              </w:rPr>
              <w:t xml:space="preserve"> Branchement et Protections, </w:t>
            </w:r>
            <w:proofErr w:type="spellStart"/>
            <w:r>
              <w:rPr>
                <w:rFonts w:ascii="Arial Narrow" w:hAnsi="Arial Narrow"/>
                <w:i/>
                <w:sz w:val="21"/>
                <w:szCs w:val="21"/>
              </w:rPr>
              <w:t>Fo&amp;Po</w:t>
            </w:r>
            <w:proofErr w:type="spellEnd"/>
            <w:r>
              <w:rPr>
                <w:rFonts w:ascii="Arial Narrow" w:hAnsi="Arial Narrow"/>
                <w:i/>
                <w:sz w:val="21"/>
                <w:szCs w:val="21"/>
              </w:rPr>
              <w:t xml:space="preserve"> n.1 </w:t>
            </w:r>
            <w:r w:rsidRPr="00501993">
              <w:rPr>
                <w:rFonts w:ascii="Arial Narrow" w:hAnsi="Arial Narrow"/>
                <w:i/>
                <w:sz w:val="21"/>
                <w:szCs w:val="21"/>
              </w:rPr>
              <w:t>Point Lumineux en Jeux Complet de Tu</w:t>
            </w:r>
            <w:r>
              <w:rPr>
                <w:rFonts w:ascii="Arial Narrow" w:hAnsi="Arial Narrow"/>
                <w:i/>
                <w:sz w:val="21"/>
                <w:szCs w:val="21"/>
              </w:rPr>
              <w:t xml:space="preserve">be Lumineux ou Réglette au Néon, n.1 </w:t>
            </w:r>
            <w:r w:rsidRPr="00501993">
              <w:rPr>
                <w:rFonts w:ascii="Arial Narrow" w:hAnsi="Arial Narrow"/>
                <w:i/>
                <w:sz w:val="21"/>
                <w:szCs w:val="21"/>
              </w:rPr>
              <w:t xml:space="preserve">Interrupteur </w:t>
            </w:r>
            <w:proofErr w:type="spellStart"/>
            <w:r w:rsidRPr="00501993">
              <w:rPr>
                <w:rFonts w:ascii="Arial Narrow" w:hAnsi="Arial Narrow"/>
                <w:i/>
                <w:sz w:val="21"/>
                <w:szCs w:val="21"/>
              </w:rPr>
              <w:t>Mono</w:t>
            </w:r>
            <w:r>
              <w:rPr>
                <w:rFonts w:ascii="Arial Narrow" w:hAnsi="Arial Narrow"/>
                <w:i/>
                <w:sz w:val="21"/>
                <w:szCs w:val="21"/>
              </w:rPr>
              <w:t>-</w:t>
            </w:r>
            <w:r w:rsidRPr="00501993">
              <w:rPr>
                <w:rFonts w:ascii="Arial Narrow" w:hAnsi="Arial Narrow"/>
                <w:i/>
                <w:sz w:val="21"/>
                <w:szCs w:val="21"/>
              </w:rPr>
              <w:t>pola</w:t>
            </w:r>
            <w:r>
              <w:rPr>
                <w:rFonts w:ascii="Arial Narrow" w:hAnsi="Arial Narrow"/>
                <w:i/>
                <w:sz w:val="21"/>
                <w:szCs w:val="21"/>
              </w:rPr>
              <w:t>i</w:t>
            </w:r>
            <w:r w:rsidRPr="00501993">
              <w:rPr>
                <w:rFonts w:ascii="Arial Narrow" w:hAnsi="Arial Narrow"/>
                <w:i/>
                <w:sz w:val="21"/>
                <w:szCs w:val="21"/>
              </w:rPr>
              <w:t>re</w:t>
            </w:r>
            <w:proofErr w:type="spellEnd"/>
            <w:r w:rsidRPr="00501993">
              <w:rPr>
                <w:rFonts w:ascii="Arial Narrow" w:hAnsi="Arial Narrow"/>
                <w:i/>
                <w:sz w:val="21"/>
                <w:szCs w:val="21"/>
              </w:rPr>
              <w:t xml:space="preserve"> SC</w:t>
            </w:r>
            <w:proofErr w:type="gramStart"/>
            <w:r w:rsidRPr="00501993">
              <w:rPr>
                <w:rFonts w:ascii="Arial Narrow" w:hAnsi="Arial Narrow"/>
                <w:i/>
                <w:sz w:val="21"/>
                <w:szCs w:val="21"/>
              </w:rPr>
              <w:t>1  (</w:t>
            </w:r>
            <w:proofErr w:type="gramEnd"/>
            <w:r w:rsidRPr="00501993">
              <w:rPr>
                <w:rFonts w:ascii="Arial Narrow" w:hAnsi="Arial Narrow"/>
                <w:i/>
                <w:sz w:val="21"/>
                <w:szCs w:val="21"/>
              </w:rPr>
              <w:t>Schéma Sch.1)</w:t>
            </w:r>
            <w:r>
              <w:rPr>
                <w:rFonts w:ascii="Arial Narrow" w:hAnsi="Arial Narrow"/>
                <w:i/>
                <w:sz w:val="21"/>
                <w:szCs w:val="21"/>
              </w:rPr>
              <w:t xml:space="preserve">, n.1 </w:t>
            </w:r>
            <w:r w:rsidRPr="00501993">
              <w:rPr>
                <w:rFonts w:ascii="Arial Narrow" w:hAnsi="Arial Narrow"/>
                <w:i/>
                <w:sz w:val="21"/>
                <w:szCs w:val="21"/>
              </w:rPr>
              <w:t xml:space="preserve">prise double avec Terre Bipolaire, 20 </w:t>
            </w:r>
            <w:proofErr w:type="gramStart"/>
            <w:r w:rsidRPr="00501993">
              <w:rPr>
                <w:rFonts w:ascii="Arial Narrow" w:hAnsi="Arial Narrow"/>
                <w:i/>
                <w:sz w:val="21"/>
                <w:szCs w:val="21"/>
              </w:rPr>
              <w:t>A  /</w:t>
            </w:r>
            <w:proofErr w:type="gramEnd"/>
            <w:r w:rsidRPr="00501993">
              <w:rPr>
                <w:rFonts w:ascii="Arial Narrow" w:hAnsi="Arial Narrow"/>
                <w:i/>
                <w:sz w:val="21"/>
                <w:szCs w:val="21"/>
              </w:rPr>
              <w:t xml:space="preserve"> 220V / 50 Hz</w:t>
            </w:r>
            <w:r>
              <w:rPr>
                <w:rFonts w:ascii="Arial Narrow" w:hAnsi="Arial Narrow"/>
                <w:i/>
                <w:sz w:val="21"/>
                <w:szCs w:val="21"/>
              </w:rPr>
              <w:t>. ;</w:t>
            </w:r>
          </w:p>
          <w:p w14:paraId="6A7F72F5" w14:textId="77777777" w:rsidR="00B22C8D" w:rsidRPr="000649A4" w:rsidRDefault="00B22C8D" w:rsidP="00F373DF">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0649A4">
              <w:rPr>
                <w:rFonts w:ascii="Arial Narrow" w:hAnsi="Arial Narrow"/>
                <w:b/>
                <w:i/>
                <w:sz w:val="21"/>
                <w:szCs w:val="21"/>
              </w:rPr>
              <w:t>Remise à Niveau du Réseaux Hydraulique :</w:t>
            </w:r>
            <w:r>
              <w:t xml:space="preserve"> </w:t>
            </w:r>
            <w:r w:rsidRPr="00B22C8D">
              <w:rPr>
                <w:rFonts w:ascii="Arial Narrow" w:hAnsi="Arial Narrow"/>
                <w:i/>
                <w:sz w:val="21"/>
                <w:szCs w:val="21"/>
              </w:rPr>
              <w:t>Démontage et Mise en Décharge des Appareils Sanitaires Vétustes ;</w:t>
            </w:r>
            <w:r>
              <w:rPr>
                <w:rFonts w:ascii="Arial Narrow" w:hAnsi="Arial Narrow"/>
                <w:i/>
                <w:sz w:val="21"/>
                <w:szCs w:val="21"/>
                <w:u w:val="single"/>
              </w:rPr>
              <w:t xml:space="preserve"> </w:t>
            </w:r>
            <w:r w:rsidRPr="00B22C8D">
              <w:rPr>
                <w:rFonts w:ascii="Arial Narrow" w:hAnsi="Arial Narrow"/>
                <w:i/>
                <w:sz w:val="21"/>
                <w:szCs w:val="21"/>
              </w:rPr>
              <w:t>Vérification et Remise à Niveau du Réseau d’adduction/alimentation des Sanitaires (Tuyauterie PPR 3/4 PN16, Robinets de Puisage, Vanne d'arrêt ,</w:t>
            </w:r>
            <w:proofErr w:type="spellStart"/>
            <w:r w:rsidRPr="00B22C8D">
              <w:rPr>
                <w:rFonts w:ascii="Arial Narrow" w:hAnsi="Arial Narrow"/>
                <w:i/>
                <w:sz w:val="21"/>
                <w:szCs w:val="21"/>
              </w:rPr>
              <w:t>ect</w:t>
            </w:r>
            <w:proofErr w:type="spellEnd"/>
            <w:r w:rsidRPr="00B22C8D">
              <w:rPr>
                <w:rFonts w:ascii="Arial Narrow" w:hAnsi="Arial Narrow"/>
                <w:i/>
                <w:sz w:val="21"/>
                <w:szCs w:val="21"/>
              </w:rPr>
              <w:t>.</w:t>
            </w:r>
            <w:r>
              <w:rPr>
                <w:rFonts w:ascii="Arial Narrow" w:hAnsi="Arial Narrow"/>
                <w:i/>
                <w:sz w:val="21"/>
                <w:szCs w:val="21"/>
              </w:rPr>
              <w:t xml:space="preserve"> ; </w:t>
            </w:r>
            <w:r w:rsidRPr="00B22C8D">
              <w:rPr>
                <w:rFonts w:ascii="Arial Narrow" w:hAnsi="Arial Narrow"/>
                <w:i/>
                <w:sz w:val="21"/>
                <w:szCs w:val="21"/>
              </w:rPr>
              <w:t>Fourniture, Pose et Mise en Service Sanitaires (WC) composé par un Abattant WC, Cuvette Toilette de 40x70 cm</w:t>
            </w:r>
            <w:r>
              <w:rPr>
                <w:rFonts w:ascii="Arial Narrow" w:hAnsi="Arial Narrow"/>
                <w:i/>
                <w:sz w:val="21"/>
                <w:szCs w:val="21"/>
              </w:rPr>
              <w:t xml:space="preserve"> </w:t>
            </w:r>
            <w:r w:rsidR="000649A4">
              <w:rPr>
                <w:rFonts w:ascii="Arial Narrow" w:hAnsi="Arial Narrow"/>
                <w:i/>
                <w:sz w:val="21"/>
                <w:szCs w:val="21"/>
              </w:rPr>
              <w:t>en Céramique ; F</w:t>
            </w:r>
            <w:r w:rsidR="000649A4" w:rsidRPr="000649A4">
              <w:rPr>
                <w:rFonts w:ascii="Arial Narrow" w:hAnsi="Arial Narrow"/>
                <w:i/>
                <w:sz w:val="21"/>
                <w:szCs w:val="21"/>
              </w:rPr>
              <w:t>ourniture, Pose et Mise en Service Lave-Main Céramique Blanche, 37.5 x 18</w:t>
            </w:r>
            <w:r w:rsidR="000649A4">
              <w:rPr>
                <w:rFonts w:ascii="Arial Narrow" w:hAnsi="Arial Narrow"/>
                <w:i/>
                <w:sz w:val="21"/>
                <w:szCs w:val="21"/>
              </w:rPr>
              <w:t xml:space="preserve"> x 9.5 cm ; </w:t>
            </w:r>
            <w:r w:rsidR="000649A4" w:rsidRPr="000649A4">
              <w:rPr>
                <w:rFonts w:ascii="Arial Narrow" w:hAnsi="Arial Narrow"/>
                <w:i/>
                <w:sz w:val="21"/>
                <w:szCs w:val="21"/>
              </w:rPr>
              <w:t>Fourniture et Pose Receveur ou Plat de Douche Céramique Antidérapant carré</w:t>
            </w:r>
            <w:r w:rsidR="000649A4">
              <w:rPr>
                <w:rFonts w:ascii="Arial Narrow" w:hAnsi="Arial Narrow"/>
                <w:i/>
                <w:sz w:val="21"/>
                <w:szCs w:val="21"/>
              </w:rPr>
              <w:t>, de</w:t>
            </w:r>
            <w:r w:rsidR="000649A4" w:rsidRPr="000649A4">
              <w:rPr>
                <w:rFonts w:ascii="Arial Narrow" w:hAnsi="Arial Narrow"/>
                <w:i/>
                <w:sz w:val="21"/>
                <w:szCs w:val="21"/>
              </w:rPr>
              <w:t xml:space="preserve"> 80 cm Long.. </w:t>
            </w:r>
            <w:proofErr w:type="gramStart"/>
            <w:r w:rsidR="000649A4" w:rsidRPr="000649A4">
              <w:rPr>
                <w:rFonts w:ascii="Arial Narrow" w:hAnsi="Arial Narrow"/>
                <w:i/>
                <w:sz w:val="21"/>
                <w:szCs w:val="21"/>
              </w:rPr>
              <w:t>x  80</w:t>
            </w:r>
            <w:proofErr w:type="gramEnd"/>
            <w:r w:rsidR="000649A4" w:rsidRPr="000649A4">
              <w:rPr>
                <w:rFonts w:ascii="Arial Narrow" w:hAnsi="Arial Narrow"/>
                <w:i/>
                <w:sz w:val="21"/>
                <w:szCs w:val="21"/>
              </w:rPr>
              <w:t xml:space="preserve"> cm de Larg</w:t>
            </w:r>
            <w:r w:rsidR="000649A4">
              <w:rPr>
                <w:rFonts w:ascii="Arial Narrow" w:hAnsi="Arial Narrow"/>
                <w:i/>
                <w:sz w:val="21"/>
                <w:szCs w:val="21"/>
              </w:rPr>
              <w:t xml:space="preserve">e y compris la </w:t>
            </w:r>
            <w:r w:rsidR="000649A4" w:rsidRPr="000649A4">
              <w:rPr>
                <w:rFonts w:ascii="Arial Narrow" w:hAnsi="Arial Narrow"/>
                <w:i/>
                <w:sz w:val="21"/>
                <w:szCs w:val="21"/>
              </w:rPr>
              <w:t>Colonne de Douche équipée en Inox</w:t>
            </w:r>
            <w:r w:rsidR="000649A4">
              <w:rPr>
                <w:rFonts w:ascii="Arial Narrow" w:hAnsi="Arial Narrow"/>
                <w:i/>
                <w:sz w:val="21"/>
                <w:szCs w:val="21"/>
              </w:rPr>
              <w:t> </w:t>
            </w:r>
            <w:proofErr w:type="gramStart"/>
            <w:r w:rsidR="000649A4">
              <w:rPr>
                <w:rFonts w:ascii="Arial Narrow" w:hAnsi="Arial Narrow"/>
                <w:i/>
                <w:sz w:val="21"/>
                <w:szCs w:val="21"/>
              </w:rPr>
              <w:t xml:space="preserve">;  </w:t>
            </w:r>
            <w:r w:rsidR="000649A4" w:rsidRPr="000649A4">
              <w:rPr>
                <w:rFonts w:ascii="Arial Narrow" w:hAnsi="Arial Narrow"/>
                <w:i/>
                <w:sz w:val="21"/>
                <w:szCs w:val="21"/>
              </w:rPr>
              <w:t>Vérification</w:t>
            </w:r>
            <w:proofErr w:type="gramEnd"/>
            <w:r w:rsidR="000649A4" w:rsidRPr="000649A4">
              <w:rPr>
                <w:rFonts w:ascii="Arial Narrow" w:hAnsi="Arial Narrow"/>
                <w:i/>
                <w:sz w:val="21"/>
                <w:szCs w:val="21"/>
              </w:rPr>
              <w:t xml:space="preserve"> et Remise à Niveau du Réseau d’évacuation des Appareils Sanitaires vers les c</w:t>
            </w:r>
            <w:r w:rsidR="000649A4">
              <w:rPr>
                <w:rFonts w:ascii="Arial Narrow" w:hAnsi="Arial Narrow"/>
                <w:i/>
                <w:sz w:val="21"/>
                <w:szCs w:val="21"/>
              </w:rPr>
              <w:t>analisations d’Egouttage </w:t>
            </w:r>
            <w:proofErr w:type="gramStart"/>
            <w:r w:rsidR="000649A4">
              <w:rPr>
                <w:rFonts w:ascii="Arial Narrow" w:hAnsi="Arial Narrow"/>
                <w:i/>
                <w:sz w:val="21"/>
                <w:szCs w:val="21"/>
              </w:rPr>
              <w:t xml:space="preserve">;  </w:t>
            </w:r>
            <w:r w:rsidR="000649A4" w:rsidRPr="000649A4">
              <w:rPr>
                <w:rFonts w:ascii="Arial Narrow" w:hAnsi="Arial Narrow"/>
                <w:i/>
                <w:sz w:val="21"/>
                <w:szCs w:val="21"/>
              </w:rPr>
              <w:t>Fourniture</w:t>
            </w:r>
            <w:proofErr w:type="gramEnd"/>
            <w:r w:rsidR="000649A4" w:rsidRPr="000649A4">
              <w:rPr>
                <w:rFonts w:ascii="Arial Narrow" w:hAnsi="Arial Narrow"/>
                <w:i/>
                <w:sz w:val="21"/>
                <w:szCs w:val="21"/>
              </w:rPr>
              <w:t xml:space="preserve"> &amp; Pose de Jeux Complet d’Accessoire de </w:t>
            </w:r>
            <w:proofErr w:type="spellStart"/>
            <w:r w:rsidR="000649A4" w:rsidRPr="000649A4">
              <w:rPr>
                <w:rFonts w:ascii="Arial Narrow" w:hAnsi="Arial Narrow"/>
                <w:i/>
                <w:sz w:val="21"/>
                <w:szCs w:val="21"/>
              </w:rPr>
              <w:t>Toiletterie</w:t>
            </w:r>
            <w:proofErr w:type="spellEnd"/>
            <w:r w:rsidR="000649A4" w:rsidRPr="000649A4">
              <w:rPr>
                <w:rFonts w:ascii="Arial Narrow" w:hAnsi="Arial Narrow"/>
                <w:i/>
                <w:sz w:val="21"/>
                <w:szCs w:val="21"/>
              </w:rPr>
              <w:t xml:space="preserve"> dans la Salle des Sanitaires/</w:t>
            </w:r>
            <w:proofErr w:type="gramStart"/>
            <w:r w:rsidR="000649A4" w:rsidRPr="000649A4">
              <w:rPr>
                <w:rFonts w:ascii="Arial Narrow" w:hAnsi="Arial Narrow"/>
                <w:i/>
                <w:sz w:val="21"/>
                <w:szCs w:val="21"/>
              </w:rPr>
              <w:t>Toilettes</w:t>
            </w:r>
            <w:r w:rsidR="000649A4">
              <w:rPr>
                <w:rFonts w:ascii="Arial Narrow" w:hAnsi="Arial Narrow"/>
                <w:i/>
                <w:sz w:val="21"/>
                <w:szCs w:val="21"/>
              </w:rPr>
              <w:t xml:space="preserve"> .</w:t>
            </w:r>
            <w:proofErr w:type="gramEnd"/>
            <w:r w:rsidR="000649A4">
              <w:rPr>
                <w:rFonts w:ascii="Arial Narrow" w:hAnsi="Arial Narrow"/>
                <w:i/>
                <w:sz w:val="21"/>
                <w:szCs w:val="21"/>
              </w:rPr>
              <w:t xml:space="preserve"> </w:t>
            </w:r>
          </w:p>
          <w:p w14:paraId="366A05C9" w14:textId="77777777" w:rsidR="000649A4" w:rsidRPr="000649A4" w:rsidRDefault="000649A4" w:rsidP="00F373DF">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0649A4">
              <w:rPr>
                <w:rFonts w:ascii="Arial Narrow" w:hAnsi="Arial Narrow"/>
                <w:b/>
                <w:i/>
                <w:sz w:val="21"/>
                <w:szCs w:val="21"/>
              </w:rPr>
              <w:t xml:space="preserve">Carrelage : </w:t>
            </w:r>
            <w:r w:rsidRPr="000649A4">
              <w:rPr>
                <w:rFonts w:ascii="Arial Narrow" w:hAnsi="Arial Narrow"/>
                <w:i/>
                <w:sz w:val="21"/>
                <w:szCs w:val="21"/>
              </w:rPr>
              <w:t>Décapage et Mise en</w:t>
            </w:r>
            <w:r>
              <w:rPr>
                <w:rFonts w:ascii="Arial Narrow" w:hAnsi="Arial Narrow"/>
                <w:i/>
                <w:sz w:val="21"/>
                <w:szCs w:val="21"/>
              </w:rPr>
              <w:t xml:space="preserve"> Décharge du Carrelage Vétuste ; </w:t>
            </w:r>
            <w:r w:rsidRPr="000649A4">
              <w:rPr>
                <w:rFonts w:ascii="Arial Narrow" w:hAnsi="Arial Narrow"/>
                <w:i/>
                <w:sz w:val="21"/>
                <w:szCs w:val="21"/>
              </w:rPr>
              <w:t xml:space="preserve">Fourniture et Pose Revêtements du Sol en Carrelage au Grès Cérame Pressé non </w:t>
            </w:r>
            <w:proofErr w:type="gramStart"/>
            <w:r w:rsidRPr="000649A4">
              <w:rPr>
                <w:rFonts w:ascii="Arial Narrow" w:hAnsi="Arial Narrow"/>
                <w:i/>
                <w:sz w:val="21"/>
                <w:szCs w:val="21"/>
              </w:rPr>
              <w:t xml:space="preserve">émaillé </w:t>
            </w:r>
            <w:r>
              <w:rPr>
                <w:rFonts w:ascii="Arial Narrow" w:hAnsi="Arial Narrow"/>
                <w:i/>
                <w:sz w:val="21"/>
                <w:szCs w:val="21"/>
              </w:rPr>
              <w:t>,</w:t>
            </w:r>
            <w:proofErr w:type="gramEnd"/>
            <w:r>
              <w:rPr>
                <w:rFonts w:ascii="Arial Narrow" w:hAnsi="Arial Narrow"/>
                <w:i/>
                <w:sz w:val="21"/>
                <w:szCs w:val="21"/>
              </w:rPr>
              <w:t xml:space="preserve"> </w:t>
            </w:r>
            <w:r w:rsidRPr="000649A4">
              <w:rPr>
                <w:rFonts w:ascii="Arial Narrow" w:hAnsi="Arial Narrow"/>
                <w:i/>
                <w:sz w:val="21"/>
                <w:szCs w:val="21"/>
              </w:rPr>
              <w:t>dim. (40 x 40) cm,</w:t>
            </w:r>
            <w:r>
              <w:rPr>
                <w:rFonts w:ascii="Arial Narrow" w:hAnsi="Arial Narrow"/>
                <w:i/>
                <w:sz w:val="21"/>
                <w:szCs w:val="21"/>
              </w:rPr>
              <w:t xml:space="preserve"> sur 4,00 m2 de surface ; </w:t>
            </w:r>
            <w:r w:rsidRPr="000649A4">
              <w:rPr>
                <w:rFonts w:ascii="Arial Narrow" w:hAnsi="Arial Narrow"/>
                <w:i/>
                <w:sz w:val="21"/>
                <w:szCs w:val="21"/>
              </w:rPr>
              <w:t>Fourniture et Pose Revêtements Murales en Carrelage au Grès Cérame Pressé émaillé</w:t>
            </w:r>
            <w:proofErr w:type="gramStart"/>
            <w:r w:rsidRPr="000649A4">
              <w:rPr>
                <w:rFonts w:ascii="Arial Narrow" w:hAnsi="Arial Narrow"/>
                <w:i/>
                <w:sz w:val="21"/>
                <w:szCs w:val="21"/>
              </w:rPr>
              <w:t xml:space="preserve"> «Faïences</w:t>
            </w:r>
            <w:proofErr w:type="gramEnd"/>
            <w:r w:rsidRPr="000649A4">
              <w:rPr>
                <w:rFonts w:ascii="Arial Narrow" w:hAnsi="Arial Narrow"/>
                <w:i/>
                <w:sz w:val="21"/>
                <w:szCs w:val="21"/>
              </w:rPr>
              <w:t>» dim. (15 x 30) cm</w:t>
            </w:r>
            <w:r>
              <w:rPr>
                <w:rFonts w:ascii="Arial Narrow" w:hAnsi="Arial Narrow"/>
                <w:i/>
                <w:sz w:val="21"/>
                <w:szCs w:val="21"/>
              </w:rPr>
              <w:t xml:space="preserve"> sur 14,00 m2 de surface</w:t>
            </w:r>
            <w:r w:rsidR="001B7975">
              <w:rPr>
                <w:rFonts w:ascii="Arial Narrow" w:hAnsi="Arial Narrow"/>
                <w:i/>
                <w:sz w:val="21"/>
                <w:szCs w:val="21"/>
              </w:rPr>
              <w:t xml:space="preserve"> ; </w:t>
            </w:r>
          </w:p>
          <w:p w14:paraId="1C6CAF43" w14:textId="77777777" w:rsidR="000649A4" w:rsidRPr="00D41F98" w:rsidRDefault="000649A4" w:rsidP="00F373DF">
            <w:pPr>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Pr>
                <w:rFonts w:ascii="Arial Narrow" w:hAnsi="Arial Narrow"/>
                <w:b/>
                <w:i/>
                <w:sz w:val="21"/>
                <w:szCs w:val="21"/>
              </w:rPr>
              <w:t>Menuiserie </w:t>
            </w:r>
            <w:r w:rsidRPr="00D41F98">
              <w:rPr>
                <w:rFonts w:ascii="Arial Narrow" w:hAnsi="Arial Narrow"/>
                <w:i/>
                <w:sz w:val="21"/>
                <w:szCs w:val="21"/>
              </w:rPr>
              <w:t xml:space="preserve">: </w:t>
            </w:r>
            <w:r w:rsidR="00D41F98" w:rsidRPr="00D41F98">
              <w:rPr>
                <w:rFonts w:ascii="Arial Narrow" w:hAnsi="Arial Narrow"/>
                <w:i/>
                <w:sz w:val="21"/>
                <w:szCs w:val="21"/>
              </w:rPr>
              <w:t xml:space="preserve">Fourniture et pose Porte avec encadrement en tubes métalliques durables de première choix (Larg. 0,90 × H. 2,10), à Simple ouvrant. </w:t>
            </w:r>
          </w:p>
          <w:p w14:paraId="108C5C82" w14:textId="77777777" w:rsidR="00D41F98" w:rsidRPr="00D41F98" w:rsidRDefault="00D41F98" w:rsidP="00F373DF">
            <w:pPr>
              <w:numPr>
                <w:ilvl w:val="0"/>
                <w:numId w:val="34"/>
              </w:numPr>
              <w:spacing w:after="0" w:line="252" w:lineRule="auto"/>
              <w:ind w:left="357" w:hanging="357"/>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D41F98">
              <w:rPr>
                <w:rFonts w:ascii="Arial Narrow" w:hAnsi="Arial Narrow"/>
                <w:b/>
                <w:i/>
                <w:sz w:val="21"/>
                <w:szCs w:val="21"/>
              </w:rPr>
              <w:t>Peinture :</w:t>
            </w:r>
            <w:r>
              <w:rPr>
                <w:rFonts w:ascii="Arial Narrow" w:hAnsi="Arial Narrow"/>
                <w:b/>
                <w:color w:val="0070C0"/>
                <w:u w:val="single"/>
              </w:rPr>
              <w:t xml:space="preserve"> </w:t>
            </w:r>
            <w:r w:rsidRPr="00101A79">
              <w:rPr>
                <w:rFonts w:ascii="Arial Narrow" w:hAnsi="Arial Narrow"/>
                <w:i/>
                <w:sz w:val="21"/>
                <w:szCs w:val="21"/>
              </w:rPr>
              <w:t xml:space="preserve">Fourniture et Pose </w:t>
            </w:r>
            <w:r w:rsidRPr="00501993">
              <w:rPr>
                <w:rFonts w:ascii="Arial Narrow" w:hAnsi="Arial Narrow"/>
                <w:b/>
                <w:i/>
                <w:sz w:val="21"/>
                <w:szCs w:val="21"/>
              </w:rPr>
              <w:t>Peinture Minérale à Ba</w:t>
            </w:r>
            <w:r>
              <w:rPr>
                <w:rFonts w:ascii="Arial Narrow" w:hAnsi="Arial Narrow"/>
                <w:b/>
                <w:i/>
                <w:sz w:val="21"/>
                <w:szCs w:val="21"/>
              </w:rPr>
              <w:t>se de Silicate (ou similaire) pour</w:t>
            </w:r>
            <w:r w:rsidRPr="00501993">
              <w:rPr>
                <w:rFonts w:ascii="Arial Narrow" w:hAnsi="Arial Narrow"/>
                <w:b/>
                <w:i/>
                <w:sz w:val="21"/>
                <w:szCs w:val="21"/>
              </w:rPr>
              <w:t xml:space="preserve"> Murs Intérieurs</w:t>
            </w:r>
            <w:r>
              <w:rPr>
                <w:rFonts w:ascii="Arial Narrow" w:hAnsi="Arial Narrow"/>
                <w:i/>
                <w:sz w:val="21"/>
                <w:szCs w:val="21"/>
              </w:rPr>
              <w:t xml:space="preserve"> sur 12 m2 de Surface ; </w:t>
            </w:r>
            <w:r w:rsidRPr="00D41F98">
              <w:rPr>
                <w:rFonts w:ascii="Arial Narrow" w:hAnsi="Arial Narrow"/>
                <w:i/>
                <w:sz w:val="21"/>
                <w:szCs w:val="21"/>
              </w:rPr>
              <w:t xml:space="preserve">Fourniture et Pose </w:t>
            </w:r>
            <w:r w:rsidRPr="00D41F98">
              <w:rPr>
                <w:rFonts w:ascii="Arial Narrow" w:hAnsi="Arial Narrow"/>
                <w:b/>
                <w:i/>
                <w:sz w:val="21"/>
                <w:szCs w:val="21"/>
              </w:rPr>
              <w:t xml:space="preserve">Peinture en </w:t>
            </w:r>
            <w:proofErr w:type="gramStart"/>
            <w:r w:rsidRPr="00D41F98">
              <w:rPr>
                <w:rFonts w:ascii="Arial Narrow" w:hAnsi="Arial Narrow"/>
                <w:b/>
                <w:i/>
                <w:sz w:val="21"/>
                <w:szCs w:val="21"/>
              </w:rPr>
              <w:t>Email</w:t>
            </w:r>
            <w:proofErr w:type="gramEnd"/>
            <w:r w:rsidRPr="00D41F98">
              <w:rPr>
                <w:rFonts w:ascii="Arial Narrow" w:hAnsi="Arial Narrow"/>
                <w:b/>
                <w:i/>
                <w:sz w:val="21"/>
                <w:szCs w:val="21"/>
              </w:rPr>
              <w:t xml:space="preserve"> Waterproof pour Murs Extérieurs</w:t>
            </w:r>
            <w:r>
              <w:rPr>
                <w:rFonts w:ascii="Arial Narrow" w:hAnsi="Arial Narrow"/>
                <w:i/>
                <w:sz w:val="21"/>
                <w:szCs w:val="21"/>
              </w:rPr>
              <w:t xml:space="preserve"> sur 27</w:t>
            </w:r>
            <w:r w:rsidRPr="00D41F98">
              <w:rPr>
                <w:rFonts w:ascii="Arial Narrow" w:hAnsi="Arial Narrow"/>
                <w:i/>
                <w:sz w:val="21"/>
                <w:szCs w:val="21"/>
              </w:rPr>
              <w:t xml:space="preserve"> m2 de Surface ;</w:t>
            </w:r>
          </w:p>
          <w:p w14:paraId="73C59F6C" w14:textId="77777777" w:rsidR="00D41F98" w:rsidRPr="00D41F98" w:rsidRDefault="00D41F98" w:rsidP="00D41F9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8"/>
                <w:szCs w:val="8"/>
                <w:u w:val="single"/>
              </w:rPr>
            </w:pPr>
          </w:p>
        </w:tc>
      </w:tr>
      <w:tr w:rsidR="00D41F98" w:rsidRPr="00737F60" w14:paraId="45FD8ED8" w14:textId="77777777" w:rsidTr="001B7975">
        <w:tc>
          <w:tcPr>
            <w:cnfStyle w:val="001000000000" w:firstRow="0" w:lastRow="0" w:firstColumn="1" w:lastColumn="0" w:oddVBand="0" w:evenVBand="0" w:oddHBand="0" w:evenHBand="0" w:firstRowFirstColumn="0" w:firstRowLastColumn="0" w:lastRowFirstColumn="0" w:lastRowLastColumn="0"/>
            <w:tcW w:w="928" w:type="dxa"/>
            <w:shd w:val="clear" w:color="auto" w:fill="00B050"/>
          </w:tcPr>
          <w:p w14:paraId="32D1F764" w14:textId="77777777" w:rsidR="00D41F98" w:rsidRPr="00A157CB" w:rsidRDefault="00D41F98" w:rsidP="00D41F98">
            <w:pPr>
              <w:widowControl w:val="0"/>
              <w:tabs>
                <w:tab w:val="center" w:pos="4819"/>
                <w:tab w:val="right" w:pos="9638"/>
              </w:tabs>
              <w:spacing w:after="0" w:line="269" w:lineRule="auto"/>
              <w:ind w:right="-567"/>
              <w:jc w:val="both"/>
              <w:rPr>
                <w:rFonts w:ascii="Arial Narrow" w:hAnsi="Arial Narrow"/>
                <w:color w:val="FFFFFF" w:themeColor="background1"/>
              </w:rPr>
            </w:pPr>
            <w:r>
              <w:rPr>
                <w:rFonts w:ascii="Arial Narrow" w:hAnsi="Arial Narrow"/>
                <w:color w:val="FFFFFF" w:themeColor="background1"/>
              </w:rPr>
              <w:t>V.</w:t>
            </w:r>
            <w:r w:rsidRPr="00A157CB">
              <w:rPr>
                <w:rFonts w:ascii="Arial Narrow" w:hAnsi="Arial Narrow"/>
                <w:color w:val="FFFFFF" w:themeColor="background1"/>
              </w:rPr>
              <w:t xml:space="preserve"> </w:t>
            </w:r>
          </w:p>
        </w:tc>
        <w:tc>
          <w:tcPr>
            <w:tcW w:w="9704" w:type="dxa"/>
            <w:shd w:val="clear" w:color="auto" w:fill="00B050"/>
          </w:tcPr>
          <w:p w14:paraId="3C0C7DD6" w14:textId="77777777" w:rsidR="00D41F98" w:rsidRDefault="001B7975" w:rsidP="00D41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themeColor="background1"/>
                <w:sz w:val="23"/>
                <w:szCs w:val="23"/>
                <w:lang w:eastAsia="fr-FR"/>
              </w:rPr>
            </w:pPr>
            <w:r>
              <w:rPr>
                <w:rFonts w:ascii="Arial Narrow" w:eastAsia="Times New Roman" w:hAnsi="Arial Narrow"/>
                <w:b/>
                <w:bCs/>
                <w:smallCaps/>
                <w:color w:val="FFFFFF" w:themeColor="background1"/>
                <w:sz w:val="24"/>
                <w:szCs w:val="24"/>
                <w:u w:val="single"/>
                <w:lang w:eastAsia="fr-FR"/>
              </w:rPr>
              <w:t xml:space="preserve">Composante. </w:t>
            </w:r>
            <w:r w:rsidR="00D41F98">
              <w:rPr>
                <w:rFonts w:ascii="Arial Narrow" w:eastAsia="Times New Roman" w:hAnsi="Arial Narrow"/>
                <w:b/>
                <w:bCs/>
                <w:smallCaps/>
                <w:color w:val="FFFFFF" w:themeColor="background1"/>
                <w:sz w:val="24"/>
                <w:szCs w:val="24"/>
                <w:u w:val="single"/>
                <w:lang w:eastAsia="fr-FR"/>
              </w:rPr>
              <w:t>V</w:t>
            </w:r>
            <w:r w:rsidR="00D41F98" w:rsidRPr="00842977">
              <w:rPr>
                <w:rFonts w:ascii="Arial Narrow" w:eastAsia="Times New Roman" w:hAnsi="Arial Narrow"/>
                <w:b/>
                <w:bCs/>
                <w:smallCaps/>
                <w:color w:val="FFFFFF" w:themeColor="background1"/>
                <w:sz w:val="24"/>
                <w:szCs w:val="24"/>
                <w:lang w:eastAsia="fr-FR"/>
              </w:rPr>
              <w:t> </w:t>
            </w:r>
            <w:r w:rsidR="00D41F98" w:rsidRPr="00D57B13">
              <w:rPr>
                <w:rFonts w:ascii="Arial Narrow" w:eastAsia="Times New Roman" w:hAnsi="Arial Narrow"/>
                <w:b/>
                <w:bCs/>
                <w:color w:val="FFFFFF" w:themeColor="background1"/>
                <w:sz w:val="23"/>
                <w:szCs w:val="23"/>
                <w:lang w:eastAsia="fr-FR"/>
              </w:rPr>
              <w:t xml:space="preserve">: </w:t>
            </w:r>
            <w:r w:rsidR="00D41F98">
              <w:rPr>
                <w:rFonts w:ascii="Arial Narrow" w:eastAsia="Times New Roman" w:hAnsi="Arial Narrow"/>
                <w:b/>
                <w:bCs/>
                <w:color w:val="FFFFFF" w:themeColor="background1"/>
                <w:sz w:val="23"/>
                <w:szCs w:val="23"/>
                <w:lang w:eastAsia="fr-FR"/>
              </w:rPr>
              <w:t xml:space="preserve"> Equipement</w:t>
            </w:r>
            <w:r w:rsidR="001A7B18">
              <w:rPr>
                <w:rFonts w:ascii="Arial Narrow" w:eastAsia="Times New Roman" w:hAnsi="Arial Narrow"/>
                <w:b/>
                <w:bCs/>
                <w:color w:val="FFFFFF" w:themeColor="background1"/>
                <w:sz w:val="23"/>
                <w:szCs w:val="23"/>
                <w:lang w:eastAsia="fr-FR"/>
              </w:rPr>
              <w:t>s</w:t>
            </w:r>
            <w:r w:rsidR="00D41F98" w:rsidRPr="00D41F98">
              <w:rPr>
                <w:rFonts w:ascii="Arial Narrow" w:eastAsia="Times New Roman" w:hAnsi="Arial Narrow"/>
                <w:b/>
                <w:bCs/>
                <w:color w:val="FFFFFF" w:themeColor="background1"/>
                <w:sz w:val="23"/>
                <w:szCs w:val="23"/>
                <w:lang w:eastAsia="fr-FR"/>
              </w:rPr>
              <w:t xml:space="preserve"> Espace C</w:t>
            </w:r>
            <w:r w:rsidR="00D41F98">
              <w:rPr>
                <w:rFonts w:ascii="Arial Narrow" w:eastAsia="Times New Roman" w:hAnsi="Arial Narrow"/>
                <w:b/>
                <w:bCs/>
                <w:color w:val="FFFFFF" w:themeColor="background1"/>
                <w:sz w:val="23"/>
                <w:szCs w:val="23"/>
                <w:lang w:eastAsia="fr-FR"/>
              </w:rPr>
              <w:t>uisine en Meubles et Appareils</w:t>
            </w:r>
            <w:r w:rsidR="00D41F98" w:rsidRPr="00D41F98">
              <w:rPr>
                <w:rFonts w:ascii="Arial Narrow" w:eastAsia="Times New Roman" w:hAnsi="Arial Narrow"/>
                <w:b/>
                <w:bCs/>
                <w:color w:val="FFFFFF" w:themeColor="background1"/>
                <w:sz w:val="23"/>
                <w:szCs w:val="23"/>
                <w:lang w:eastAsia="fr-FR"/>
              </w:rPr>
              <w:t xml:space="preserve"> Elect</w:t>
            </w:r>
            <w:r w:rsidR="00D41F98">
              <w:rPr>
                <w:rFonts w:ascii="Arial Narrow" w:eastAsia="Times New Roman" w:hAnsi="Arial Narrow"/>
                <w:b/>
                <w:bCs/>
                <w:color w:val="FFFFFF" w:themeColor="background1"/>
                <w:sz w:val="23"/>
                <w:szCs w:val="23"/>
                <w:lang w:eastAsia="fr-FR"/>
              </w:rPr>
              <w:t xml:space="preserve">riques </w:t>
            </w:r>
            <w:r w:rsidR="00D41F98" w:rsidRPr="00D41F98">
              <w:rPr>
                <w:rFonts w:ascii="Arial Narrow" w:eastAsia="Times New Roman" w:hAnsi="Arial Narrow"/>
                <w:b/>
                <w:bCs/>
                <w:color w:val="FFFFFF" w:themeColor="background1"/>
                <w:sz w:val="23"/>
                <w:szCs w:val="23"/>
                <w:lang w:eastAsia="fr-FR"/>
              </w:rPr>
              <w:t>Professionnels</w:t>
            </w:r>
          </w:p>
          <w:p w14:paraId="464451A9" w14:textId="77777777" w:rsidR="00D41F98" w:rsidRPr="006627A0" w:rsidRDefault="00D41F98" w:rsidP="00D41F9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color w:val="FFFFFF" w:themeColor="background1"/>
                <w:sz w:val="16"/>
                <w:szCs w:val="16"/>
              </w:rPr>
            </w:pPr>
          </w:p>
        </w:tc>
      </w:tr>
      <w:tr w:rsidR="001B7975" w:rsidRPr="00737F60" w14:paraId="0327C155" w14:textId="77777777" w:rsidTr="001B7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shd w:val="clear" w:color="auto" w:fill="FFE48F"/>
          </w:tcPr>
          <w:p w14:paraId="2B5DD521"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r w:rsidRPr="001B7975">
              <w:rPr>
                <w:rFonts w:ascii="Arial Narrow" w:hAnsi="Arial Narrow"/>
                <w:color w:val="auto"/>
              </w:rPr>
              <w:t>V.A.</w:t>
            </w:r>
          </w:p>
          <w:p w14:paraId="49C6129A"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4EC47FF3"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636D7D98"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7A7814C5"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6BC1C0A0"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0307AC18"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5861D2D5"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3BE22579"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6DC4799B"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257A29AB"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5A9D506C" w14:textId="77777777" w:rsidR="001B7975" w:rsidRPr="00F373DF" w:rsidRDefault="001B7975" w:rsidP="00D41F98">
            <w:pPr>
              <w:widowControl w:val="0"/>
              <w:tabs>
                <w:tab w:val="center" w:pos="4819"/>
                <w:tab w:val="right" w:pos="9638"/>
              </w:tabs>
              <w:spacing w:after="0" w:line="269" w:lineRule="auto"/>
              <w:ind w:right="-567"/>
              <w:jc w:val="both"/>
              <w:rPr>
                <w:rFonts w:ascii="Arial Narrow" w:hAnsi="Arial Narrow"/>
                <w:color w:val="auto"/>
                <w:sz w:val="8"/>
                <w:szCs w:val="8"/>
              </w:rPr>
            </w:pPr>
          </w:p>
          <w:p w14:paraId="60232E20"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V.B.</w:t>
            </w:r>
          </w:p>
          <w:p w14:paraId="40AD7B3C"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5A5D7F11"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4FE099F3"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767ED2E5"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7A6D904D"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5845D694" w14:textId="77777777" w:rsidR="000204A9" w:rsidRPr="00F373DF" w:rsidRDefault="000204A9" w:rsidP="00D41F98">
            <w:pPr>
              <w:widowControl w:val="0"/>
              <w:tabs>
                <w:tab w:val="center" w:pos="4819"/>
                <w:tab w:val="right" w:pos="9638"/>
              </w:tabs>
              <w:spacing w:after="0" w:line="269" w:lineRule="auto"/>
              <w:ind w:right="-567"/>
              <w:jc w:val="both"/>
              <w:rPr>
                <w:rFonts w:ascii="Arial Narrow" w:hAnsi="Arial Narrow"/>
                <w:color w:val="auto"/>
                <w:sz w:val="32"/>
                <w:szCs w:val="32"/>
              </w:rPr>
            </w:pPr>
          </w:p>
          <w:p w14:paraId="0A45C84E" w14:textId="77777777" w:rsidR="000204A9" w:rsidRPr="000204A9" w:rsidRDefault="000204A9" w:rsidP="00D41F98">
            <w:pPr>
              <w:widowControl w:val="0"/>
              <w:tabs>
                <w:tab w:val="center" w:pos="4819"/>
                <w:tab w:val="right" w:pos="9638"/>
              </w:tabs>
              <w:spacing w:after="0" w:line="269" w:lineRule="auto"/>
              <w:ind w:right="-567"/>
              <w:jc w:val="both"/>
              <w:rPr>
                <w:rFonts w:ascii="Arial Narrow" w:hAnsi="Arial Narrow"/>
                <w:color w:val="auto"/>
                <w:sz w:val="16"/>
                <w:szCs w:val="16"/>
              </w:rPr>
            </w:pPr>
          </w:p>
          <w:p w14:paraId="32221853" w14:textId="77777777" w:rsidR="000204A9" w:rsidRDefault="000204A9" w:rsidP="000204A9">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V.C.</w:t>
            </w:r>
          </w:p>
          <w:p w14:paraId="610C06A3" w14:textId="77777777" w:rsidR="001B7975" w:rsidRDefault="001B7975" w:rsidP="00D41F98">
            <w:pPr>
              <w:widowControl w:val="0"/>
              <w:tabs>
                <w:tab w:val="center" w:pos="4819"/>
                <w:tab w:val="right" w:pos="9638"/>
              </w:tabs>
              <w:spacing w:after="0" w:line="269" w:lineRule="auto"/>
              <w:ind w:right="-567"/>
              <w:jc w:val="both"/>
              <w:rPr>
                <w:rFonts w:ascii="Arial Narrow" w:hAnsi="Arial Narrow"/>
                <w:color w:val="auto"/>
              </w:rPr>
            </w:pPr>
          </w:p>
          <w:p w14:paraId="256776EE"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0D4A4887"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75CD2221"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59A349F1"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6858896D"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279D0380"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4D9C045D"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75604CD5"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0A707A8C" w14:textId="77777777" w:rsidR="000204A9" w:rsidRDefault="000204A9" w:rsidP="00D41F98">
            <w:pPr>
              <w:widowControl w:val="0"/>
              <w:tabs>
                <w:tab w:val="center" w:pos="4819"/>
                <w:tab w:val="right" w:pos="9638"/>
              </w:tabs>
              <w:spacing w:after="0" w:line="269" w:lineRule="auto"/>
              <w:ind w:right="-567"/>
              <w:jc w:val="both"/>
              <w:rPr>
                <w:rFonts w:ascii="Arial Narrow" w:hAnsi="Arial Narrow"/>
                <w:color w:val="auto"/>
              </w:rPr>
            </w:pPr>
          </w:p>
          <w:p w14:paraId="181A0762" w14:textId="77777777" w:rsidR="000204A9" w:rsidRPr="00F373DF" w:rsidRDefault="000204A9" w:rsidP="00D41F98">
            <w:pPr>
              <w:widowControl w:val="0"/>
              <w:tabs>
                <w:tab w:val="center" w:pos="4819"/>
                <w:tab w:val="right" w:pos="9638"/>
              </w:tabs>
              <w:spacing w:after="0" w:line="269" w:lineRule="auto"/>
              <w:ind w:right="-567"/>
              <w:jc w:val="both"/>
              <w:rPr>
                <w:rFonts w:ascii="Arial Narrow" w:hAnsi="Arial Narrow"/>
                <w:color w:val="auto"/>
                <w:sz w:val="36"/>
                <w:szCs w:val="36"/>
              </w:rPr>
            </w:pPr>
          </w:p>
          <w:p w14:paraId="3999E8C2" w14:textId="77777777" w:rsidR="000204A9" w:rsidRDefault="000204A9" w:rsidP="000204A9">
            <w:pPr>
              <w:widowControl w:val="0"/>
              <w:tabs>
                <w:tab w:val="center" w:pos="4819"/>
                <w:tab w:val="right" w:pos="9638"/>
              </w:tabs>
              <w:spacing w:after="0" w:line="269" w:lineRule="auto"/>
              <w:ind w:right="-567"/>
              <w:jc w:val="both"/>
              <w:rPr>
                <w:rFonts w:ascii="Arial Narrow" w:hAnsi="Arial Narrow"/>
                <w:color w:val="auto"/>
              </w:rPr>
            </w:pPr>
            <w:r>
              <w:rPr>
                <w:rFonts w:ascii="Arial Narrow" w:hAnsi="Arial Narrow"/>
                <w:color w:val="auto"/>
              </w:rPr>
              <w:t>V.D.</w:t>
            </w:r>
          </w:p>
          <w:p w14:paraId="6083301E" w14:textId="77777777" w:rsidR="000204A9" w:rsidRPr="001B7975" w:rsidRDefault="000204A9" w:rsidP="00D41F98">
            <w:pPr>
              <w:widowControl w:val="0"/>
              <w:tabs>
                <w:tab w:val="center" w:pos="4819"/>
                <w:tab w:val="right" w:pos="9638"/>
              </w:tabs>
              <w:spacing w:after="0" w:line="269" w:lineRule="auto"/>
              <w:ind w:right="-567"/>
              <w:jc w:val="both"/>
              <w:rPr>
                <w:rFonts w:ascii="Arial Narrow" w:hAnsi="Arial Narrow"/>
                <w:color w:val="auto"/>
              </w:rPr>
            </w:pPr>
          </w:p>
        </w:tc>
        <w:tc>
          <w:tcPr>
            <w:tcW w:w="9704" w:type="dxa"/>
            <w:shd w:val="clear" w:color="auto" w:fill="EAF1DD" w:themeFill="accent3" w:themeFillTint="33"/>
          </w:tcPr>
          <w:p w14:paraId="23D9E058" w14:textId="77777777" w:rsidR="001B7975" w:rsidRDefault="001B7975" w:rsidP="00F373DF">
            <w:pPr>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1B7975">
              <w:rPr>
                <w:rFonts w:ascii="Arial Narrow" w:hAnsi="Arial Narrow"/>
                <w:b/>
                <w:color w:val="0070C0"/>
                <w:u w:val="single"/>
              </w:rPr>
              <w:lastRenderedPageBreak/>
              <w:t xml:space="preserve">Meubles de Cuisine en BOIS ou similaires (80 Kg </w:t>
            </w:r>
            <w:proofErr w:type="spellStart"/>
            <w:r w:rsidRPr="001B7975">
              <w:rPr>
                <w:rFonts w:ascii="Arial Narrow" w:hAnsi="Arial Narrow"/>
                <w:b/>
                <w:color w:val="0070C0"/>
                <w:u w:val="single"/>
              </w:rPr>
              <w:t>pN</w:t>
            </w:r>
            <w:proofErr w:type="spellEnd"/>
            <w:r w:rsidRPr="001B7975">
              <w:rPr>
                <w:rFonts w:ascii="Arial Narrow" w:hAnsi="Arial Narrow"/>
                <w:b/>
                <w:color w:val="0070C0"/>
                <w:u w:val="single"/>
              </w:rPr>
              <w:t xml:space="preserve">) : </w:t>
            </w:r>
          </w:p>
          <w:p w14:paraId="78804397" w14:textId="77777777" w:rsidR="001B7975" w:rsidRPr="001B7975" w:rsidRDefault="001B7975"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1B7975">
              <w:rPr>
                <w:rFonts w:ascii="Arial Narrow" w:hAnsi="Arial Narrow"/>
                <w:i/>
                <w:sz w:val="21"/>
                <w:szCs w:val="21"/>
              </w:rPr>
              <w:t>Fourniture, Installation et Mise en service</w:t>
            </w:r>
            <w:r w:rsidRPr="001B7975">
              <w:rPr>
                <w:rFonts w:ascii="Arial Narrow" w:hAnsi="Arial Narrow"/>
                <w:b/>
                <w:i/>
                <w:sz w:val="21"/>
                <w:szCs w:val="21"/>
              </w:rPr>
              <w:t xml:space="preserve"> Armoire de Rangement à 6 Etages/Tablettes avec Porte Battante,</w:t>
            </w:r>
            <w:r w:rsidRPr="001B7975">
              <w:rPr>
                <w:rFonts w:ascii="Arial Narrow" w:hAnsi="Arial Narrow"/>
                <w:i/>
                <w:sz w:val="21"/>
                <w:szCs w:val="21"/>
              </w:rPr>
              <w:t xml:space="preserve"> Fabriqué en Panneau de Composite contreplaqué et/ou Panneaux de fibres à densité moyenne (MDF) de 18 mm d'épaisseur enveloppé dans une finition en mélamine très durable</w:t>
            </w:r>
            <w:r>
              <w:rPr>
                <w:rFonts w:ascii="Arial Narrow" w:hAnsi="Arial Narrow"/>
                <w:i/>
                <w:sz w:val="21"/>
                <w:szCs w:val="21"/>
              </w:rPr>
              <w:t xml:space="preserve"> ; </w:t>
            </w:r>
            <w:r w:rsidRPr="001B7975">
              <w:rPr>
                <w:rFonts w:ascii="Arial Narrow" w:hAnsi="Arial Narrow"/>
                <w:b/>
                <w:i/>
                <w:sz w:val="21"/>
                <w:szCs w:val="21"/>
              </w:rPr>
              <w:t xml:space="preserve"> </w:t>
            </w:r>
          </w:p>
          <w:p w14:paraId="6BADFDD3" w14:textId="77777777" w:rsidR="001B7975" w:rsidRPr="001B7975" w:rsidRDefault="001B7975"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1B7975">
              <w:rPr>
                <w:rFonts w:ascii="Arial Narrow" w:hAnsi="Arial Narrow"/>
                <w:i/>
                <w:sz w:val="21"/>
                <w:szCs w:val="21"/>
              </w:rPr>
              <w:t xml:space="preserve">Fourniture, Installation et Mise en service </w:t>
            </w:r>
            <w:r w:rsidRPr="001B7975">
              <w:rPr>
                <w:rFonts w:ascii="Arial Narrow" w:hAnsi="Arial Narrow"/>
                <w:b/>
                <w:i/>
                <w:sz w:val="21"/>
                <w:szCs w:val="21"/>
              </w:rPr>
              <w:t xml:space="preserve">Îlot de Cuisine ou Armoire polyvalente pour stockage Appareils Electroménagers </w:t>
            </w:r>
            <w:r w:rsidR="00F373DF">
              <w:rPr>
                <w:rFonts w:ascii="Arial Narrow" w:hAnsi="Arial Narrow"/>
                <w:i/>
                <w:sz w:val="21"/>
                <w:szCs w:val="21"/>
              </w:rPr>
              <w:t>avec</w:t>
            </w:r>
            <w:r w:rsidRPr="001B7975">
              <w:rPr>
                <w:rFonts w:ascii="Arial Narrow" w:hAnsi="Arial Narrow"/>
                <w:i/>
                <w:sz w:val="21"/>
                <w:szCs w:val="21"/>
              </w:rPr>
              <w:t xml:space="preserve"> plan de Travail supérieur en</w:t>
            </w:r>
            <w:r w:rsidR="00F373DF">
              <w:rPr>
                <w:rFonts w:ascii="Arial Narrow" w:hAnsi="Arial Narrow"/>
                <w:i/>
                <w:sz w:val="21"/>
                <w:szCs w:val="21"/>
              </w:rPr>
              <w:t xml:space="preserve"> panneaux de mélamine ou </w:t>
            </w:r>
            <w:r w:rsidRPr="001B7975">
              <w:rPr>
                <w:rFonts w:ascii="Arial Narrow" w:hAnsi="Arial Narrow"/>
                <w:i/>
                <w:sz w:val="21"/>
                <w:szCs w:val="21"/>
              </w:rPr>
              <w:t>fibres à densité moyenne (MDF</w:t>
            </w:r>
            <w:proofErr w:type="gramStart"/>
            <w:r w:rsidRPr="001B7975">
              <w:rPr>
                <w:rFonts w:ascii="Arial Narrow" w:hAnsi="Arial Narrow"/>
                <w:i/>
                <w:sz w:val="21"/>
                <w:szCs w:val="21"/>
              </w:rPr>
              <w:t>);</w:t>
            </w:r>
            <w:proofErr w:type="gramEnd"/>
            <w:r w:rsidRPr="001B7975">
              <w:rPr>
                <w:rFonts w:ascii="Arial Narrow" w:hAnsi="Arial Narrow"/>
                <w:i/>
                <w:sz w:val="21"/>
                <w:szCs w:val="21"/>
              </w:rPr>
              <w:t xml:space="preserve"> </w:t>
            </w:r>
          </w:p>
          <w:p w14:paraId="0CEF7F2B" w14:textId="77777777" w:rsidR="001B7975" w:rsidRPr="001B7975" w:rsidRDefault="001B7975"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1B7975">
              <w:rPr>
                <w:rFonts w:ascii="Arial Narrow" w:hAnsi="Arial Narrow"/>
                <w:i/>
                <w:sz w:val="21"/>
                <w:szCs w:val="21"/>
              </w:rPr>
              <w:t xml:space="preserve">Fourniture, Installation et Mise en service </w:t>
            </w:r>
            <w:r w:rsidRPr="001B7975">
              <w:rPr>
                <w:rFonts w:ascii="Arial Narrow" w:hAnsi="Arial Narrow"/>
                <w:b/>
                <w:i/>
                <w:sz w:val="21"/>
                <w:szCs w:val="21"/>
              </w:rPr>
              <w:t>Meuble Haut (Suspendu) à installer supérieurement l’Îlot Polyvalente</w:t>
            </w:r>
            <w:r w:rsidRPr="001B7975">
              <w:rPr>
                <w:rFonts w:ascii="Arial Narrow" w:hAnsi="Arial Narrow"/>
                <w:i/>
                <w:sz w:val="21"/>
                <w:szCs w:val="21"/>
              </w:rPr>
              <w:t xml:space="preserve"> (Ref. </w:t>
            </w:r>
            <w:proofErr w:type="gramStart"/>
            <w:r w:rsidRPr="001B7975">
              <w:rPr>
                <w:rFonts w:ascii="Arial Narrow" w:hAnsi="Arial Narrow"/>
                <w:i/>
                <w:sz w:val="21"/>
                <w:szCs w:val="21"/>
              </w:rPr>
              <w:t>ITM ,</w:t>
            </w:r>
            <w:proofErr w:type="gramEnd"/>
            <w:r w:rsidRPr="001B7975">
              <w:rPr>
                <w:rFonts w:ascii="Arial Narrow" w:hAnsi="Arial Narrow"/>
                <w:i/>
                <w:sz w:val="21"/>
                <w:szCs w:val="21"/>
              </w:rPr>
              <w:t xml:space="preserve"> V.A.2.1</w:t>
            </w:r>
            <w:proofErr w:type="gramStart"/>
            <w:r w:rsidRPr="001B7975">
              <w:rPr>
                <w:rFonts w:ascii="Arial Narrow" w:hAnsi="Arial Narrow"/>
                <w:i/>
                <w:sz w:val="21"/>
                <w:szCs w:val="21"/>
              </w:rPr>
              <w:t>)  fabriqué</w:t>
            </w:r>
            <w:proofErr w:type="gramEnd"/>
            <w:r w:rsidRPr="001B7975">
              <w:rPr>
                <w:rFonts w:ascii="Arial Narrow" w:hAnsi="Arial Narrow"/>
                <w:i/>
                <w:sz w:val="21"/>
                <w:szCs w:val="21"/>
              </w:rPr>
              <w:t xml:space="preserve"> en panneaux de mélamine et/ou Panneaux de fibres à densité moyenne (MDF)</w:t>
            </w:r>
            <w:r>
              <w:rPr>
                <w:rFonts w:ascii="Arial Narrow" w:hAnsi="Arial Narrow"/>
                <w:i/>
                <w:sz w:val="21"/>
                <w:szCs w:val="21"/>
              </w:rPr>
              <w:t xml:space="preserve"> ; </w:t>
            </w:r>
          </w:p>
          <w:p w14:paraId="5AEE3D4E" w14:textId="77777777" w:rsidR="001B7975" w:rsidRPr="001B7975" w:rsidRDefault="001B7975"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1B7975">
              <w:rPr>
                <w:rFonts w:ascii="Arial Narrow" w:hAnsi="Arial Narrow"/>
                <w:i/>
                <w:sz w:val="21"/>
                <w:szCs w:val="21"/>
              </w:rPr>
              <w:t xml:space="preserve">Fourniture, Installation et Mise en service </w:t>
            </w:r>
            <w:r w:rsidRPr="001B7975">
              <w:rPr>
                <w:rFonts w:ascii="Arial Narrow" w:hAnsi="Arial Narrow"/>
                <w:b/>
                <w:i/>
                <w:sz w:val="21"/>
                <w:szCs w:val="21"/>
              </w:rPr>
              <w:t>Petit Îlot de Cuisine ou Armoire polyvalente</w:t>
            </w:r>
            <w:r w:rsidRPr="001B7975">
              <w:rPr>
                <w:rFonts w:ascii="Arial Narrow" w:hAnsi="Arial Narrow"/>
                <w:i/>
                <w:sz w:val="21"/>
                <w:szCs w:val="21"/>
              </w:rPr>
              <w:t xml:space="preserve"> pour stockage d</w:t>
            </w:r>
            <w:r w:rsidR="00F373DF">
              <w:rPr>
                <w:rFonts w:ascii="Arial Narrow" w:hAnsi="Arial Narrow"/>
                <w:i/>
                <w:sz w:val="21"/>
                <w:szCs w:val="21"/>
              </w:rPr>
              <w:t>es Appareils Electroménagers avec</w:t>
            </w:r>
            <w:r w:rsidRPr="001B7975">
              <w:rPr>
                <w:rFonts w:ascii="Arial Narrow" w:hAnsi="Arial Narrow"/>
                <w:i/>
                <w:sz w:val="21"/>
                <w:szCs w:val="21"/>
              </w:rPr>
              <w:t xml:space="preserve"> plan de Travail supérieur </w:t>
            </w:r>
            <w:r w:rsidR="00306417">
              <w:rPr>
                <w:rFonts w:ascii="Arial Narrow" w:hAnsi="Arial Narrow"/>
                <w:i/>
                <w:sz w:val="21"/>
                <w:szCs w:val="21"/>
              </w:rPr>
              <w:t xml:space="preserve">en panneaux de mélamine et/ou </w:t>
            </w:r>
            <w:r w:rsidRPr="001B7975">
              <w:rPr>
                <w:rFonts w:ascii="Arial Narrow" w:hAnsi="Arial Narrow"/>
                <w:i/>
                <w:sz w:val="21"/>
                <w:szCs w:val="21"/>
              </w:rPr>
              <w:t>de fibres à densité moyenne (MDF</w:t>
            </w:r>
            <w:proofErr w:type="gramStart"/>
            <w:r w:rsidRPr="001B7975">
              <w:rPr>
                <w:rFonts w:ascii="Arial Narrow" w:hAnsi="Arial Narrow"/>
                <w:i/>
                <w:sz w:val="21"/>
                <w:szCs w:val="21"/>
              </w:rPr>
              <w:t>);</w:t>
            </w:r>
            <w:proofErr w:type="gramEnd"/>
          </w:p>
          <w:p w14:paraId="00B2CB62" w14:textId="77777777" w:rsidR="001B7975" w:rsidRPr="001B7975" w:rsidRDefault="001B7975"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1B7975">
              <w:rPr>
                <w:rFonts w:ascii="Arial Narrow" w:hAnsi="Arial Narrow"/>
                <w:i/>
                <w:sz w:val="21"/>
                <w:szCs w:val="21"/>
              </w:rPr>
              <w:t xml:space="preserve">Fourniture, Installation et Mise en service </w:t>
            </w:r>
            <w:r w:rsidRPr="001B7975">
              <w:rPr>
                <w:rFonts w:ascii="Arial Narrow" w:hAnsi="Arial Narrow"/>
                <w:b/>
                <w:i/>
                <w:sz w:val="21"/>
                <w:szCs w:val="21"/>
              </w:rPr>
              <w:t>Armoire de Rangement Grande avec portes coulissantes</w:t>
            </w:r>
            <w:r w:rsidRPr="001B7975">
              <w:rPr>
                <w:rFonts w:ascii="Arial Narrow" w:hAnsi="Arial Narrow"/>
                <w:i/>
                <w:sz w:val="21"/>
                <w:szCs w:val="21"/>
              </w:rPr>
              <w:t>, fabriqué en Panneau de Composite contreplaqué et/ou Panneaux de fibres à densité moyenne (MDF) de 18 mm d'épaisseur</w:t>
            </w:r>
            <w:r>
              <w:rPr>
                <w:rFonts w:ascii="Arial Narrow" w:hAnsi="Arial Narrow"/>
                <w:i/>
                <w:sz w:val="21"/>
                <w:szCs w:val="21"/>
              </w:rPr>
              <w:t xml:space="preserve"> ; </w:t>
            </w:r>
          </w:p>
          <w:p w14:paraId="66310D3F" w14:textId="77777777" w:rsidR="001B7975" w:rsidRPr="001B7975" w:rsidRDefault="001B7975" w:rsidP="00F373DF">
            <w:pPr>
              <w:pStyle w:val="Paragraphedeliste"/>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8"/>
                <w:szCs w:val="8"/>
                <w:u w:val="single"/>
                <w:lang w:eastAsia="fr-FR"/>
              </w:rPr>
            </w:pPr>
          </w:p>
          <w:p w14:paraId="02D60EE5" w14:textId="77777777" w:rsidR="001B7975" w:rsidRDefault="001B7975" w:rsidP="00F373DF">
            <w:pPr>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1B7975">
              <w:rPr>
                <w:rFonts w:ascii="Arial Narrow" w:hAnsi="Arial Narrow"/>
                <w:b/>
                <w:color w:val="0070C0"/>
                <w:u w:val="single"/>
              </w:rPr>
              <w:t xml:space="preserve">Meubles de Cuisine en INOX (100 - 150 Kg </w:t>
            </w:r>
            <w:proofErr w:type="spellStart"/>
            <w:r w:rsidRPr="001B7975">
              <w:rPr>
                <w:rFonts w:ascii="Arial Narrow" w:hAnsi="Arial Narrow"/>
                <w:b/>
                <w:color w:val="0070C0"/>
                <w:u w:val="single"/>
              </w:rPr>
              <w:t>pN</w:t>
            </w:r>
            <w:proofErr w:type="spellEnd"/>
            <w:r w:rsidRPr="001B7975">
              <w:rPr>
                <w:rFonts w:ascii="Arial Narrow" w:hAnsi="Arial Narrow"/>
                <w:b/>
                <w:color w:val="0070C0"/>
                <w:u w:val="single"/>
              </w:rPr>
              <w:t>)</w:t>
            </w:r>
            <w:r>
              <w:rPr>
                <w:rFonts w:ascii="Arial Narrow" w:hAnsi="Arial Narrow"/>
                <w:b/>
                <w:color w:val="0070C0"/>
                <w:u w:val="single"/>
              </w:rPr>
              <w:t xml:space="preserve"> : </w:t>
            </w:r>
          </w:p>
          <w:p w14:paraId="6906206F" w14:textId="77777777" w:rsidR="001B7975" w:rsidRDefault="00F373DF"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proofErr w:type="spellStart"/>
            <w:r>
              <w:rPr>
                <w:rFonts w:ascii="Arial Narrow" w:hAnsi="Arial Narrow"/>
                <w:i/>
                <w:sz w:val="21"/>
                <w:szCs w:val="21"/>
              </w:rPr>
              <w:t>Fo&amp;Po</w:t>
            </w:r>
            <w:proofErr w:type="spellEnd"/>
            <w:r>
              <w:rPr>
                <w:rFonts w:ascii="Arial Narrow" w:hAnsi="Arial Narrow"/>
                <w:i/>
                <w:sz w:val="21"/>
                <w:szCs w:val="21"/>
              </w:rPr>
              <w:t xml:space="preserve"> </w:t>
            </w:r>
            <w:r w:rsidR="00611F53" w:rsidRPr="00611F53">
              <w:rPr>
                <w:rFonts w:ascii="Arial Narrow" w:hAnsi="Arial Narrow"/>
                <w:b/>
                <w:i/>
                <w:sz w:val="21"/>
                <w:szCs w:val="21"/>
              </w:rPr>
              <w:t>Table de Travail avec Dosseret et Armoire de Rangement Inferieure en Acier inoxydable 18/10 - AISI 304</w:t>
            </w:r>
            <w:r w:rsidR="00611F53" w:rsidRPr="00611F53">
              <w:rPr>
                <w:rFonts w:ascii="Arial Narrow" w:hAnsi="Arial Narrow"/>
                <w:i/>
                <w:sz w:val="21"/>
                <w:szCs w:val="21"/>
              </w:rPr>
              <w:t> ;</w:t>
            </w:r>
            <w:r w:rsidR="00611F53">
              <w:rPr>
                <w:rFonts w:ascii="Arial Narrow" w:eastAsia="Times New Roman" w:hAnsi="Arial Narrow"/>
                <w:b/>
                <w:bCs/>
                <w:smallCaps/>
                <w:color w:val="FFFFFF" w:themeColor="background1"/>
                <w:sz w:val="24"/>
                <w:szCs w:val="24"/>
                <w:u w:val="single"/>
                <w:lang w:eastAsia="fr-FR"/>
              </w:rPr>
              <w:t xml:space="preserve"> </w:t>
            </w:r>
          </w:p>
          <w:p w14:paraId="2B1739D7" w14:textId="77777777" w:rsidR="00611F53" w:rsidRDefault="00306417"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306417">
              <w:rPr>
                <w:rFonts w:ascii="Arial Narrow" w:hAnsi="Arial Narrow"/>
                <w:i/>
                <w:sz w:val="21"/>
                <w:szCs w:val="21"/>
              </w:rPr>
              <w:lastRenderedPageBreak/>
              <w:t xml:space="preserve">Fourniture, Installation et Mise en service </w:t>
            </w:r>
            <w:r w:rsidRPr="00306417">
              <w:rPr>
                <w:rFonts w:ascii="Arial Narrow" w:hAnsi="Arial Narrow"/>
                <w:b/>
                <w:i/>
                <w:sz w:val="21"/>
                <w:szCs w:val="21"/>
              </w:rPr>
              <w:t>Etagère de Rangement Professionnel à 7 Etages et 6 Tablettes</w:t>
            </w:r>
            <w:r w:rsidRPr="00306417">
              <w:rPr>
                <w:rFonts w:ascii="Arial Narrow" w:hAnsi="Arial Narrow"/>
                <w:i/>
                <w:sz w:val="21"/>
                <w:szCs w:val="21"/>
              </w:rPr>
              <w:t xml:space="preserve">, construit entièrement en Acier Inoxydable INOX AISI </w:t>
            </w:r>
            <w:proofErr w:type="gramStart"/>
            <w:r w:rsidRPr="00306417">
              <w:rPr>
                <w:rFonts w:ascii="Arial Narrow" w:hAnsi="Arial Narrow"/>
                <w:i/>
                <w:sz w:val="21"/>
                <w:szCs w:val="21"/>
              </w:rPr>
              <w:t>304 ,</w:t>
            </w:r>
            <w:proofErr w:type="gramEnd"/>
            <w:r w:rsidRPr="00306417">
              <w:rPr>
                <w:rFonts w:ascii="Arial Narrow" w:hAnsi="Arial Narrow"/>
                <w:i/>
                <w:sz w:val="21"/>
                <w:szCs w:val="21"/>
              </w:rPr>
              <w:t xml:space="preserve"> 200 kg de Porté</w:t>
            </w:r>
            <w:r>
              <w:rPr>
                <w:rFonts w:ascii="Arial Narrow" w:hAnsi="Arial Narrow"/>
                <w:i/>
                <w:sz w:val="21"/>
                <w:szCs w:val="21"/>
              </w:rPr>
              <w:t xml:space="preserve"> ; </w:t>
            </w:r>
          </w:p>
          <w:p w14:paraId="3512ACB8" w14:textId="77777777" w:rsidR="00306417" w:rsidRDefault="00306417"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306417">
              <w:rPr>
                <w:rFonts w:ascii="Arial Narrow" w:hAnsi="Arial Narrow"/>
                <w:i/>
                <w:sz w:val="21"/>
                <w:szCs w:val="21"/>
              </w:rPr>
              <w:t xml:space="preserve">Fourniture, Installation et Mise en service </w:t>
            </w:r>
            <w:r w:rsidRPr="00306417">
              <w:rPr>
                <w:rFonts w:ascii="Arial Narrow" w:hAnsi="Arial Narrow"/>
                <w:b/>
                <w:i/>
                <w:sz w:val="21"/>
                <w:szCs w:val="21"/>
              </w:rPr>
              <w:t>Etagère de Rangement Professionnel à 6 Etages et 5 Tablettes</w:t>
            </w:r>
            <w:r w:rsidRPr="00306417">
              <w:rPr>
                <w:rFonts w:ascii="Arial Narrow" w:hAnsi="Arial Narrow"/>
                <w:i/>
                <w:sz w:val="21"/>
                <w:szCs w:val="21"/>
              </w:rPr>
              <w:t>, construit entièrement en Acier Inoxydable IN</w:t>
            </w:r>
            <w:r>
              <w:rPr>
                <w:rFonts w:ascii="Arial Narrow" w:hAnsi="Arial Narrow"/>
                <w:i/>
                <w:sz w:val="21"/>
                <w:szCs w:val="21"/>
              </w:rPr>
              <w:t xml:space="preserve">OX AISI </w:t>
            </w:r>
            <w:proofErr w:type="gramStart"/>
            <w:r>
              <w:rPr>
                <w:rFonts w:ascii="Arial Narrow" w:hAnsi="Arial Narrow"/>
                <w:i/>
                <w:sz w:val="21"/>
                <w:szCs w:val="21"/>
              </w:rPr>
              <w:t>304 ,</w:t>
            </w:r>
            <w:proofErr w:type="gramEnd"/>
            <w:r>
              <w:rPr>
                <w:rFonts w:ascii="Arial Narrow" w:hAnsi="Arial Narrow"/>
                <w:i/>
                <w:sz w:val="21"/>
                <w:szCs w:val="21"/>
              </w:rPr>
              <w:t xml:space="preserve"> 200 kg de Portée ; </w:t>
            </w:r>
          </w:p>
          <w:p w14:paraId="2878F0DA" w14:textId="77777777" w:rsidR="00306417" w:rsidRPr="00306417" w:rsidRDefault="00F373DF"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proofErr w:type="spellStart"/>
            <w:r>
              <w:rPr>
                <w:rFonts w:ascii="Arial Narrow" w:hAnsi="Arial Narrow"/>
                <w:i/>
                <w:sz w:val="21"/>
                <w:szCs w:val="21"/>
              </w:rPr>
              <w:t>Fo&amp;Po</w:t>
            </w:r>
            <w:proofErr w:type="spellEnd"/>
            <w:r>
              <w:rPr>
                <w:rFonts w:ascii="Arial Narrow" w:hAnsi="Arial Narrow"/>
                <w:i/>
                <w:sz w:val="21"/>
                <w:szCs w:val="21"/>
              </w:rPr>
              <w:t xml:space="preserve"> </w:t>
            </w:r>
            <w:r w:rsidR="00306417" w:rsidRPr="000204A9">
              <w:rPr>
                <w:rFonts w:ascii="Arial Narrow" w:hAnsi="Arial Narrow"/>
                <w:b/>
                <w:i/>
                <w:sz w:val="21"/>
                <w:szCs w:val="21"/>
              </w:rPr>
              <w:t>n.2 Tables de Travail Insonorisé</w:t>
            </w:r>
            <w:r w:rsidR="000204A9">
              <w:rPr>
                <w:rFonts w:ascii="Arial Narrow" w:hAnsi="Arial Narrow"/>
                <w:b/>
                <w:i/>
                <w:sz w:val="21"/>
                <w:szCs w:val="21"/>
              </w:rPr>
              <w:t>s</w:t>
            </w:r>
            <w:r w:rsidR="00306417" w:rsidRPr="000204A9">
              <w:rPr>
                <w:rFonts w:ascii="Arial Narrow" w:hAnsi="Arial Narrow"/>
                <w:b/>
                <w:i/>
                <w:sz w:val="21"/>
                <w:szCs w:val="21"/>
              </w:rPr>
              <w:t xml:space="preserve"> </w:t>
            </w:r>
            <w:r w:rsidR="00306417" w:rsidRPr="000204A9">
              <w:rPr>
                <w:rFonts w:ascii="Arial Narrow" w:hAnsi="Arial Narrow"/>
                <w:i/>
                <w:sz w:val="21"/>
                <w:szCs w:val="21"/>
              </w:rPr>
              <w:t>et renforcé</w:t>
            </w:r>
            <w:r w:rsidR="000204A9">
              <w:rPr>
                <w:rFonts w:ascii="Arial Narrow" w:hAnsi="Arial Narrow"/>
                <w:i/>
                <w:sz w:val="21"/>
                <w:szCs w:val="21"/>
              </w:rPr>
              <w:t>s</w:t>
            </w:r>
            <w:r w:rsidR="00306417" w:rsidRPr="000204A9">
              <w:rPr>
                <w:rFonts w:ascii="Arial Narrow" w:hAnsi="Arial Narrow"/>
                <w:i/>
                <w:sz w:val="21"/>
                <w:szCs w:val="21"/>
              </w:rPr>
              <w:t xml:space="preserve"> en Acier Inoxydable</w:t>
            </w:r>
            <w:r w:rsidR="000204A9">
              <w:rPr>
                <w:rFonts w:ascii="Arial Narrow" w:hAnsi="Arial Narrow"/>
                <w:i/>
                <w:sz w:val="21"/>
                <w:szCs w:val="21"/>
              </w:rPr>
              <w:t xml:space="preserve"> INOX AISI 430 ;</w:t>
            </w:r>
          </w:p>
          <w:p w14:paraId="42BCA526" w14:textId="77777777" w:rsidR="00611F53" w:rsidRPr="000204A9" w:rsidRDefault="00306417"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0204A9">
              <w:rPr>
                <w:rFonts w:ascii="Arial Narrow" w:hAnsi="Arial Narrow"/>
                <w:i/>
                <w:sz w:val="21"/>
                <w:szCs w:val="21"/>
              </w:rPr>
              <w:t xml:space="preserve">Fourniture, Installation et Mise en service </w:t>
            </w:r>
            <w:r w:rsidR="000204A9" w:rsidRPr="000204A9">
              <w:rPr>
                <w:rFonts w:ascii="Arial Narrow" w:hAnsi="Arial Narrow"/>
                <w:b/>
                <w:i/>
                <w:sz w:val="21"/>
                <w:szCs w:val="21"/>
              </w:rPr>
              <w:t xml:space="preserve">n.2 </w:t>
            </w:r>
            <w:r w:rsidRPr="000204A9">
              <w:rPr>
                <w:rFonts w:ascii="Arial Narrow" w:hAnsi="Arial Narrow"/>
                <w:b/>
                <w:i/>
                <w:sz w:val="21"/>
                <w:szCs w:val="21"/>
              </w:rPr>
              <w:t>Chariot</w:t>
            </w:r>
            <w:r w:rsidR="000204A9" w:rsidRPr="000204A9">
              <w:rPr>
                <w:rFonts w:ascii="Arial Narrow" w:hAnsi="Arial Narrow"/>
                <w:b/>
                <w:i/>
                <w:sz w:val="21"/>
                <w:szCs w:val="21"/>
              </w:rPr>
              <w:t>s</w:t>
            </w:r>
            <w:r w:rsidRPr="000204A9">
              <w:rPr>
                <w:rFonts w:ascii="Arial Narrow" w:hAnsi="Arial Narrow"/>
                <w:b/>
                <w:i/>
                <w:sz w:val="21"/>
                <w:szCs w:val="21"/>
              </w:rPr>
              <w:t xml:space="preserve"> mobile</w:t>
            </w:r>
            <w:r w:rsidR="000204A9" w:rsidRPr="000204A9">
              <w:rPr>
                <w:rFonts w:ascii="Arial Narrow" w:hAnsi="Arial Narrow"/>
                <w:b/>
                <w:i/>
                <w:sz w:val="21"/>
                <w:szCs w:val="21"/>
              </w:rPr>
              <w:t>s</w:t>
            </w:r>
            <w:r w:rsidRPr="000204A9">
              <w:rPr>
                <w:rFonts w:ascii="Arial Narrow" w:hAnsi="Arial Narrow"/>
                <w:b/>
                <w:i/>
                <w:sz w:val="21"/>
                <w:szCs w:val="21"/>
              </w:rPr>
              <w:t xml:space="preserve"> en Acier Inoxydable INOX AISI 201</w:t>
            </w:r>
            <w:r w:rsidRPr="000204A9">
              <w:rPr>
                <w:rFonts w:ascii="Arial Narrow" w:hAnsi="Arial Narrow"/>
                <w:i/>
                <w:sz w:val="21"/>
                <w:szCs w:val="21"/>
              </w:rPr>
              <w:t xml:space="preserve">, épaisseur 1 </w:t>
            </w:r>
            <w:proofErr w:type="gramStart"/>
            <w:r w:rsidRPr="000204A9">
              <w:rPr>
                <w:rFonts w:ascii="Arial Narrow" w:hAnsi="Arial Narrow"/>
                <w:i/>
                <w:sz w:val="21"/>
                <w:szCs w:val="21"/>
              </w:rPr>
              <w:t>mm ,</w:t>
            </w:r>
            <w:proofErr w:type="gramEnd"/>
          </w:p>
          <w:p w14:paraId="5A18875B" w14:textId="77777777" w:rsidR="000204A9" w:rsidRPr="000204A9" w:rsidRDefault="000204A9" w:rsidP="00F373DF">
            <w:pPr>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sz w:val="8"/>
                <w:szCs w:val="8"/>
                <w:u w:val="single"/>
              </w:rPr>
            </w:pPr>
          </w:p>
          <w:p w14:paraId="7A0DA51E" w14:textId="77777777" w:rsidR="000204A9" w:rsidRDefault="000204A9" w:rsidP="00F373DF">
            <w:pPr>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sidRPr="000204A9">
              <w:rPr>
                <w:rFonts w:ascii="Arial Narrow" w:hAnsi="Arial Narrow"/>
                <w:b/>
                <w:color w:val="0070C0"/>
                <w:u w:val="single"/>
              </w:rPr>
              <w:t xml:space="preserve">Appareils </w:t>
            </w:r>
            <w:r>
              <w:rPr>
                <w:rFonts w:ascii="Arial Narrow" w:hAnsi="Arial Narrow"/>
                <w:b/>
                <w:color w:val="0070C0"/>
                <w:u w:val="single"/>
              </w:rPr>
              <w:t>e</w:t>
            </w:r>
            <w:r w:rsidRPr="000204A9">
              <w:rPr>
                <w:rFonts w:ascii="Arial Narrow" w:hAnsi="Arial Narrow"/>
                <w:b/>
                <w:color w:val="0070C0"/>
                <w:u w:val="single"/>
              </w:rPr>
              <w:t xml:space="preserve">t </w:t>
            </w:r>
            <w:r>
              <w:rPr>
                <w:rFonts w:ascii="Arial Narrow" w:hAnsi="Arial Narrow"/>
                <w:b/>
                <w:color w:val="0070C0"/>
                <w:u w:val="single"/>
              </w:rPr>
              <w:t xml:space="preserve">Equipements Electroménagers Professionnels : </w:t>
            </w:r>
          </w:p>
          <w:p w14:paraId="788461C9" w14:textId="77777777" w:rsidR="00C53218" w:rsidRPr="00C53218" w:rsidRDefault="000204A9" w:rsidP="00C53218">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0204A9">
              <w:rPr>
                <w:rFonts w:ascii="Arial Narrow" w:hAnsi="Arial Narrow"/>
                <w:i/>
                <w:sz w:val="21"/>
                <w:szCs w:val="21"/>
              </w:rPr>
              <w:t xml:space="preserve">Fourniture, Installation et Mise en service </w:t>
            </w:r>
            <w:r w:rsidR="00C53218" w:rsidRPr="00C53218">
              <w:rPr>
                <w:rFonts w:ascii="Arial Narrow" w:hAnsi="Arial Narrow"/>
                <w:b/>
                <w:i/>
                <w:sz w:val="21"/>
                <w:szCs w:val="21"/>
              </w:rPr>
              <w:t>n.2</w:t>
            </w:r>
            <w:r w:rsidR="00C53218">
              <w:rPr>
                <w:rFonts w:ascii="Arial Narrow" w:hAnsi="Arial Narrow"/>
                <w:i/>
                <w:sz w:val="21"/>
                <w:szCs w:val="21"/>
              </w:rPr>
              <w:t xml:space="preserve"> </w:t>
            </w:r>
            <w:r w:rsidRPr="000204A9">
              <w:rPr>
                <w:rFonts w:ascii="Arial Narrow" w:hAnsi="Arial Narrow"/>
                <w:b/>
                <w:i/>
                <w:sz w:val="21"/>
                <w:szCs w:val="21"/>
              </w:rPr>
              <w:t>Cuisinière</w:t>
            </w:r>
            <w:r w:rsidR="00C53218">
              <w:rPr>
                <w:rFonts w:ascii="Arial Narrow" w:hAnsi="Arial Narrow"/>
                <w:b/>
                <w:i/>
                <w:sz w:val="21"/>
                <w:szCs w:val="21"/>
              </w:rPr>
              <w:t>s</w:t>
            </w:r>
            <w:r w:rsidRPr="000204A9">
              <w:rPr>
                <w:rFonts w:ascii="Arial Narrow" w:hAnsi="Arial Narrow"/>
                <w:b/>
                <w:i/>
                <w:sz w:val="21"/>
                <w:szCs w:val="21"/>
              </w:rPr>
              <w:t xml:space="preserve"> </w:t>
            </w:r>
            <w:r w:rsidR="00C53218">
              <w:rPr>
                <w:rFonts w:ascii="Arial Narrow" w:hAnsi="Arial Narrow"/>
                <w:b/>
                <w:i/>
                <w:sz w:val="21"/>
                <w:szCs w:val="21"/>
              </w:rPr>
              <w:t>à 5</w:t>
            </w:r>
            <w:r w:rsidRPr="000204A9">
              <w:rPr>
                <w:rFonts w:ascii="Arial Narrow" w:hAnsi="Arial Narrow"/>
                <w:b/>
                <w:i/>
                <w:sz w:val="21"/>
                <w:szCs w:val="21"/>
              </w:rPr>
              <w:t xml:space="preserve"> f</w:t>
            </w:r>
            <w:r w:rsidR="00C53218">
              <w:rPr>
                <w:rFonts w:ascii="Arial Narrow" w:hAnsi="Arial Narrow"/>
                <w:b/>
                <w:i/>
                <w:sz w:val="21"/>
                <w:szCs w:val="21"/>
              </w:rPr>
              <w:t>eux en acier inoxydable</w:t>
            </w:r>
            <w:r w:rsidRPr="000204A9">
              <w:rPr>
                <w:rFonts w:ascii="Arial Narrow" w:hAnsi="Arial Narrow"/>
                <w:i/>
                <w:sz w:val="21"/>
                <w:szCs w:val="21"/>
              </w:rPr>
              <w:t>, équipée d’un four</w:t>
            </w:r>
            <w:r w:rsidR="00C53218">
              <w:rPr>
                <w:rFonts w:ascii="Arial Narrow" w:hAnsi="Arial Narrow"/>
                <w:i/>
                <w:sz w:val="21"/>
                <w:szCs w:val="21"/>
              </w:rPr>
              <w:t xml:space="preserve"> et</w:t>
            </w:r>
            <w:r w:rsidR="00C53218" w:rsidRPr="00C53218">
              <w:rPr>
                <w:rFonts w:ascii="Arial Narrow" w:hAnsi="Arial Narrow"/>
                <w:i/>
                <w:sz w:val="21"/>
                <w:szCs w:val="21"/>
              </w:rPr>
              <w:t xml:space="preserve"> </w:t>
            </w:r>
            <w:r w:rsidR="00C53218" w:rsidRPr="00B92CA6">
              <w:rPr>
                <w:rFonts w:ascii="Arial Narrow" w:hAnsi="Arial Narrow"/>
                <w:i/>
                <w:sz w:val="21"/>
                <w:szCs w:val="21"/>
                <w:u w:val="single"/>
              </w:rPr>
              <w:t>compartiment d’alimentation pour Bouteille de Butane/Propane</w:t>
            </w:r>
            <w:r w:rsidR="00C53218" w:rsidRPr="00C53218">
              <w:rPr>
                <w:rFonts w:ascii="Arial Narrow" w:hAnsi="Arial Narrow"/>
                <w:i/>
                <w:sz w:val="21"/>
                <w:szCs w:val="21"/>
              </w:rPr>
              <w:t xml:space="preserve"> (GPL)</w:t>
            </w:r>
          </w:p>
          <w:p w14:paraId="09A85FD2" w14:textId="77777777" w:rsidR="000204A9" w:rsidRPr="000204A9"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0204A9">
              <w:rPr>
                <w:rFonts w:ascii="Arial Narrow" w:hAnsi="Arial Narrow"/>
                <w:i/>
                <w:sz w:val="21"/>
                <w:szCs w:val="21"/>
              </w:rPr>
              <w:t xml:space="preserve">Fourniture, pose et Mise en Service </w:t>
            </w:r>
            <w:r w:rsidRPr="000204A9">
              <w:rPr>
                <w:rFonts w:ascii="Arial Narrow" w:hAnsi="Arial Narrow"/>
                <w:b/>
                <w:i/>
                <w:sz w:val="21"/>
                <w:szCs w:val="21"/>
              </w:rPr>
              <w:t>n.2 Hottes d'aspiration murale droite inox AISI 304</w:t>
            </w:r>
            <w:r w:rsidRPr="000204A9">
              <w:rPr>
                <w:rFonts w:ascii="Arial Narrow" w:hAnsi="Arial Narrow"/>
                <w:i/>
                <w:sz w:val="21"/>
                <w:szCs w:val="21"/>
              </w:rPr>
              <w:t xml:space="preserve"> sans réduction sans variateur de vi</w:t>
            </w:r>
            <w:r>
              <w:rPr>
                <w:rFonts w:ascii="Arial Narrow" w:hAnsi="Arial Narrow"/>
                <w:i/>
                <w:sz w:val="21"/>
                <w:szCs w:val="21"/>
              </w:rPr>
              <w:t xml:space="preserve">tesse avec alimentation </w:t>
            </w:r>
            <w:proofErr w:type="gramStart"/>
            <w:r>
              <w:rPr>
                <w:rFonts w:ascii="Arial Narrow" w:hAnsi="Arial Narrow"/>
                <w:i/>
                <w:sz w:val="21"/>
                <w:szCs w:val="21"/>
              </w:rPr>
              <w:t>a</w:t>
            </w:r>
            <w:proofErr w:type="gramEnd"/>
            <w:r>
              <w:rPr>
                <w:rFonts w:ascii="Arial Narrow" w:hAnsi="Arial Narrow"/>
                <w:i/>
                <w:sz w:val="21"/>
                <w:szCs w:val="21"/>
              </w:rPr>
              <w:t xml:space="preserve"> 220 V ; </w:t>
            </w:r>
          </w:p>
          <w:p w14:paraId="1B70C240" w14:textId="77777777" w:rsidR="000204A9"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0204A9">
              <w:rPr>
                <w:rFonts w:ascii="Arial Narrow" w:hAnsi="Arial Narrow"/>
                <w:i/>
                <w:sz w:val="21"/>
                <w:szCs w:val="21"/>
              </w:rPr>
              <w:t xml:space="preserve">Fourniture, Installation et Mise en service </w:t>
            </w:r>
            <w:r w:rsidRPr="000204A9">
              <w:rPr>
                <w:rFonts w:ascii="Arial Narrow" w:hAnsi="Arial Narrow"/>
                <w:b/>
                <w:i/>
                <w:sz w:val="21"/>
                <w:szCs w:val="21"/>
              </w:rPr>
              <w:t>Réfrigérateur Combiné Encastrable d’une Capacité de 400 L</w:t>
            </w:r>
            <w:r w:rsidRPr="000204A9">
              <w:rPr>
                <w:rFonts w:ascii="Arial Narrow" w:hAnsi="Arial Narrow"/>
                <w:i/>
                <w:sz w:val="21"/>
                <w:szCs w:val="21"/>
              </w:rPr>
              <w:t xml:space="preserve"> (Frigo 300 </w:t>
            </w:r>
            <w:proofErr w:type="spellStart"/>
            <w:r w:rsidRPr="000204A9">
              <w:rPr>
                <w:rFonts w:ascii="Arial Narrow" w:hAnsi="Arial Narrow"/>
                <w:i/>
                <w:sz w:val="21"/>
                <w:szCs w:val="21"/>
              </w:rPr>
              <w:t>Lt</w:t>
            </w:r>
            <w:proofErr w:type="spellEnd"/>
            <w:r w:rsidRPr="000204A9">
              <w:rPr>
                <w:rFonts w:ascii="Arial Narrow" w:hAnsi="Arial Narrow"/>
                <w:i/>
                <w:sz w:val="21"/>
                <w:szCs w:val="21"/>
              </w:rPr>
              <w:t xml:space="preserve"> - congélateur 100 </w:t>
            </w:r>
            <w:proofErr w:type="spellStart"/>
            <w:r w:rsidRPr="000204A9">
              <w:rPr>
                <w:rFonts w:ascii="Arial Narrow" w:hAnsi="Arial Narrow"/>
                <w:i/>
                <w:sz w:val="21"/>
                <w:szCs w:val="21"/>
              </w:rPr>
              <w:t>Lt</w:t>
            </w:r>
            <w:proofErr w:type="spellEnd"/>
            <w:r w:rsidRPr="000204A9">
              <w:rPr>
                <w:rFonts w:ascii="Arial Narrow" w:hAnsi="Arial Narrow"/>
                <w:i/>
                <w:sz w:val="21"/>
                <w:szCs w:val="21"/>
              </w:rPr>
              <w:t>)</w:t>
            </w:r>
            <w:r>
              <w:rPr>
                <w:rFonts w:ascii="Arial Narrow" w:hAnsi="Arial Narrow"/>
                <w:i/>
                <w:sz w:val="21"/>
                <w:szCs w:val="21"/>
              </w:rPr>
              <w:t xml:space="preserve"> ; </w:t>
            </w:r>
          </w:p>
          <w:p w14:paraId="4FD8C540" w14:textId="77777777" w:rsidR="000204A9"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0204A9">
              <w:rPr>
                <w:rFonts w:ascii="Arial Narrow" w:hAnsi="Arial Narrow"/>
                <w:i/>
                <w:sz w:val="21"/>
                <w:szCs w:val="21"/>
              </w:rPr>
              <w:t xml:space="preserve">Fourniture, Installation et Mise en service </w:t>
            </w:r>
            <w:r w:rsidRPr="000204A9">
              <w:rPr>
                <w:rFonts w:ascii="Arial Narrow" w:hAnsi="Arial Narrow"/>
                <w:b/>
                <w:i/>
                <w:sz w:val="21"/>
                <w:szCs w:val="21"/>
              </w:rPr>
              <w:t xml:space="preserve">Congélateur d’une Capacité de 300 </w:t>
            </w:r>
            <w:proofErr w:type="spellStart"/>
            <w:r w:rsidRPr="000204A9">
              <w:rPr>
                <w:rFonts w:ascii="Arial Narrow" w:hAnsi="Arial Narrow"/>
                <w:b/>
                <w:i/>
                <w:sz w:val="21"/>
                <w:szCs w:val="21"/>
              </w:rPr>
              <w:t>Lt</w:t>
            </w:r>
            <w:proofErr w:type="spellEnd"/>
            <w:r w:rsidRPr="000204A9">
              <w:rPr>
                <w:rFonts w:ascii="Arial Narrow" w:hAnsi="Arial Narrow"/>
                <w:i/>
                <w:sz w:val="21"/>
                <w:szCs w:val="21"/>
              </w:rPr>
              <w:t xml:space="preserve"> avec Deux Compartiments de Rangement, Performance de Congélation Avancée et Efficacité Énergétique (Classe A+)</w:t>
            </w:r>
            <w:r>
              <w:rPr>
                <w:rFonts w:ascii="Arial Narrow" w:hAnsi="Arial Narrow"/>
                <w:i/>
                <w:sz w:val="21"/>
                <w:szCs w:val="21"/>
              </w:rPr>
              <w:t xml:space="preserve"> ; </w:t>
            </w:r>
          </w:p>
          <w:p w14:paraId="4A140456" w14:textId="77777777" w:rsidR="000204A9"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0204A9">
              <w:rPr>
                <w:rFonts w:ascii="Arial Narrow" w:hAnsi="Arial Narrow"/>
                <w:i/>
                <w:sz w:val="21"/>
                <w:szCs w:val="21"/>
              </w:rPr>
              <w:t xml:space="preserve">Fourniture, Installation et Mise en service </w:t>
            </w:r>
            <w:r w:rsidRPr="000204A9">
              <w:rPr>
                <w:rFonts w:ascii="Arial Narrow" w:hAnsi="Arial Narrow"/>
                <w:b/>
                <w:i/>
                <w:sz w:val="21"/>
                <w:szCs w:val="21"/>
              </w:rPr>
              <w:t>Plonge Professionnel en inox avec 2 Bacs et égouttoir à gauche</w:t>
            </w:r>
            <w:r w:rsidRPr="000204A9">
              <w:rPr>
                <w:rFonts w:ascii="Arial Narrow" w:hAnsi="Arial Narrow"/>
                <w:i/>
                <w:sz w:val="21"/>
                <w:szCs w:val="21"/>
              </w:rPr>
              <w:t>, Cuve et surface d'égouttage en acier inoxyd</w:t>
            </w:r>
            <w:r>
              <w:rPr>
                <w:rFonts w:ascii="Arial Narrow" w:hAnsi="Arial Narrow"/>
                <w:i/>
                <w:sz w:val="21"/>
                <w:szCs w:val="21"/>
              </w:rPr>
              <w:t xml:space="preserve">able AISI304 (épaisseur 1,0 mm) ; </w:t>
            </w:r>
          </w:p>
          <w:p w14:paraId="7CF73A25" w14:textId="77777777" w:rsidR="000204A9" w:rsidRPr="000204A9" w:rsidRDefault="000204A9" w:rsidP="00F373DF">
            <w:pPr>
              <w:pStyle w:val="Paragraphedeliste"/>
              <w:spacing w:after="0" w:line="252"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p w14:paraId="337E94A7" w14:textId="77777777" w:rsidR="000204A9" w:rsidRPr="000204A9" w:rsidRDefault="000204A9" w:rsidP="00F373DF">
            <w:pPr>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0070C0"/>
                <w:u w:val="single"/>
              </w:rPr>
            </w:pPr>
            <w:r>
              <w:rPr>
                <w:rFonts w:ascii="Arial Narrow" w:hAnsi="Arial Narrow"/>
                <w:b/>
                <w:color w:val="0070C0"/>
                <w:u w:val="single"/>
              </w:rPr>
              <w:t xml:space="preserve">Equipements </w:t>
            </w:r>
            <w:r w:rsidRPr="000204A9">
              <w:rPr>
                <w:rFonts w:ascii="Arial Narrow" w:hAnsi="Arial Narrow"/>
                <w:b/>
                <w:color w:val="0070C0"/>
                <w:u w:val="single"/>
              </w:rPr>
              <w:t>Divers</w:t>
            </w:r>
            <w:r>
              <w:rPr>
                <w:rFonts w:ascii="Arial Narrow" w:hAnsi="Arial Narrow"/>
                <w:b/>
                <w:color w:val="0070C0"/>
                <w:u w:val="single"/>
              </w:rPr>
              <w:t> :</w:t>
            </w:r>
          </w:p>
          <w:p w14:paraId="1A19A436" w14:textId="77777777" w:rsidR="000204A9" w:rsidRPr="000204A9"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0204A9">
              <w:rPr>
                <w:rFonts w:ascii="Arial Narrow" w:hAnsi="Arial Narrow"/>
                <w:i/>
                <w:sz w:val="21"/>
                <w:szCs w:val="21"/>
              </w:rPr>
              <w:t xml:space="preserve">Fourniture, Pose et mise en service de </w:t>
            </w:r>
            <w:r w:rsidRPr="000204A9">
              <w:rPr>
                <w:rFonts w:ascii="Arial Narrow" w:hAnsi="Arial Narrow"/>
                <w:b/>
                <w:i/>
                <w:sz w:val="21"/>
                <w:szCs w:val="21"/>
              </w:rPr>
              <w:t>Bac a Poubelle C240 de 240 litres</w:t>
            </w:r>
            <w:r w:rsidRPr="000204A9">
              <w:rPr>
                <w:rFonts w:ascii="Arial Narrow" w:hAnsi="Arial Narrow"/>
                <w:i/>
                <w:sz w:val="21"/>
                <w:szCs w:val="21"/>
              </w:rPr>
              <w:t xml:space="preserve"> de déchets </w:t>
            </w:r>
            <w:r>
              <w:rPr>
                <w:rFonts w:ascii="Arial Narrow" w:hAnsi="Arial Narrow"/>
                <w:i/>
                <w:sz w:val="21"/>
                <w:szCs w:val="21"/>
              </w:rPr>
              <w:t>en polyéthylène à haute densité ;</w:t>
            </w:r>
          </w:p>
          <w:p w14:paraId="64BD616A" w14:textId="77777777" w:rsidR="000204A9" w:rsidRPr="00F33FC0" w:rsidRDefault="000204A9" w:rsidP="00F373DF">
            <w:pPr>
              <w:pStyle w:val="Paragraphedeliste"/>
              <w:numPr>
                <w:ilvl w:val="0"/>
                <w:numId w:val="34"/>
              </w:numPr>
              <w:spacing w:after="0" w:line="252"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r w:rsidRPr="00F33FC0">
              <w:rPr>
                <w:rFonts w:ascii="Arial Narrow" w:hAnsi="Arial Narrow"/>
                <w:i/>
                <w:sz w:val="21"/>
                <w:szCs w:val="21"/>
              </w:rPr>
              <w:t xml:space="preserve">Fourniture, pose et Mise en Service </w:t>
            </w:r>
            <w:r w:rsidRPr="00F33FC0">
              <w:rPr>
                <w:rFonts w:ascii="Arial Narrow" w:hAnsi="Arial Narrow"/>
                <w:b/>
                <w:i/>
                <w:sz w:val="21"/>
                <w:szCs w:val="21"/>
              </w:rPr>
              <w:t>de n.2 Extincteurs à poudre polyvalentes ABC de 6 Kg</w:t>
            </w:r>
            <w:r w:rsidRPr="00F33FC0">
              <w:rPr>
                <w:rFonts w:ascii="Arial Narrow" w:hAnsi="Arial Narrow"/>
                <w:i/>
                <w:sz w:val="21"/>
                <w:szCs w:val="21"/>
              </w:rPr>
              <w:t xml:space="preserve"> à pression permanente (n.1 Intérieurement a la cuisine et n.1 Extérieurement</w:t>
            </w:r>
            <w:proofErr w:type="gramStart"/>
            <w:r w:rsidRPr="00F33FC0">
              <w:rPr>
                <w:rFonts w:ascii="Arial Narrow" w:hAnsi="Arial Narrow"/>
                <w:i/>
                <w:sz w:val="21"/>
                <w:szCs w:val="21"/>
              </w:rPr>
              <w:t>)</w:t>
            </w:r>
            <w:r w:rsidR="00F33FC0">
              <w:rPr>
                <w:rFonts w:ascii="Arial Narrow" w:hAnsi="Arial Narrow"/>
                <w:i/>
                <w:sz w:val="21"/>
                <w:szCs w:val="21"/>
              </w:rPr>
              <w:t xml:space="preserve"> .</w:t>
            </w:r>
            <w:proofErr w:type="gramEnd"/>
            <w:r w:rsidR="00F33FC0">
              <w:rPr>
                <w:rFonts w:ascii="Arial Narrow" w:hAnsi="Arial Narrow"/>
                <w:i/>
                <w:sz w:val="21"/>
                <w:szCs w:val="21"/>
              </w:rPr>
              <w:t xml:space="preserve"> </w:t>
            </w:r>
          </w:p>
          <w:p w14:paraId="504F0961" w14:textId="77777777" w:rsidR="00F33FC0" w:rsidRPr="000204A9" w:rsidRDefault="00F33FC0" w:rsidP="00F33FC0">
            <w:pPr>
              <w:pStyle w:val="Paragraphedeliste"/>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mallCaps/>
                <w:color w:val="FFFFFF" w:themeColor="background1"/>
                <w:sz w:val="24"/>
                <w:szCs w:val="24"/>
                <w:u w:val="single"/>
                <w:lang w:eastAsia="fr-FR"/>
              </w:rPr>
            </w:pPr>
          </w:p>
        </w:tc>
      </w:tr>
    </w:tbl>
    <w:p w14:paraId="4BE62EC3" w14:textId="77777777" w:rsidR="00A0057B" w:rsidRDefault="00A0057B" w:rsidP="0087783A">
      <w:pPr>
        <w:widowControl w:val="0"/>
        <w:tabs>
          <w:tab w:val="center" w:pos="4819"/>
          <w:tab w:val="right" w:pos="9638"/>
        </w:tabs>
        <w:spacing w:after="0" w:line="269" w:lineRule="auto"/>
        <w:sectPr w:rsidR="00A0057B" w:rsidSect="009B43A3">
          <w:headerReference w:type="default" r:id="rId15"/>
          <w:footerReference w:type="even" r:id="rId16"/>
          <w:footerReference w:type="default" r:id="rId17"/>
          <w:pgSz w:w="11906" w:h="16838"/>
          <w:pgMar w:top="1418" w:right="1134" w:bottom="1134" w:left="1134" w:header="709" w:footer="709" w:gutter="0"/>
          <w:cols w:space="708"/>
          <w:docGrid w:linePitch="360"/>
        </w:sectPr>
      </w:pPr>
    </w:p>
    <w:p w14:paraId="589CD15F" w14:textId="77777777" w:rsidR="00A0057B" w:rsidRPr="0087783A" w:rsidRDefault="00A0057B" w:rsidP="0087783A">
      <w:pPr>
        <w:widowControl w:val="0"/>
        <w:tabs>
          <w:tab w:val="center" w:pos="4819"/>
          <w:tab w:val="right" w:pos="9638"/>
        </w:tabs>
        <w:spacing w:after="0" w:line="269" w:lineRule="auto"/>
        <w:rPr>
          <w:sz w:val="8"/>
          <w:szCs w:val="8"/>
        </w:rPr>
      </w:pPr>
    </w:p>
    <w:p w14:paraId="1318FDE2" w14:textId="77777777" w:rsidR="003E37EC" w:rsidRDefault="00F373DF" w:rsidP="0087783A">
      <w:pPr>
        <w:widowControl w:val="0"/>
        <w:tabs>
          <w:tab w:val="center" w:pos="4819"/>
          <w:tab w:val="right" w:pos="9638"/>
        </w:tabs>
        <w:spacing w:after="0" w:line="269" w:lineRule="auto"/>
        <w:ind w:left="-567"/>
        <w:jc w:val="center"/>
      </w:pPr>
      <w:r w:rsidRPr="00F373DF">
        <w:rPr>
          <w:noProof/>
          <w:lang w:eastAsia="fr-FR"/>
        </w:rPr>
        <w:drawing>
          <wp:inline distT="0" distB="0" distL="0" distR="0" wp14:anchorId="6CAC563B" wp14:editId="7851C86D">
            <wp:extent cx="7930900" cy="55911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39131" cy="5596978"/>
                    </a:xfrm>
                    <a:prstGeom prst="rect">
                      <a:avLst/>
                    </a:prstGeom>
                  </pic:spPr>
                </pic:pic>
              </a:graphicData>
            </a:graphic>
          </wp:inline>
        </w:drawing>
      </w:r>
    </w:p>
    <w:p w14:paraId="40D08ECF" w14:textId="77777777" w:rsidR="003E37EC" w:rsidRDefault="00B92CA6" w:rsidP="0087783A">
      <w:pPr>
        <w:widowControl w:val="0"/>
        <w:tabs>
          <w:tab w:val="center" w:pos="4819"/>
          <w:tab w:val="right" w:pos="9638"/>
        </w:tabs>
        <w:spacing w:after="0" w:line="269" w:lineRule="auto"/>
        <w:ind w:left="-567"/>
        <w:jc w:val="center"/>
      </w:pPr>
      <w:r w:rsidRPr="00B92CA6">
        <w:rPr>
          <w:noProof/>
        </w:rPr>
        <w:lastRenderedPageBreak/>
        <w:drawing>
          <wp:inline distT="0" distB="0" distL="0" distR="0" wp14:anchorId="657232BA" wp14:editId="44E8BA07">
            <wp:extent cx="8101875" cy="5676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7796" cy="5681049"/>
                    </a:xfrm>
                    <a:prstGeom prst="rect">
                      <a:avLst/>
                    </a:prstGeom>
                  </pic:spPr>
                </pic:pic>
              </a:graphicData>
            </a:graphic>
          </wp:inline>
        </w:drawing>
      </w:r>
    </w:p>
    <w:p w14:paraId="1C036E86" w14:textId="77777777" w:rsidR="003E37EC" w:rsidRPr="005C7255" w:rsidRDefault="003E37EC" w:rsidP="0087783A">
      <w:pPr>
        <w:widowControl w:val="0"/>
        <w:tabs>
          <w:tab w:val="center" w:pos="4819"/>
          <w:tab w:val="right" w:pos="9638"/>
        </w:tabs>
        <w:spacing w:after="0" w:line="269" w:lineRule="auto"/>
        <w:ind w:left="-567"/>
        <w:jc w:val="center"/>
        <w:rPr>
          <w:sz w:val="4"/>
          <w:szCs w:val="4"/>
        </w:rPr>
      </w:pPr>
    </w:p>
    <w:p w14:paraId="4AB3BD8E" w14:textId="77777777" w:rsidR="003E37EC" w:rsidRDefault="005C7255" w:rsidP="005C7255">
      <w:pPr>
        <w:widowControl w:val="0"/>
        <w:tabs>
          <w:tab w:val="center" w:pos="4819"/>
          <w:tab w:val="right" w:pos="9638"/>
        </w:tabs>
        <w:spacing w:after="0" w:line="269" w:lineRule="auto"/>
        <w:jc w:val="center"/>
      </w:pPr>
      <w:r>
        <w:rPr>
          <w:noProof/>
          <w:lang w:eastAsia="fr-FR"/>
        </w:rPr>
        <w:lastRenderedPageBreak/>
        <w:drawing>
          <wp:inline distT="0" distB="0" distL="0" distR="0" wp14:anchorId="78115B4B" wp14:editId="57EB3373">
            <wp:extent cx="8305800" cy="579687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23129" cy="5808970"/>
                    </a:xfrm>
                    <a:prstGeom prst="rect">
                      <a:avLst/>
                    </a:prstGeom>
                    <a:noFill/>
                  </pic:spPr>
                </pic:pic>
              </a:graphicData>
            </a:graphic>
          </wp:inline>
        </w:drawing>
      </w:r>
    </w:p>
    <w:p w14:paraId="6C7BD73C" w14:textId="77777777" w:rsidR="005C7255" w:rsidRDefault="005C7255" w:rsidP="005C7255">
      <w:pPr>
        <w:widowControl w:val="0"/>
        <w:tabs>
          <w:tab w:val="center" w:pos="4819"/>
          <w:tab w:val="right" w:pos="9638"/>
        </w:tabs>
        <w:spacing w:after="0" w:line="269" w:lineRule="auto"/>
        <w:jc w:val="center"/>
      </w:pPr>
      <w:r>
        <w:rPr>
          <w:noProof/>
          <w:lang w:eastAsia="fr-FR"/>
        </w:rPr>
        <w:lastRenderedPageBreak/>
        <w:drawing>
          <wp:inline distT="0" distB="0" distL="0" distR="0" wp14:anchorId="74FB8FAC" wp14:editId="7521B2CB">
            <wp:extent cx="8355806" cy="5800725"/>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5166" cy="5807223"/>
                    </a:xfrm>
                    <a:prstGeom prst="rect">
                      <a:avLst/>
                    </a:prstGeom>
                    <a:noFill/>
                  </pic:spPr>
                </pic:pic>
              </a:graphicData>
            </a:graphic>
          </wp:inline>
        </w:drawing>
      </w:r>
    </w:p>
    <w:p w14:paraId="65FD1327" w14:textId="77777777" w:rsidR="005C7255" w:rsidRDefault="005C7255" w:rsidP="005C7255">
      <w:pPr>
        <w:widowControl w:val="0"/>
        <w:tabs>
          <w:tab w:val="center" w:pos="4819"/>
          <w:tab w:val="right" w:pos="9638"/>
        </w:tabs>
        <w:spacing w:after="0" w:line="269" w:lineRule="auto"/>
        <w:jc w:val="center"/>
        <w:sectPr w:rsidR="005C7255" w:rsidSect="00A0057B">
          <w:pgSz w:w="16838" w:h="11906" w:orient="landscape"/>
          <w:pgMar w:top="1134" w:right="1134" w:bottom="1134" w:left="1418" w:header="709" w:footer="709" w:gutter="0"/>
          <w:cols w:space="708"/>
          <w:docGrid w:linePitch="360"/>
        </w:sectPr>
      </w:pPr>
    </w:p>
    <w:p w14:paraId="38D4B0D6" w14:textId="77777777" w:rsidR="00A0057B" w:rsidRPr="00A0057B" w:rsidRDefault="00A0057B" w:rsidP="00A0057B">
      <w:pPr>
        <w:widowControl w:val="0"/>
        <w:tabs>
          <w:tab w:val="center" w:pos="4819"/>
          <w:tab w:val="right" w:pos="9638"/>
        </w:tabs>
        <w:spacing w:after="0" w:line="269" w:lineRule="auto"/>
        <w:rPr>
          <w:sz w:val="8"/>
          <w:szCs w:val="8"/>
        </w:rPr>
      </w:pPr>
    </w:p>
    <w:p w14:paraId="5290CA46" w14:textId="77777777" w:rsidR="008053F2" w:rsidRPr="0046344D" w:rsidRDefault="0046344D" w:rsidP="0046344D">
      <w:pPr>
        <w:pStyle w:val="Paragraphedeliste"/>
        <w:widowControl w:val="0"/>
        <w:numPr>
          <w:ilvl w:val="1"/>
          <w:numId w:val="88"/>
        </w:numPr>
        <w:tabs>
          <w:tab w:val="center" w:pos="4819"/>
          <w:tab w:val="right" w:pos="9638"/>
        </w:tabs>
        <w:spacing w:after="0" w:line="240" w:lineRule="auto"/>
        <w:ind w:right="-567"/>
        <w:rPr>
          <w:rFonts w:ascii="Arial Narrow" w:hAnsi="Arial Narrow" w:cs="Arial"/>
          <w:b/>
          <w:bCs/>
          <w:smallCaps/>
          <w:color w:val="7030A0"/>
          <w:sz w:val="28"/>
          <w:szCs w:val="28"/>
        </w:rPr>
      </w:pPr>
      <w:r>
        <w:rPr>
          <w:rFonts w:ascii="Arial Narrow" w:hAnsi="Arial Narrow" w:cs="Arial"/>
          <w:b/>
          <w:bCs/>
          <w:smallCaps/>
          <w:sz w:val="28"/>
          <w:szCs w:val="28"/>
        </w:rPr>
        <w:t xml:space="preserve">   </w:t>
      </w:r>
      <w:r w:rsidR="008053F2" w:rsidRPr="0046344D">
        <w:rPr>
          <w:rFonts w:ascii="Arial Narrow" w:hAnsi="Arial Narrow" w:cs="Arial"/>
          <w:b/>
          <w:bCs/>
          <w:smallCaps/>
          <w:sz w:val="28"/>
          <w:szCs w:val="28"/>
        </w:rPr>
        <w:t xml:space="preserve">Prescriptions et Consignes Générales </w:t>
      </w:r>
      <w:r w:rsidR="008053F2" w:rsidRPr="0046344D">
        <w:rPr>
          <w:rFonts w:ascii="Arial Narrow" w:hAnsi="Arial Narrow" w:cs="Arial"/>
          <w:b/>
          <w:bCs/>
          <w:smallCaps/>
          <w:color w:val="7030A0"/>
          <w:sz w:val="28"/>
          <w:szCs w:val="28"/>
        </w:rPr>
        <w:t xml:space="preserve">: </w:t>
      </w:r>
    </w:p>
    <w:p w14:paraId="17ACB2AE" w14:textId="77777777" w:rsidR="008053F2" w:rsidRPr="008053F2" w:rsidRDefault="008053F2" w:rsidP="008053F2">
      <w:pPr>
        <w:widowControl w:val="0"/>
        <w:tabs>
          <w:tab w:val="center" w:pos="4819"/>
          <w:tab w:val="right" w:pos="9638"/>
        </w:tabs>
        <w:spacing w:after="0" w:line="269" w:lineRule="auto"/>
        <w:jc w:val="both"/>
        <w:rPr>
          <w:rFonts w:ascii="Arial Narrow" w:hAnsi="Arial Narrow"/>
          <w:sz w:val="8"/>
          <w:szCs w:val="8"/>
        </w:rPr>
      </w:pPr>
    </w:p>
    <w:p w14:paraId="574F691E" w14:textId="77777777" w:rsidR="00465FAB" w:rsidRPr="00EB442C" w:rsidRDefault="00465FAB" w:rsidP="00465FAB">
      <w:pPr>
        <w:widowControl w:val="0"/>
        <w:tabs>
          <w:tab w:val="center" w:pos="4819"/>
          <w:tab w:val="right" w:pos="9638"/>
        </w:tabs>
        <w:spacing w:after="0" w:line="269" w:lineRule="auto"/>
        <w:jc w:val="both"/>
        <w:rPr>
          <w:rFonts w:ascii="Arial Narrow" w:hAnsi="Arial Narrow"/>
          <w:i/>
          <w:sz w:val="23"/>
          <w:szCs w:val="23"/>
        </w:rPr>
      </w:pPr>
      <w:r w:rsidRPr="00EB442C">
        <w:rPr>
          <w:rFonts w:ascii="Arial Narrow" w:hAnsi="Arial Narrow"/>
          <w:sz w:val="23"/>
          <w:szCs w:val="23"/>
        </w:rPr>
        <w:t>L’entreprise prend à sa charge la fourniture et la mise en œuvre des matériaux et matériels pour tous les travaux énoncés aux présente</w:t>
      </w:r>
      <w:r>
        <w:rPr>
          <w:rFonts w:ascii="Arial Narrow" w:hAnsi="Arial Narrow"/>
          <w:sz w:val="23"/>
          <w:szCs w:val="23"/>
        </w:rPr>
        <w:t>s spécifications et précisés dans les</w:t>
      </w:r>
      <w:r w:rsidRPr="00EB442C">
        <w:rPr>
          <w:rFonts w:ascii="Arial Narrow" w:hAnsi="Arial Narrow"/>
          <w:sz w:val="23"/>
          <w:szCs w:val="23"/>
        </w:rPr>
        <w:t xml:space="preserve"> plans et autres documents contractuels. C</w:t>
      </w:r>
      <w:r>
        <w:rPr>
          <w:rFonts w:ascii="Arial Narrow" w:hAnsi="Arial Narrow"/>
          <w:sz w:val="23"/>
          <w:szCs w:val="23"/>
        </w:rPr>
        <w:t>e cahier des c</w:t>
      </w:r>
      <w:r w:rsidRPr="00EB442C">
        <w:rPr>
          <w:rFonts w:ascii="Arial Narrow" w:hAnsi="Arial Narrow"/>
          <w:sz w:val="23"/>
          <w:szCs w:val="23"/>
        </w:rPr>
        <w:t xml:space="preserve">harges et les plans d’exécutions se complètent mutuellement. Les travaux devront être effectués de manière à respecter les </w:t>
      </w:r>
      <w:r w:rsidRPr="00EB442C">
        <w:rPr>
          <w:rFonts w:ascii="Arial Narrow" w:hAnsi="Arial Narrow"/>
          <w:sz w:val="23"/>
          <w:szCs w:val="23"/>
          <w:u w:val="single"/>
        </w:rPr>
        <w:t>conditions environnementales, de santé et de sécurités qui se résument comme suit</w:t>
      </w:r>
      <w:r w:rsidRPr="00EB442C">
        <w:rPr>
          <w:rFonts w:ascii="Arial Narrow" w:hAnsi="Arial Narrow"/>
          <w:sz w:val="23"/>
          <w:szCs w:val="23"/>
        </w:rPr>
        <w:t xml:space="preserve"> : « </w:t>
      </w:r>
      <w:r w:rsidRPr="00EB442C">
        <w:rPr>
          <w:rFonts w:ascii="Arial Narrow" w:hAnsi="Arial Narrow"/>
          <w:i/>
          <w:sz w:val="23"/>
          <w:szCs w:val="23"/>
        </w:rPr>
        <w:t xml:space="preserve">Tant qu’il se trouve sur le chantier, le personnel de l’entrepreneur devra revêtir les </w:t>
      </w:r>
      <w:r w:rsidRPr="00956FA0">
        <w:rPr>
          <w:rFonts w:ascii="Arial Narrow" w:hAnsi="Arial Narrow"/>
          <w:i/>
          <w:sz w:val="23"/>
          <w:szCs w:val="23"/>
        </w:rPr>
        <w:t>É</w:t>
      </w:r>
      <w:r w:rsidRPr="00EB442C">
        <w:rPr>
          <w:rFonts w:ascii="Arial Narrow" w:hAnsi="Arial Narrow"/>
          <w:i/>
          <w:sz w:val="23"/>
          <w:szCs w:val="23"/>
        </w:rPr>
        <w:t>quipements de Protection Individuels (EPI) ; Le chantier devra être maintenu propre à tout moment et des mesures appropriées devront être prise pour le stockage, le transport et le rejet des déchets solides et liquides ; L’entrepreneur est responsable de l’installation d’équipement sanitaire adéquat pour sa main d’œuvre; L’entrepreneur prendra toutes les mesures raisonnables pour prévenir le déversement de matériaux susceptibles de polluer l’air, le sol et les cours d’eau ».</w:t>
      </w:r>
    </w:p>
    <w:p w14:paraId="1C808EAC" w14:textId="77777777" w:rsidR="00465FAB" w:rsidRPr="006150D9" w:rsidRDefault="00465FAB" w:rsidP="00465FAB">
      <w:pPr>
        <w:widowControl w:val="0"/>
        <w:tabs>
          <w:tab w:val="center" w:pos="4819"/>
          <w:tab w:val="right" w:pos="9638"/>
        </w:tabs>
        <w:spacing w:after="0" w:line="269" w:lineRule="auto"/>
        <w:jc w:val="both"/>
        <w:rPr>
          <w:rFonts w:ascii="Arial Narrow" w:hAnsi="Arial Narrow"/>
          <w:i/>
          <w:sz w:val="8"/>
          <w:szCs w:val="8"/>
        </w:rPr>
      </w:pPr>
    </w:p>
    <w:p w14:paraId="0AEE301C" w14:textId="77777777" w:rsidR="00465FAB" w:rsidRPr="00C90A76" w:rsidRDefault="00465FAB" w:rsidP="00465FAB">
      <w:pPr>
        <w:pStyle w:val="Paragraphedeliste"/>
        <w:numPr>
          <w:ilvl w:val="0"/>
          <w:numId w:val="4"/>
        </w:numPr>
        <w:spacing w:after="160" w:line="269" w:lineRule="auto"/>
        <w:ind w:left="351" w:hanging="357"/>
        <w:jc w:val="both"/>
        <w:rPr>
          <w:rFonts w:ascii="Arial Narrow" w:hAnsi="Arial Narrow" w:cs="Arial"/>
          <w:bCs/>
          <w:sz w:val="23"/>
          <w:szCs w:val="23"/>
        </w:rPr>
      </w:pPr>
      <w:r w:rsidRPr="00D31179">
        <w:rPr>
          <w:rFonts w:ascii="Arial Narrow" w:hAnsi="Arial Narrow" w:cs="Arial"/>
          <w:b/>
          <w:bCs/>
          <w:color w:val="0070C0"/>
          <w:sz w:val="23"/>
          <w:szCs w:val="23"/>
        </w:rPr>
        <w:t>Consignes Générales :</w:t>
      </w:r>
      <w:r w:rsidRPr="00D31179">
        <w:rPr>
          <w:rFonts w:ascii="Arial Narrow" w:hAnsi="Arial Narrow" w:cs="Arial"/>
          <w:bCs/>
          <w:color w:val="0070C0"/>
          <w:sz w:val="23"/>
          <w:szCs w:val="23"/>
        </w:rPr>
        <w:t xml:space="preserve"> </w:t>
      </w:r>
      <w:r w:rsidRPr="00C90A76">
        <w:rPr>
          <w:rFonts w:ascii="Arial Narrow" w:hAnsi="Arial Narrow" w:cs="Arial"/>
          <w:bCs/>
          <w:sz w:val="23"/>
          <w:szCs w:val="23"/>
        </w:rPr>
        <w:t>En complément des renseignements qui lui sont fournis dans le dossier d’Appel d’Offre, l'</w:t>
      </w:r>
      <w:r w:rsidRPr="00C90A76">
        <w:rPr>
          <w:rFonts w:ascii="Arial Narrow" w:hAnsi="Arial Narrow" w:cs="Arial"/>
          <w:b/>
          <w:bCs/>
          <w:sz w:val="23"/>
          <w:szCs w:val="23"/>
        </w:rPr>
        <w:t>Entrepreneur</w:t>
      </w:r>
      <w:r w:rsidRPr="00C90A76">
        <w:rPr>
          <w:rFonts w:ascii="Arial Narrow" w:hAnsi="Arial Narrow" w:cs="Arial"/>
          <w:bCs/>
          <w:sz w:val="23"/>
          <w:szCs w:val="23"/>
        </w:rPr>
        <w:t xml:space="preserve"> </w:t>
      </w:r>
      <w:r w:rsidRPr="00C90A76">
        <w:rPr>
          <w:rFonts w:ascii="Arial Narrow" w:hAnsi="Arial Narrow" w:cs="Arial"/>
          <w:bCs/>
          <w:i/>
          <w:sz w:val="23"/>
          <w:szCs w:val="23"/>
        </w:rPr>
        <w:t>(</w:t>
      </w:r>
      <w:r w:rsidRPr="00C90A76">
        <w:rPr>
          <w:rFonts w:ascii="Arial Narrow" w:hAnsi="Arial Narrow" w:cs="Arial"/>
          <w:bCs/>
          <w:i/>
          <w:sz w:val="23"/>
          <w:szCs w:val="23"/>
          <w:u w:val="single"/>
        </w:rPr>
        <w:t>Entreprise des Travaux</w:t>
      </w:r>
      <w:r w:rsidRPr="00C90A76">
        <w:rPr>
          <w:rFonts w:ascii="Arial Narrow" w:hAnsi="Arial Narrow" w:cs="Arial"/>
          <w:bCs/>
          <w:i/>
          <w:sz w:val="23"/>
          <w:szCs w:val="23"/>
        </w:rPr>
        <w:t>)</w:t>
      </w:r>
      <w:r w:rsidRPr="00C90A76">
        <w:rPr>
          <w:rFonts w:ascii="Arial Narrow" w:hAnsi="Arial Narrow" w:cs="Arial"/>
          <w:bCs/>
          <w:sz w:val="23"/>
          <w:szCs w:val="23"/>
        </w:rPr>
        <w:t xml:space="preserve"> </w:t>
      </w:r>
      <w:r w:rsidRPr="00C90A76">
        <w:rPr>
          <w:rFonts w:ascii="Arial Narrow" w:hAnsi="Arial Narrow" w:cs="Arial"/>
          <w:b/>
          <w:bCs/>
          <w:sz w:val="23"/>
          <w:szCs w:val="23"/>
        </w:rPr>
        <w:t>doit se rendre sur place et considérer tous les renseignements</w:t>
      </w:r>
      <w:r w:rsidRPr="00C90A76">
        <w:rPr>
          <w:rFonts w:ascii="Arial Narrow" w:hAnsi="Arial Narrow" w:cs="Arial"/>
          <w:bCs/>
          <w:sz w:val="23"/>
          <w:szCs w:val="23"/>
        </w:rPr>
        <w:t xml:space="preserve"> (</w:t>
      </w:r>
      <w:r w:rsidRPr="00C90A76">
        <w:rPr>
          <w:rFonts w:ascii="Arial Narrow" w:hAnsi="Arial Narrow" w:cs="Arial"/>
          <w:bCs/>
          <w:i/>
          <w:sz w:val="23"/>
          <w:szCs w:val="23"/>
          <w:u w:val="single"/>
        </w:rPr>
        <w:t>état des lieux, moyens d'accès, état des existants, etc.),</w:t>
      </w:r>
      <w:r w:rsidRPr="00C90A76">
        <w:rPr>
          <w:rFonts w:ascii="Arial Narrow" w:hAnsi="Arial Narrow" w:cs="Arial"/>
          <w:bCs/>
          <w:sz w:val="23"/>
          <w:szCs w:val="23"/>
        </w:rPr>
        <w:t xml:space="preserve"> qui lui sont nécessaires pour établir son prix forfaitaire. Il doit avoir apprécié toutes les sujétions découlant de la </w:t>
      </w:r>
      <w:r w:rsidRPr="00C90A76">
        <w:rPr>
          <w:rFonts w:ascii="Arial Narrow" w:hAnsi="Arial Narrow" w:cs="Arial"/>
          <w:bCs/>
          <w:sz w:val="23"/>
          <w:szCs w:val="23"/>
          <w:u w:val="single"/>
        </w:rPr>
        <w:t>situation du chantier</w:t>
      </w:r>
      <w:r w:rsidRPr="00C90A76">
        <w:rPr>
          <w:rFonts w:ascii="Arial Narrow" w:hAnsi="Arial Narrow" w:cs="Arial"/>
          <w:bCs/>
          <w:sz w:val="23"/>
          <w:szCs w:val="23"/>
        </w:rPr>
        <w:t xml:space="preserve">, et </w:t>
      </w:r>
      <w:r w:rsidRPr="00C90A76">
        <w:rPr>
          <w:rFonts w:ascii="Arial Narrow" w:hAnsi="Arial Narrow" w:cs="Arial"/>
          <w:bCs/>
          <w:i/>
          <w:sz w:val="23"/>
          <w:szCs w:val="23"/>
        </w:rPr>
        <w:t>notamment la configuration des bâtiments et de ses abords, des propriétés mitoyennes publiques et privées, des conditions de stockage, des ressources en énergie et en eau, des lieux de décharge po</w:t>
      </w:r>
      <w:r>
        <w:rPr>
          <w:rFonts w:ascii="Arial Narrow" w:hAnsi="Arial Narrow" w:cs="Arial"/>
          <w:bCs/>
          <w:i/>
          <w:sz w:val="23"/>
          <w:szCs w:val="23"/>
        </w:rPr>
        <w:t>ur les gravois, des variantes</w:t>
      </w:r>
      <w:r w:rsidRPr="00C90A76">
        <w:rPr>
          <w:rFonts w:ascii="Arial Narrow" w:hAnsi="Arial Narrow" w:cs="Arial"/>
          <w:bCs/>
          <w:i/>
          <w:sz w:val="23"/>
          <w:szCs w:val="23"/>
        </w:rPr>
        <w:t xml:space="preserve"> d'installation du chantier. </w:t>
      </w:r>
    </w:p>
    <w:p w14:paraId="6EB84A8E" w14:textId="77777777" w:rsidR="00465FAB" w:rsidRDefault="00465FAB" w:rsidP="00465FAB">
      <w:pPr>
        <w:pStyle w:val="Paragraphedeliste"/>
        <w:spacing w:after="160" w:line="269" w:lineRule="auto"/>
        <w:ind w:left="357"/>
        <w:jc w:val="both"/>
        <w:rPr>
          <w:rFonts w:ascii="Arial Narrow" w:hAnsi="Arial Narrow" w:cs="Arial"/>
          <w:bCs/>
          <w:sz w:val="23"/>
          <w:szCs w:val="23"/>
        </w:rPr>
      </w:pPr>
      <w:r w:rsidRPr="00D31179">
        <w:rPr>
          <w:rFonts w:ascii="Arial Narrow" w:hAnsi="Arial Narrow" w:cs="Arial"/>
          <w:bCs/>
          <w:sz w:val="23"/>
          <w:szCs w:val="23"/>
        </w:rPr>
        <w:t xml:space="preserve">L'Entrepreneur ne pourra en aucun cas, par la suite, se prévaloir d'une </w:t>
      </w:r>
      <w:r w:rsidRPr="00D31179">
        <w:rPr>
          <w:rFonts w:ascii="Arial Narrow" w:hAnsi="Arial Narrow" w:cs="Arial"/>
          <w:bCs/>
          <w:sz w:val="23"/>
          <w:szCs w:val="23"/>
          <w:u w:val="single"/>
        </w:rPr>
        <w:t>mauvaise appréciation des contraintes inhérentes au chantier</w:t>
      </w:r>
      <w:r w:rsidRPr="00D31179">
        <w:rPr>
          <w:rFonts w:ascii="Arial Narrow" w:hAnsi="Arial Narrow" w:cs="Arial"/>
          <w:bCs/>
          <w:sz w:val="23"/>
          <w:szCs w:val="23"/>
        </w:rPr>
        <w:t xml:space="preserve">. L’entreprise devra apprécier toutes les difficultés dues à l’existant et devra prendre en compte toutes les remarques du </w:t>
      </w:r>
      <w:r w:rsidRPr="00C47132">
        <w:rPr>
          <w:rFonts w:ascii="Arial Narrow" w:hAnsi="Arial Narrow" w:cs="Arial"/>
          <w:bCs/>
          <w:sz w:val="23"/>
          <w:szCs w:val="23"/>
        </w:rPr>
        <w:t>maître</w:t>
      </w:r>
      <w:r>
        <w:rPr>
          <w:rFonts w:ascii="Arial Narrow" w:hAnsi="Arial Narrow" w:cs="Arial"/>
          <w:bCs/>
          <w:sz w:val="23"/>
          <w:szCs w:val="23"/>
        </w:rPr>
        <w:t xml:space="preserve"> </w:t>
      </w:r>
      <w:r w:rsidRPr="00D31179">
        <w:rPr>
          <w:rFonts w:ascii="Arial Narrow" w:hAnsi="Arial Narrow" w:cs="Arial"/>
          <w:bCs/>
          <w:sz w:val="23"/>
          <w:szCs w:val="23"/>
        </w:rPr>
        <w:t>d’œuvre.</w:t>
      </w:r>
    </w:p>
    <w:p w14:paraId="2F11261E" w14:textId="77777777" w:rsidR="00465FAB" w:rsidRDefault="00465FAB" w:rsidP="00465FAB">
      <w:pPr>
        <w:pStyle w:val="Paragraphedeliste"/>
        <w:spacing w:after="160" w:line="269" w:lineRule="auto"/>
        <w:ind w:left="357"/>
        <w:jc w:val="both"/>
        <w:rPr>
          <w:rFonts w:ascii="Arial Narrow" w:hAnsi="Arial Narrow" w:cs="Arial"/>
          <w:bCs/>
          <w:sz w:val="23"/>
          <w:szCs w:val="23"/>
        </w:rPr>
      </w:pPr>
      <w:r w:rsidRPr="00D31179">
        <w:rPr>
          <w:rFonts w:ascii="Arial Narrow" w:hAnsi="Arial Narrow" w:cs="Arial"/>
          <w:bCs/>
          <w:sz w:val="23"/>
          <w:szCs w:val="23"/>
        </w:rPr>
        <w:t xml:space="preserve">La proposition de l'entrepreneur devra obligatoirement comprendre le </w:t>
      </w:r>
      <w:r>
        <w:rPr>
          <w:rFonts w:ascii="Arial Narrow" w:hAnsi="Arial Narrow" w:cs="Arial"/>
          <w:b/>
          <w:bCs/>
          <w:color w:val="C00000"/>
          <w:sz w:val="23"/>
          <w:szCs w:val="23"/>
        </w:rPr>
        <w:t>T</w:t>
      </w:r>
      <w:r w:rsidRPr="00D31179">
        <w:rPr>
          <w:rFonts w:ascii="Arial Narrow" w:hAnsi="Arial Narrow" w:cs="Arial"/>
          <w:b/>
          <w:bCs/>
          <w:color w:val="C00000"/>
          <w:sz w:val="23"/>
          <w:szCs w:val="23"/>
        </w:rPr>
        <w:t xml:space="preserve">ransport de toutes les fournitures et la main d'œuvre </w:t>
      </w:r>
      <w:r w:rsidRPr="00D31179">
        <w:rPr>
          <w:rFonts w:ascii="Arial Narrow" w:hAnsi="Arial Narrow" w:cs="Arial"/>
          <w:bCs/>
          <w:sz w:val="23"/>
          <w:szCs w:val="23"/>
        </w:rPr>
        <w:t>nécessaires au parfait achèvement des installations décrites plus loin. L’entreprise tiendra compte dans le dérou</w:t>
      </w:r>
      <w:r>
        <w:rPr>
          <w:rFonts w:ascii="Arial Narrow" w:hAnsi="Arial Narrow" w:cs="Arial"/>
          <w:bCs/>
          <w:sz w:val="23"/>
          <w:szCs w:val="23"/>
        </w:rPr>
        <w:t>lement de ses travaux du chronogramme</w:t>
      </w:r>
      <w:r w:rsidRPr="00D31179">
        <w:rPr>
          <w:rFonts w:ascii="Arial Narrow" w:hAnsi="Arial Narrow" w:cs="Arial"/>
          <w:bCs/>
          <w:sz w:val="23"/>
          <w:szCs w:val="23"/>
        </w:rPr>
        <w:t xml:space="preserve"> de chantier. Il pourra être demandé à l’entreprise de </w:t>
      </w:r>
      <w:r w:rsidRPr="00D31179">
        <w:rPr>
          <w:rFonts w:ascii="Arial Narrow" w:hAnsi="Arial Narrow" w:cs="Arial"/>
          <w:bCs/>
          <w:sz w:val="23"/>
          <w:szCs w:val="23"/>
          <w:u w:val="single"/>
        </w:rPr>
        <w:t>retarder ou d’avancer certains travaux en fonction des besoins du Maître d’ouvrage</w:t>
      </w:r>
      <w:r w:rsidRPr="00D31179">
        <w:rPr>
          <w:rFonts w:ascii="Arial Narrow" w:hAnsi="Arial Narrow" w:cs="Arial"/>
          <w:bCs/>
          <w:sz w:val="23"/>
          <w:szCs w:val="23"/>
        </w:rPr>
        <w:t>. Les travaux bruyants seront réalisés en dehors des heures de t</w:t>
      </w:r>
      <w:r>
        <w:rPr>
          <w:rFonts w:ascii="Arial Narrow" w:hAnsi="Arial Narrow" w:cs="Arial"/>
          <w:bCs/>
          <w:sz w:val="23"/>
          <w:szCs w:val="23"/>
        </w:rPr>
        <w:t xml:space="preserve">ravail du </w:t>
      </w:r>
      <w:r w:rsidRPr="00C47132">
        <w:rPr>
          <w:rFonts w:ascii="Arial Narrow" w:hAnsi="Arial Narrow" w:cs="Arial"/>
          <w:bCs/>
          <w:sz w:val="23"/>
          <w:szCs w:val="23"/>
        </w:rPr>
        <w:t>personnelle</w:t>
      </w:r>
      <w:r>
        <w:rPr>
          <w:rFonts w:ascii="Arial Narrow" w:hAnsi="Arial Narrow" w:cs="Arial"/>
          <w:bCs/>
          <w:sz w:val="23"/>
          <w:szCs w:val="23"/>
        </w:rPr>
        <w:t xml:space="preserve"> bureautique.</w:t>
      </w:r>
    </w:p>
    <w:p w14:paraId="3FF0228B" w14:textId="77777777" w:rsidR="00465FAB" w:rsidRPr="00EB442C" w:rsidRDefault="00465FAB" w:rsidP="00465FAB">
      <w:pPr>
        <w:pStyle w:val="Paragraphedeliste"/>
        <w:spacing w:after="160" w:line="269" w:lineRule="auto"/>
        <w:ind w:left="357"/>
        <w:jc w:val="both"/>
        <w:rPr>
          <w:rFonts w:ascii="Arial Narrow" w:hAnsi="Arial Narrow" w:cs="Arial"/>
          <w:bCs/>
          <w:sz w:val="23"/>
          <w:szCs w:val="23"/>
        </w:rPr>
      </w:pPr>
      <w:r>
        <w:rPr>
          <w:rFonts w:ascii="Arial Narrow" w:hAnsi="Arial Narrow" w:cs="Arial"/>
          <w:bCs/>
          <w:sz w:val="23"/>
          <w:szCs w:val="23"/>
        </w:rPr>
        <w:t>Le soumissionnaire</w:t>
      </w:r>
      <w:r w:rsidRPr="00E41DC3">
        <w:rPr>
          <w:rFonts w:ascii="Arial Narrow" w:hAnsi="Arial Narrow" w:cs="Arial"/>
          <w:bCs/>
          <w:sz w:val="23"/>
          <w:szCs w:val="23"/>
        </w:rPr>
        <w:t xml:space="preserve"> doit prévoir dans sa soumission tous les</w:t>
      </w:r>
      <w:r w:rsidRPr="00E41DC3">
        <w:rPr>
          <w:rFonts w:ascii="Arial Narrow" w:hAnsi="Arial Narrow" w:cs="Arial"/>
          <w:bCs/>
          <w:sz w:val="23"/>
          <w:szCs w:val="23"/>
          <w:u w:val="single"/>
        </w:rPr>
        <w:t xml:space="preserve"> travaux nécessaires pour un parfait achèvement de l’ouvrage</w:t>
      </w:r>
      <w:r w:rsidRPr="00E41DC3">
        <w:rPr>
          <w:rFonts w:ascii="Arial Narrow" w:hAnsi="Arial Narrow" w:cs="Arial"/>
          <w:bCs/>
          <w:sz w:val="23"/>
          <w:szCs w:val="23"/>
        </w:rPr>
        <w:t>. Il doit, lors</w:t>
      </w:r>
      <w:r>
        <w:rPr>
          <w:rFonts w:ascii="Arial Narrow" w:hAnsi="Arial Narrow" w:cs="Arial"/>
          <w:bCs/>
          <w:sz w:val="23"/>
          <w:szCs w:val="23"/>
        </w:rPr>
        <w:t xml:space="preserve"> de l’étude de son offre financière, évoquer</w:t>
      </w:r>
      <w:r w:rsidRPr="00E41DC3">
        <w:rPr>
          <w:rFonts w:ascii="Arial Narrow" w:hAnsi="Arial Narrow" w:cs="Arial"/>
          <w:bCs/>
          <w:sz w:val="23"/>
          <w:szCs w:val="23"/>
        </w:rPr>
        <w:t xml:space="preserve"> toutes les demandes de renseignements complémentaires pour achever son offre, aucune demande de maj</w:t>
      </w:r>
      <w:r>
        <w:rPr>
          <w:rFonts w:ascii="Arial Narrow" w:hAnsi="Arial Narrow" w:cs="Arial"/>
          <w:bCs/>
          <w:sz w:val="23"/>
          <w:szCs w:val="23"/>
        </w:rPr>
        <w:t>oration du prix unitaire ne sera pas</w:t>
      </w:r>
      <w:r w:rsidRPr="00E41DC3">
        <w:rPr>
          <w:rFonts w:ascii="Arial Narrow" w:hAnsi="Arial Narrow" w:cs="Arial"/>
          <w:bCs/>
          <w:sz w:val="23"/>
          <w:szCs w:val="23"/>
        </w:rPr>
        <w:t xml:space="preserve"> prise en considération lors de l’exécution</w:t>
      </w:r>
      <w:r>
        <w:rPr>
          <w:rFonts w:ascii="Arial Narrow" w:hAnsi="Arial Narrow" w:cs="Arial"/>
          <w:bCs/>
          <w:sz w:val="23"/>
          <w:szCs w:val="23"/>
        </w:rPr>
        <w:t xml:space="preserve"> des travaux.</w:t>
      </w:r>
    </w:p>
    <w:p w14:paraId="7A69F992" w14:textId="77777777" w:rsidR="00465FAB" w:rsidRPr="00E41DC3" w:rsidRDefault="00465FAB" w:rsidP="00465FAB">
      <w:pPr>
        <w:pStyle w:val="Paragraphedeliste"/>
        <w:spacing w:after="160" w:line="269" w:lineRule="auto"/>
        <w:ind w:left="357"/>
        <w:jc w:val="both"/>
        <w:rPr>
          <w:rFonts w:ascii="Arial Narrow" w:hAnsi="Arial Narrow" w:cs="Arial"/>
          <w:bCs/>
          <w:sz w:val="23"/>
          <w:szCs w:val="23"/>
        </w:rPr>
      </w:pPr>
      <w:r w:rsidRPr="001317C7">
        <w:rPr>
          <w:rFonts w:ascii="Arial Narrow" w:hAnsi="Arial Narrow" w:cs="Arial"/>
          <w:bCs/>
          <w:sz w:val="23"/>
          <w:szCs w:val="23"/>
        </w:rPr>
        <w:t xml:space="preserve">Il est tenu de prévoir et de prendre les mesures nécessaires pour que </w:t>
      </w:r>
      <w:r w:rsidRPr="001317C7">
        <w:rPr>
          <w:rFonts w:ascii="Arial Narrow" w:hAnsi="Arial Narrow" w:cs="Arial"/>
          <w:bCs/>
          <w:sz w:val="23"/>
          <w:szCs w:val="23"/>
          <w:u w:val="single"/>
        </w:rPr>
        <w:t>les matériaux et matériels soient conduits à pied d’œuvre en temps util</w:t>
      </w:r>
      <w:r w:rsidRPr="001317C7">
        <w:rPr>
          <w:rFonts w:ascii="Arial Narrow" w:hAnsi="Arial Narrow" w:cs="Arial"/>
          <w:bCs/>
          <w:sz w:val="23"/>
          <w:szCs w:val="23"/>
        </w:rPr>
        <w:t xml:space="preserve">e, </w:t>
      </w:r>
      <w:r w:rsidRPr="00C47132">
        <w:rPr>
          <w:rFonts w:ascii="Arial Narrow" w:hAnsi="Arial Narrow" w:cs="Arial"/>
          <w:bCs/>
          <w:sz w:val="23"/>
          <w:szCs w:val="23"/>
        </w:rPr>
        <w:t>quels que soient</w:t>
      </w:r>
      <w:r>
        <w:rPr>
          <w:rFonts w:ascii="Arial Narrow" w:hAnsi="Arial Narrow" w:cs="Arial"/>
          <w:bCs/>
          <w:sz w:val="23"/>
          <w:szCs w:val="23"/>
        </w:rPr>
        <w:t xml:space="preserve"> </w:t>
      </w:r>
      <w:r w:rsidRPr="001317C7">
        <w:rPr>
          <w:rFonts w:ascii="Arial Narrow" w:hAnsi="Arial Narrow" w:cs="Arial"/>
          <w:bCs/>
          <w:sz w:val="23"/>
          <w:szCs w:val="23"/>
        </w:rPr>
        <w:t>l’état des voies de communication et le mode de transport à employer.</w:t>
      </w:r>
    </w:p>
    <w:p w14:paraId="4E985664" w14:textId="77777777" w:rsidR="00465FAB" w:rsidRPr="00182398" w:rsidRDefault="00465FAB" w:rsidP="00465FAB">
      <w:pPr>
        <w:pStyle w:val="Paragraphedeliste"/>
        <w:spacing w:after="160" w:line="269" w:lineRule="auto"/>
        <w:ind w:left="357"/>
        <w:jc w:val="both"/>
        <w:rPr>
          <w:rFonts w:ascii="Arial Narrow" w:hAnsi="Arial Narrow" w:cs="Arial"/>
          <w:bCs/>
          <w:sz w:val="8"/>
          <w:szCs w:val="8"/>
          <w:u w:val="single"/>
        </w:rPr>
      </w:pPr>
    </w:p>
    <w:p w14:paraId="45371A03" w14:textId="77777777" w:rsidR="00465FAB" w:rsidRPr="00C345EF" w:rsidRDefault="00465FAB" w:rsidP="0046344D">
      <w:pPr>
        <w:widowControl w:val="0"/>
        <w:tabs>
          <w:tab w:val="center" w:pos="4819"/>
          <w:tab w:val="right" w:pos="9638"/>
        </w:tabs>
        <w:spacing w:after="0" w:line="240" w:lineRule="auto"/>
        <w:ind w:right="-567"/>
        <w:rPr>
          <w:rFonts w:ascii="Arial Narrow" w:hAnsi="Arial Narrow" w:cs="Arial"/>
          <w:b/>
          <w:bCs/>
          <w:smallCaps/>
          <w:sz w:val="28"/>
          <w:szCs w:val="28"/>
        </w:rPr>
      </w:pPr>
      <w:r>
        <w:rPr>
          <w:rFonts w:ascii="Arial Narrow" w:hAnsi="Arial Narrow" w:cs="Arial"/>
          <w:b/>
          <w:bCs/>
          <w:smallCaps/>
          <w:color w:val="FF6600"/>
          <w:sz w:val="28"/>
          <w:szCs w:val="28"/>
        </w:rPr>
        <w:t>1.4</w:t>
      </w:r>
      <w:r w:rsidRPr="001317C7">
        <w:rPr>
          <w:rFonts w:ascii="Arial Narrow" w:hAnsi="Arial Narrow" w:cs="Arial"/>
          <w:b/>
          <w:bCs/>
          <w:smallCaps/>
          <w:color w:val="FF6600"/>
          <w:sz w:val="28"/>
          <w:szCs w:val="28"/>
        </w:rPr>
        <w:t xml:space="preserve">       </w:t>
      </w:r>
      <w:r w:rsidRPr="001317C7">
        <w:rPr>
          <w:rFonts w:ascii="Arial Narrow" w:hAnsi="Arial Narrow" w:cs="Arial"/>
          <w:b/>
          <w:bCs/>
          <w:smallCaps/>
          <w:sz w:val="28"/>
          <w:szCs w:val="28"/>
        </w:rPr>
        <w:t>Textes de Références - Rappel de la Règlementation</w:t>
      </w:r>
    </w:p>
    <w:p w14:paraId="6DEDBD34" w14:textId="77777777" w:rsidR="00465FAB" w:rsidRPr="00C345EF" w:rsidRDefault="00465FAB" w:rsidP="00465FAB">
      <w:pPr>
        <w:widowControl w:val="0"/>
        <w:autoSpaceDE w:val="0"/>
        <w:autoSpaceDN w:val="0"/>
        <w:spacing w:before="6" w:after="0" w:line="240" w:lineRule="auto"/>
        <w:jc w:val="both"/>
        <w:rPr>
          <w:rFonts w:ascii="Arial" w:eastAsia="Arial" w:hAnsi="Arial" w:cs="Arial"/>
          <w:b/>
          <w:sz w:val="8"/>
          <w:szCs w:val="8"/>
        </w:rPr>
      </w:pPr>
    </w:p>
    <w:p w14:paraId="5480651B" w14:textId="77777777" w:rsidR="00465FAB" w:rsidRPr="00C345EF" w:rsidRDefault="00465FAB" w:rsidP="00465FAB">
      <w:pPr>
        <w:shd w:val="clear" w:color="auto" w:fill="FFFFFF"/>
        <w:spacing w:after="0"/>
        <w:jc w:val="both"/>
        <w:rPr>
          <w:rFonts w:ascii="Arial Narrow" w:eastAsia="Times New Roman" w:hAnsi="Arial Narrow"/>
          <w:sz w:val="23"/>
          <w:szCs w:val="23"/>
          <w:lang w:eastAsia="fr-FR"/>
        </w:rPr>
      </w:pPr>
      <w:r>
        <w:rPr>
          <w:rFonts w:ascii="Arial Narrow" w:eastAsia="Times New Roman" w:hAnsi="Arial Narrow"/>
          <w:sz w:val="23"/>
          <w:szCs w:val="23"/>
          <w:lang w:eastAsia="fr-FR"/>
        </w:rPr>
        <w:t>La R</w:t>
      </w:r>
      <w:r w:rsidRPr="00C345EF">
        <w:rPr>
          <w:rFonts w:ascii="Arial Narrow" w:eastAsia="Times New Roman" w:hAnsi="Arial Narrow"/>
          <w:sz w:val="23"/>
          <w:szCs w:val="23"/>
          <w:lang w:eastAsia="fr-FR"/>
        </w:rPr>
        <w:t xml:space="preserve">éalisation des ouvrages est asservie au respect des </w:t>
      </w:r>
      <w:r w:rsidRPr="00C345EF">
        <w:rPr>
          <w:rFonts w:ascii="Arial Narrow" w:eastAsia="Times New Roman" w:hAnsi="Arial Narrow"/>
          <w:b/>
          <w:sz w:val="23"/>
          <w:szCs w:val="23"/>
          <w:lang w:eastAsia="fr-FR"/>
        </w:rPr>
        <w:t xml:space="preserve">textes législatifs, administratifs, réglementaires, techniques et technologiques, </w:t>
      </w:r>
      <w:r w:rsidRPr="00C345EF">
        <w:rPr>
          <w:rFonts w:ascii="Arial Narrow" w:eastAsia="Times New Roman" w:hAnsi="Arial Narrow"/>
          <w:sz w:val="23"/>
          <w:szCs w:val="23"/>
          <w:lang w:eastAsia="fr-FR"/>
        </w:rPr>
        <w:t>en vigueur en RÉPUBLIQUE DEMOCRATIQUE DE CONGO, ainsi qu’à ceux publié</w:t>
      </w:r>
      <w:r>
        <w:rPr>
          <w:rFonts w:ascii="Arial Narrow" w:eastAsia="Times New Roman" w:hAnsi="Arial Narrow"/>
          <w:sz w:val="23"/>
          <w:szCs w:val="23"/>
          <w:lang w:eastAsia="fr-FR"/>
        </w:rPr>
        <w:t>s</w:t>
      </w:r>
      <w:r w:rsidRPr="00C345EF">
        <w:rPr>
          <w:rFonts w:ascii="Arial Narrow" w:eastAsia="Times New Roman" w:hAnsi="Arial Narrow"/>
          <w:sz w:val="23"/>
          <w:szCs w:val="23"/>
          <w:lang w:eastAsia="fr-FR"/>
        </w:rPr>
        <w:t xml:space="preserve"> dans l’UNION EUROPÉENNE, rendus applicables dans l’ensemble des chantiers prévus. Il est spécifié que les textes visés émanant de la RDC sont prioritaires.</w:t>
      </w:r>
    </w:p>
    <w:p w14:paraId="5CB3A854" w14:textId="77777777" w:rsidR="00465FAB" w:rsidRPr="00C345EF" w:rsidRDefault="00465FAB" w:rsidP="00465FAB">
      <w:pPr>
        <w:shd w:val="clear" w:color="auto" w:fill="FFFFFF"/>
        <w:spacing w:after="0"/>
        <w:jc w:val="both"/>
        <w:rPr>
          <w:rFonts w:ascii="Arial Narrow" w:eastAsia="Times New Roman" w:hAnsi="Arial Narrow"/>
          <w:sz w:val="8"/>
          <w:szCs w:val="8"/>
          <w:lang w:eastAsia="fr-FR"/>
        </w:rPr>
      </w:pPr>
    </w:p>
    <w:p w14:paraId="734D9174" w14:textId="77777777" w:rsidR="00465FAB" w:rsidRDefault="00465FAB" w:rsidP="00465FAB">
      <w:pPr>
        <w:numPr>
          <w:ilvl w:val="3"/>
          <w:numId w:val="11"/>
        </w:numPr>
        <w:spacing w:after="0"/>
        <w:ind w:left="567" w:hanging="567"/>
        <w:contextualSpacing/>
        <w:rPr>
          <w:rFonts w:ascii="Arial Narrow" w:eastAsia="Times New Roman" w:hAnsi="Arial Narrow" w:cs="Calibri"/>
          <w:i/>
          <w:sz w:val="23"/>
          <w:szCs w:val="23"/>
          <w:lang w:eastAsia="fr-FR"/>
        </w:rPr>
      </w:pPr>
      <w:r w:rsidRPr="00772AE9">
        <w:rPr>
          <w:rFonts w:ascii="Arial Narrow" w:eastAsia="Times New Roman" w:hAnsi="Arial Narrow" w:cs="Calibri"/>
          <w:i/>
          <w:sz w:val="23"/>
          <w:szCs w:val="23"/>
          <w:lang w:eastAsia="fr-FR"/>
        </w:rPr>
        <w:t xml:space="preserve">Loi n° 6-2019 du 5 mars 2019 portant </w:t>
      </w:r>
      <w:r>
        <w:rPr>
          <w:rFonts w:ascii="Arial Narrow" w:eastAsia="Times New Roman" w:hAnsi="Arial Narrow" w:cs="Calibri"/>
          <w:i/>
          <w:sz w:val="23"/>
          <w:szCs w:val="23"/>
          <w:lang w:eastAsia="fr-FR"/>
        </w:rPr>
        <w:t xml:space="preserve">le </w:t>
      </w:r>
      <w:r w:rsidRPr="00772AE9">
        <w:rPr>
          <w:rFonts w:ascii="Arial Narrow" w:eastAsia="Times New Roman" w:hAnsi="Arial Narrow" w:cs="Calibri"/>
          <w:i/>
          <w:sz w:val="23"/>
          <w:szCs w:val="23"/>
          <w:lang w:eastAsia="fr-FR"/>
        </w:rPr>
        <w:t xml:space="preserve">code de l’urbanisme et de la construction ; </w:t>
      </w:r>
    </w:p>
    <w:p w14:paraId="01D20169" w14:textId="77777777" w:rsidR="00465FAB" w:rsidRDefault="00465FAB" w:rsidP="00465FAB">
      <w:pPr>
        <w:numPr>
          <w:ilvl w:val="3"/>
          <w:numId w:val="11"/>
        </w:numPr>
        <w:spacing w:after="0"/>
        <w:ind w:left="567" w:hanging="567"/>
        <w:contextualSpacing/>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Règlement Locale en Matière Urbanistique (Décret du 20 Juin 1957 sur L’Urbanisme ; arrête Min. </w:t>
      </w:r>
      <w:proofErr w:type="spellStart"/>
      <w:r w:rsidRPr="00FE32AE">
        <w:rPr>
          <w:rFonts w:ascii="Arial Narrow" w:eastAsia="Times New Roman" w:hAnsi="Arial Narrow" w:cs="Calibri"/>
          <w:i/>
          <w:sz w:val="23"/>
          <w:szCs w:val="23"/>
          <w:lang w:eastAsia="fr-FR"/>
        </w:rPr>
        <w:t>n°CAB</w:t>
      </w:r>
      <w:proofErr w:type="spellEnd"/>
      <w:r w:rsidRPr="00FE32AE">
        <w:rPr>
          <w:rFonts w:ascii="Arial Narrow" w:eastAsia="Times New Roman" w:hAnsi="Arial Narrow" w:cs="Calibri"/>
          <w:i/>
          <w:sz w:val="23"/>
          <w:szCs w:val="23"/>
          <w:lang w:eastAsia="fr-FR"/>
        </w:rPr>
        <w:t xml:space="preserve">/MIN-ATHUIPR/007/2013 du 26 juin 2013 portant réglementation d’octroi du permis de construire en République Démocratique </w:t>
      </w:r>
      <w:r>
        <w:rPr>
          <w:rFonts w:ascii="Arial Narrow" w:eastAsia="Times New Roman" w:hAnsi="Arial Narrow" w:cs="Calibri"/>
          <w:i/>
          <w:sz w:val="23"/>
          <w:szCs w:val="23"/>
          <w:lang w:eastAsia="fr-FR"/>
        </w:rPr>
        <w:t xml:space="preserve">du Congo, complète par l’arrête </w:t>
      </w:r>
      <w:proofErr w:type="spellStart"/>
      <w:r w:rsidRPr="00FE32AE">
        <w:rPr>
          <w:rFonts w:ascii="Arial Narrow" w:eastAsia="Times New Roman" w:hAnsi="Arial Narrow" w:cs="Calibri"/>
          <w:i/>
          <w:sz w:val="23"/>
          <w:szCs w:val="23"/>
          <w:lang w:eastAsia="fr-FR"/>
        </w:rPr>
        <w:t>n°SC</w:t>
      </w:r>
      <w:proofErr w:type="spellEnd"/>
      <w:r w:rsidRPr="00FE32AE">
        <w:rPr>
          <w:rFonts w:ascii="Arial Narrow" w:eastAsia="Times New Roman" w:hAnsi="Arial Narrow" w:cs="Calibri"/>
          <w:i/>
          <w:sz w:val="23"/>
          <w:szCs w:val="23"/>
          <w:lang w:eastAsia="fr-FR"/>
        </w:rPr>
        <w:t>/075/BGV/MIN/AFUH/FINECO&amp;</w:t>
      </w:r>
      <w:r>
        <w:rPr>
          <w:rFonts w:ascii="Arial Narrow" w:eastAsia="Times New Roman" w:hAnsi="Arial Narrow" w:cs="Calibri"/>
          <w:i/>
          <w:sz w:val="23"/>
          <w:szCs w:val="23"/>
          <w:lang w:eastAsia="fr-FR"/>
        </w:rPr>
        <w:t xml:space="preserve">IPMEA/PLS/2013 du 26 mars </w:t>
      </w:r>
      <w:r w:rsidR="003A0CB3">
        <w:rPr>
          <w:rFonts w:ascii="Arial Narrow" w:eastAsia="Times New Roman" w:hAnsi="Arial Narrow" w:cs="Calibri"/>
          <w:i/>
          <w:sz w:val="23"/>
          <w:szCs w:val="23"/>
          <w:lang w:eastAsia="fr-FR"/>
        </w:rPr>
        <w:t>2013</w:t>
      </w:r>
    </w:p>
    <w:p w14:paraId="708CCCC4" w14:textId="77777777" w:rsidR="00465FAB" w:rsidRPr="00801965" w:rsidRDefault="00465FAB" w:rsidP="00465FAB">
      <w:pPr>
        <w:numPr>
          <w:ilvl w:val="3"/>
          <w:numId w:val="11"/>
        </w:numPr>
        <w:spacing w:after="0"/>
        <w:ind w:left="567" w:hanging="567"/>
        <w:contextualSpacing/>
        <w:rPr>
          <w:rFonts w:ascii="Arial Narrow" w:eastAsia="Times New Roman" w:hAnsi="Arial Narrow" w:cs="Calibri"/>
          <w:i/>
          <w:sz w:val="23"/>
          <w:szCs w:val="23"/>
          <w:lang w:eastAsia="fr-FR"/>
        </w:rPr>
      </w:pPr>
      <w:r w:rsidRPr="00801965">
        <w:rPr>
          <w:rFonts w:ascii="Arial Narrow" w:eastAsia="Times New Roman" w:hAnsi="Arial Narrow" w:cs="Calibri"/>
          <w:i/>
          <w:sz w:val="23"/>
          <w:szCs w:val="23"/>
          <w:lang w:eastAsia="fr-FR"/>
        </w:rPr>
        <w:t>(Loi n°18/0033 et loi n°18/0034 du 13 décembre 2018).</w:t>
      </w:r>
      <w:r w:rsidRPr="00A96708">
        <w:rPr>
          <w:rFonts w:ascii="Arial Narrow" w:eastAsia="Times New Roman" w:hAnsi="Arial Narrow" w:cs="Calibri"/>
          <w:i/>
          <w:sz w:val="23"/>
          <w:szCs w:val="23"/>
          <w:lang w:eastAsia="fr-FR"/>
        </w:rPr>
        <w:t xml:space="preserve">  </w:t>
      </w:r>
      <w:r w:rsidR="003A0CB3" w:rsidRPr="00A96708">
        <w:rPr>
          <w:rFonts w:ascii="Arial Narrow" w:eastAsia="Times New Roman" w:hAnsi="Arial Narrow" w:cs="Calibri"/>
          <w:i/>
          <w:sz w:val="23"/>
          <w:szCs w:val="23"/>
          <w:lang w:eastAsia="fr-FR"/>
        </w:rPr>
        <w:t>Loi</w:t>
      </w:r>
      <w:r w:rsidRPr="00A96708">
        <w:rPr>
          <w:rFonts w:ascii="Arial Narrow" w:eastAsia="Times New Roman" w:hAnsi="Arial Narrow" w:cs="Calibri"/>
          <w:i/>
          <w:sz w:val="23"/>
          <w:szCs w:val="23"/>
          <w:lang w:eastAsia="fr-FR"/>
        </w:rPr>
        <w:t xml:space="preserve"> portant création de l’Ordre</w:t>
      </w:r>
      <w:r w:rsidRPr="00A96708">
        <w:rPr>
          <w:rFonts w:ascii="Arial Narrow" w:eastAsia="Times New Roman" w:hAnsi="Arial Narrow" w:cs="Calibri"/>
          <w:i/>
          <w:sz w:val="23"/>
          <w:szCs w:val="23"/>
          <w:lang w:eastAsia="fr-FR"/>
        </w:rPr>
        <w:br/>
        <w:t xml:space="preserve">National des Architectes et des ingénieurs Civils et du  </w:t>
      </w:r>
      <w:hyperlink r:id="rId22" w:tgtFrame="_blank" w:history="1">
        <w:r w:rsidRPr="00A96708">
          <w:rPr>
            <w:rFonts w:ascii="Arial Narrow" w:eastAsia="Times New Roman" w:hAnsi="Arial Narrow" w:cs="Calibri"/>
            <w:i/>
            <w:sz w:val="23"/>
            <w:szCs w:val="23"/>
            <w:lang w:eastAsia="fr-FR"/>
          </w:rPr>
          <w:t>Code de l’Urbanisme : code de l’urbanisme qui réglemente l’aménagement du territoire, les constructions, et les normes d’occupation de l’espace urbain</w:t>
        </w:r>
      </w:hyperlink>
      <w:r w:rsidRPr="00A96708">
        <w:rPr>
          <w:rFonts w:ascii="Arial Narrow" w:eastAsia="Times New Roman" w:hAnsi="Arial Narrow" w:cs="Calibri"/>
          <w:i/>
          <w:sz w:val="23"/>
          <w:szCs w:val="23"/>
          <w:lang w:eastAsia="fr-FR"/>
        </w:rPr>
        <w:t xml:space="preserve"> .</w:t>
      </w:r>
    </w:p>
    <w:p w14:paraId="6498812D" w14:textId="77777777" w:rsidR="00465FAB" w:rsidRDefault="00465FAB" w:rsidP="00465FAB">
      <w:pPr>
        <w:numPr>
          <w:ilvl w:val="3"/>
          <w:numId w:val="11"/>
        </w:numPr>
        <w:spacing w:after="0"/>
        <w:ind w:left="567" w:hanging="567"/>
        <w:contextualSpacing/>
        <w:rPr>
          <w:rFonts w:ascii="Arial Narrow" w:eastAsia="Times New Roman" w:hAnsi="Arial Narrow" w:cs="Calibri"/>
          <w:i/>
          <w:sz w:val="23"/>
          <w:szCs w:val="23"/>
          <w:lang w:eastAsia="fr-FR"/>
        </w:rPr>
      </w:pPr>
      <w:r w:rsidRPr="00A96708">
        <w:rPr>
          <w:rFonts w:ascii="Arial Narrow" w:eastAsia="Times New Roman" w:hAnsi="Arial Narrow" w:cs="Calibri"/>
          <w:i/>
          <w:sz w:val="23"/>
          <w:szCs w:val="23"/>
          <w:lang w:eastAsia="fr-FR"/>
        </w:rPr>
        <w:lastRenderedPageBreak/>
        <w:t>Ordonnance n°17/025 du 10 juillet 2020, fixant l</w:t>
      </w:r>
      <w:r>
        <w:rPr>
          <w:rFonts w:ascii="Arial Narrow" w:eastAsia="Times New Roman" w:hAnsi="Arial Narrow" w:cs="Calibri"/>
          <w:i/>
          <w:sz w:val="23"/>
          <w:szCs w:val="23"/>
          <w:lang w:eastAsia="fr-FR"/>
        </w:rPr>
        <w:t xml:space="preserve">es attributions des Ministères </w:t>
      </w:r>
      <w:r w:rsidRPr="00A96708">
        <w:rPr>
          <w:rFonts w:ascii="Arial Narrow" w:eastAsia="Times New Roman" w:hAnsi="Arial Narrow" w:cs="Calibri"/>
          <w:i/>
          <w:sz w:val="23"/>
          <w:szCs w:val="23"/>
          <w:lang w:eastAsia="fr-FR"/>
        </w:rPr>
        <w:t xml:space="preserve">des Infrastructures, Travaux Publics et Reconstruction ; </w:t>
      </w:r>
    </w:p>
    <w:p w14:paraId="49A08393" w14:textId="77777777" w:rsidR="00465FAB" w:rsidRPr="00A96708" w:rsidRDefault="00465FAB" w:rsidP="00465FAB">
      <w:pPr>
        <w:spacing w:after="0"/>
        <w:ind w:left="567"/>
        <w:contextualSpacing/>
        <w:rPr>
          <w:rFonts w:ascii="Arial Narrow" w:eastAsia="Times New Roman" w:hAnsi="Arial Narrow" w:cs="Calibri"/>
          <w:i/>
          <w:sz w:val="8"/>
          <w:szCs w:val="8"/>
          <w:lang w:eastAsia="fr-FR"/>
        </w:rPr>
      </w:pPr>
    </w:p>
    <w:p w14:paraId="2DE46B48" w14:textId="77777777" w:rsidR="00465FAB" w:rsidRPr="00A96708" w:rsidRDefault="00465FAB" w:rsidP="00465FAB">
      <w:pPr>
        <w:spacing w:after="0" w:line="240" w:lineRule="auto"/>
        <w:contextualSpacing/>
        <w:rPr>
          <w:rFonts w:ascii="Arial Narrow" w:eastAsia="Times New Roman" w:hAnsi="Arial Narrow" w:cs="Calibri"/>
          <w:b/>
          <w:i/>
          <w:sz w:val="23"/>
          <w:szCs w:val="23"/>
          <w:lang w:eastAsia="fr-FR"/>
        </w:rPr>
      </w:pPr>
      <w:r>
        <w:rPr>
          <w:rFonts w:ascii="Arial Narrow" w:eastAsia="Times New Roman" w:hAnsi="Arial Narrow" w:cs="Calibri"/>
          <w:b/>
          <w:i/>
          <w:sz w:val="23"/>
          <w:szCs w:val="23"/>
          <w:lang w:eastAsia="fr-FR"/>
        </w:rPr>
        <w:t>Normes p</w:t>
      </w:r>
      <w:r w:rsidRPr="0074137D">
        <w:rPr>
          <w:rFonts w:ascii="Arial Narrow" w:eastAsia="Times New Roman" w:hAnsi="Arial Narrow" w:cs="Calibri"/>
          <w:b/>
          <w:i/>
          <w:sz w:val="23"/>
          <w:szCs w:val="23"/>
          <w:lang w:eastAsia="fr-FR"/>
        </w:rPr>
        <w:t xml:space="preserve">our les Bétons : </w:t>
      </w:r>
    </w:p>
    <w:p w14:paraId="2EF46A92"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hyperlink r:id="rId23" w:tooltip="Norme" w:history="1">
        <w:r w:rsidRPr="0074137D">
          <w:rPr>
            <w:rFonts w:ascii="Arial Narrow" w:eastAsia="Times New Roman" w:hAnsi="Arial Narrow" w:cs="Calibri"/>
            <w:i/>
            <w:sz w:val="23"/>
            <w:szCs w:val="23"/>
            <w:lang w:eastAsia="fr-FR"/>
          </w:rPr>
          <w:t>Norme</w:t>
        </w:r>
      </w:hyperlink>
      <w:r w:rsidRPr="0074137D">
        <w:rPr>
          <w:rFonts w:ascii="Arial Narrow" w:eastAsia="Times New Roman" w:hAnsi="Arial Narrow" w:cs="Calibri"/>
          <w:i/>
          <w:sz w:val="23"/>
          <w:szCs w:val="23"/>
          <w:lang w:eastAsia="fr-FR"/>
        </w:rPr>
        <w:t> NF EN 206/</w:t>
      </w:r>
      <w:r w:rsidR="003A0CB3" w:rsidRPr="0074137D">
        <w:rPr>
          <w:rFonts w:ascii="Arial Narrow" w:eastAsia="Times New Roman" w:hAnsi="Arial Narrow" w:cs="Calibri"/>
          <w:i/>
          <w:sz w:val="23"/>
          <w:szCs w:val="23"/>
          <w:lang w:eastAsia="fr-FR"/>
        </w:rPr>
        <w:t>CN</w:t>
      </w:r>
      <w:r w:rsidR="003A0CB3">
        <w:rPr>
          <w:rFonts w:ascii="Arial Narrow" w:eastAsia="Times New Roman" w:hAnsi="Arial Narrow" w:cs="Calibri"/>
          <w:i/>
          <w:sz w:val="23"/>
          <w:szCs w:val="23"/>
          <w:lang w:eastAsia="fr-FR"/>
        </w:rPr>
        <w:t>,</w:t>
      </w:r>
      <w:r>
        <w:rPr>
          <w:rFonts w:ascii="Arial Narrow" w:eastAsia="Times New Roman" w:hAnsi="Arial Narrow" w:cs="Calibri"/>
          <w:i/>
          <w:sz w:val="23"/>
          <w:szCs w:val="23"/>
          <w:lang w:eastAsia="fr-FR"/>
        </w:rPr>
        <w:t xml:space="preserve"> </w:t>
      </w:r>
    </w:p>
    <w:p w14:paraId="71A92C77" w14:textId="77777777" w:rsidR="00465FAB" w:rsidRPr="00792E99" w:rsidRDefault="00465FAB" w:rsidP="00792E99">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Pr>
          <w:rFonts w:ascii="Arial Narrow" w:eastAsia="Times New Roman" w:hAnsi="Arial Narrow" w:cs="Calibri"/>
          <w:i/>
          <w:sz w:val="23"/>
          <w:szCs w:val="23"/>
          <w:lang w:eastAsia="fr-FR"/>
        </w:rPr>
        <w:t>N</w:t>
      </w:r>
      <w:r w:rsidRPr="0074137D">
        <w:rPr>
          <w:rFonts w:ascii="Arial Narrow" w:eastAsia="Times New Roman" w:hAnsi="Arial Narrow" w:cs="Calibri"/>
          <w:i/>
          <w:sz w:val="23"/>
          <w:szCs w:val="23"/>
          <w:lang w:eastAsia="fr-FR"/>
        </w:rPr>
        <w:t>orme NF P 18.101</w:t>
      </w:r>
      <w:r w:rsidR="00792E99">
        <w:rPr>
          <w:rFonts w:ascii="Arial Narrow" w:eastAsia="Times New Roman" w:hAnsi="Arial Narrow" w:cs="Calibri"/>
          <w:i/>
          <w:sz w:val="23"/>
          <w:szCs w:val="23"/>
          <w:lang w:eastAsia="fr-FR"/>
        </w:rPr>
        <w:t xml:space="preserve"> et</w:t>
      </w:r>
      <w:r>
        <w:rPr>
          <w:rFonts w:ascii="Arial Narrow" w:eastAsia="Times New Roman" w:hAnsi="Arial Narrow" w:cs="Calibri"/>
          <w:i/>
          <w:sz w:val="23"/>
          <w:szCs w:val="23"/>
          <w:lang w:eastAsia="fr-FR"/>
        </w:rPr>
        <w:t xml:space="preserve"> </w:t>
      </w:r>
      <w:r w:rsidR="00792E99" w:rsidRPr="0074137D">
        <w:rPr>
          <w:rFonts w:ascii="Arial Narrow" w:eastAsia="Times New Roman" w:hAnsi="Arial Narrow" w:cs="Calibri"/>
          <w:i/>
          <w:sz w:val="23"/>
          <w:szCs w:val="23"/>
          <w:lang w:eastAsia="fr-FR"/>
        </w:rPr>
        <w:t>N.F. P 18</w:t>
      </w:r>
      <w:r w:rsidR="00792E99">
        <w:rPr>
          <w:rFonts w:ascii="Arial Narrow" w:eastAsia="Times New Roman" w:hAnsi="Arial Narrow" w:cs="Calibri"/>
          <w:i/>
          <w:sz w:val="23"/>
          <w:szCs w:val="23"/>
          <w:lang w:eastAsia="fr-FR"/>
        </w:rPr>
        <w:t> </w:t>
      </w:r>
      <w:r w:rsidR="00792E99" w:rsidRPr="0074137D">
        <w:rPr>
          <w:rFonts w:ascii="Arial Narrow" w:eastAsia="Times New Roman" w:hAnsi="Arial Narrow" w:cs="Calibri"/>
          <w:i/>
          <w:sz w:val="23"/>
          <w:szCs w:val="23"/>
          <w:lang w:eastAsia="fr-FR"/>
        </w:rPr>
        <w:t>303</w:t>
      </w:r>
      <w:r w:rsidR="00792E99">
        <w:rPr>
          <w:rFonts w:ascii="Arial Narrow" w:eastAsia="Times New Roman" w:hAnsi="Arial Narrow" w:cs="Calibri"/>
          <w:i/>
          <w:sz w:val="23"/>
          <w:szCs w:val="23"/>
          <w:lang w:eastAsia="fr-FR"/>
        </w:rPr>
        <w:t>,</w:t>
      </w:r>
    </w:p>
    <w:p w14:paraId="021BD1BD" w14:textId="77777777" w:rsidR="00792E99" w:rsidRDefault="00792E99"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hyperlink r:id="rId24" w:tooltip="Norme" w:history="1">
        <w:r>
          <w:rPr>
            <w:rFonts w:ascii="Arial Narrow" w:eastAsia="Times New Roman" w:hAnsi="Arial Narrow" w:cs="Calibri"/>
            <w:i/>
            <w:sz w:val="23"/>
            <w:szCs w:val="23"/>
            <w:lang w:eastAsia="fr-FR"/>
          </w:rPr>
          <w:t>N</w:t>
        </w:r>
        <w:r w:rsidRPr="00792E99">
          <w:rPr>
            <w:rFonts w:ascii="Arial Narrow" w:eastAsia="Times New Roman" w:hAnsi="Arial Narrow" w:cs="Calibri"/>
            <w:i/>
            <w:sz w:val="23"/>
            <w:szCs w:val="23"/>
            <w:lang w:eastAsia="fr-FR"/>
          </w:rPr>
          <w:t>orme</w:t>
        </w:r>
      </w:hyperlink>
      <w:r w:rsidRPr="00792E99">
        <w:rPr>
          <w:rFonts w:ascii="Arial Narrow" w:eastAsia="Times New Roman" w:hAnsi="Arial Narrow" w:cs="Calibri"/>
          <w:i/>
          <w:sz w:val="23"/>
          <w:szCs w:val="23"/>
          <w:lang w:eastAsia="fr-FR"/>
        </w:rPr>
        <w:t> NF EN 197-1</w:t>
      </w:r>
      <w:r>
        <w:rPr>
          <w:rFonts w:ascii="Arial Narrow" w:eastAsia="Times New Roman" w:hAnsi="Arial Narrow" w:cs="Calibri"/>
          <w:i/>
          <w:sz w:val="23"/>
          <w:szCs w:val="23"/>
          <w:lang w:eastAsia="fr-FR"/>
        </w:rPr>
        <w:t>,</w:t>
      </w:r>
    </w:p>
    <w:p w14:paraId="0049E08F"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Etudes des bétons-justification de la composition du béton (F 65 A-Art 75)</w:t>
      </w:r>
      <w:r>
        <w:rPr>
          <w:rFonts w:ascii="Arial Narrow" w:eastAsia="Times New Roman" w:hAnsi="Arial Narrow" w:cs="Calibri"/>
          <w:i/>
          <w:sz w:val="23"/>
          <w:szCs w:val="23"/>
          <w:lang w:eastAsia="fr-FR"/>
        </w:rPr>
        <w:t xml:space="preserve">, </w:t>
      </w:r>
    </w:p>
    <w:p w14:paraId="2D387777"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Epreuves de convenance des bétons (F65A-Art 77 .1.)</w:t>
      </w:r>
      <w:r>
        <w:rPr>
          <w:rFonts w:ascii="Arial Narrow" w:eastAsia="Times New Roman" w:hAnsi="Arial Narrow" w:cs="Calibri"/>
          <w:i/>
          <w:sz w:val="23"/>
          <w:szCs w:val="23"/>
          <w:lang w:eastAsia="fr-FR"/>
        </w:rPr>
        <w:t xml:space="preserve">, </w:t>
      </w:r>
    </w:p>
    <w:p w14:paraId="6A4BCC77"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NF P 18</w:t>
      </w:r>
      <w:r>
        <w:rPr>
          <w:rFonts w:ascii="Arial Narrow" w:eastAsia="Times New Roman" w:hAnsi="Arial Narrow" w:cs="Calibri"/>
          <w:i/>
          <w:sz w:val="23"/>
          <w:szCs w:val="23"/>
          <w:lang w:eastAsia="fr-FR"/>
        </w:rPr>
        <w:t> </w:t>
      </w:r>
      <w:r w:rsidRPr="0074137D">
        <w:rPr>
          <w:rFonts w:ascii="Arial Narrow" w:eastAsia="Times New Roman" w:hAnsi="Arial Narrow" w:cs="Calibri"/>
          <w:i/>
          <w:sz w:val="23"/>
          <w:szCs w:val="23"/>
          <w:lang w:eastAsia="fr-FR"/>
        </w:rPr>
        <w:t>405</w:t>
      </w:r>
      <w:r>
        <w:rPr>
          <w:rFonts w:ascii="Arial Narrow" w:eastAsia="Times New Roman" w:hAnsi="Arial Narrow" w:cs="Calibri"/>
          <w:i/>
          <w:sz w:val="23"/>
          <w:szCs w:val="23"/>
          <w:lang w:eastAsia="fr-FR"/>
        </w:rPr>
        <w:t xml:space="preserve">,  </w:t>
      </w:r>
    </w:p>
    <w:p w14:paraId="78EFE2AB"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NF P 18 584 et NF P 18</w:t>
      </w:r>
      <w:r>
        <w:rPr>
          <w:rFonts w:ascii="Arial Narrow" w:eastAsia="Times New Roman" w:hAnsi="Arial Narrow" w:cs="Calibri"/>
          <w:i/>
          <w:sz w:val="23"/>
          <w:szCs w:val="23"/>
          <w:lang w:eastAsia="fr-FR"/>
        </w:rPr>
        <w:t> </w:t>
      </w:r>
      <w:r w:rsidRPr="0074137D">
        <w:rPr>
          <w:rFonts w:ascii="Arial Narrow" w:eastAsia="Times New Roman" w:hAnsi="Arial Narrow" w:cs="Calibri"/>
          <w:i/>
          <w:sz w:val="23"/>
          <w:szCs w:val="23"/>
          <w:lang w:eastAsia="fr-FR"/>
        </w:rPr>
        <w:t>585</w:t>
      </w:r>
      <w:r>
        <w:rPr>
          <w:rFonts w:ascii="Arial Narrow" w:eastAsia="Times New Roman" w:hAnsi="Arial Narrow" w:cs="Calibri"/>
          <w:i/>
          <w:sz w:val="23"/>
          <w:szCs w:val="23"/>
          <w:lang w:eastAsia="fr-FR"/>
        </w:rPr>
        <w:t xml:space="preserve">, </w:t>
      </w:r>
    </w:p>
    <w:p w14:paraId="25D7BA7A"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Pr>
          <w:rFonts w:ascii="Arial Narrow" w:eastAsia="Times New Roman" w:hAnsi="Arial Narrow" w:cs="Calibri"/>
          <w:i/>
          <w:sz w:val="23"/>
          <w:szCs w:val="23"/>
          <w:lang w:eastAsia="fr-FR"/>
        </w:rPr>
        <w:t>Norme</w:t>
      </w:r>
      <w:r w:rsidRPr="0074137D">
        <w:rPr>
          <w:rFonts w:ascii="Arial Narrow" w:eastAsia="Times New Roman" w:hAnsi="Arial Narrow" w:cs="Calibri"/>
          <w:i/>
          <w:sz w:val="23"/>
          <w:szCs w:val="23"/>
          <w:lang w:eastAsia="fr-FR"/>
        </w:rPr>
        <w:t xml:space="preserve"> NF 15</w:t>
      </w:r>
      <w:r>
        <w:rPr>
          <w:rFonts w:ascii="Arial Narrow" w:eastAsia="Times New Roman" w:hAnsi="Arial Narrow" w:cs="Calibri"/>
          <w:i/>
          <w:sz w:val="23"/>
          <w:szCs w:val="23"/>
          <w:lang w:eastAsia="fr-FR"/>
        </w:rPr>
        <w:t xml:space="preserve">6 </w:t>
      </w:r>
      <w:r w:rsidRPr="0074137D">
        <w:rPr>
          <w:rFonts w:ascii="Arial Narrow" w:eastAsia="Times New Roman" w:hAnsi="Arial Narrow" w:cs="Calibri"/>
          <w:i/>
          <w:sz w:val="23"/>
          <w:szCs w:val="23"/>
          <w:lang w:eastAsia="fr-FR"/>
        </w:rPr>
        <w:t>- 302</w:t>
      </w:r>
      <w:r>
        <w:rPr>
          <w:rFonts w:ascii="Arial Narrow" w:eastAsia="Times New Roman" w:hAnsi="Arial Narrow" w:cs="Calibri"/>
          <w:i/>
          <w:sz w:val="23"/>
          <w:szCs w:val="23"/>
          <w:lang w:eastAsia="fr-FR"/>
        </w:rPr>
        <w:t xml:space="preserve">, </w:t>
      </w:r>
    </w:p>
    <w:p w14:paraId="601993A4"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NF P 18 584 et NF P 18</w:t>
      </w:r>
      <w:r>
        <w:rPr>
          <w:rFonts w:ascii="Arial Narrow" w:eastAsia="Times New Roman" w:hAnsi="Arial Narrow" w:cs="Calibri"/>
          <w:i/>
          <w:sz w:val="23"/>
          <w:szCs w:val="23"/>
          <w:lang w:eastAsia="fr-FR"/>
        </w:rPr>
        <w:t> </w:t>
      </w:r>
      <w:r w:rsidRPr="0074137D">
        <w:rPr>
          <w:rFonts w:ascii="Arial Narrow" w:eastAsia="Times New Roman" w:hAnsi="Arial Narrow" w:cs="Calibri"/>
          <w:i/>
          <w:sz w:val="23"/>
          <w:szCs w:val="23"/>
          <w:lang w:eastAsia="fr-FR"/>
        </w:rPr>
        <w:t>585</w:t>
      </w:r>
      <w:r>
        <w:rPr>
          <w:rFonts w:ascii="Arial Narrow" w:eastAsia="Times New Roman" w:hAnsi="Arial Narrow" w:cs="Calibri"/>
          <w:i/>
          <w:sz w:val="23"/>
          <w:szCs w:val="23"/>
          <w:lang w:eastAsia="fr-FR"/>
        </w:rPr>
        <w:t xml:space="preserve">, </w:t>
      </w:r>
    </w:p>
    <w:p w14:paraId="5041D2B1"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NF P 18 18</w:t>
      </w:r>
      <w:r>
        <w:rPr>
          <w:rFonts w:ascii="Arial Narrow" w:eastAsia="Times New Roman" w:hAnsi="Arial Narrow" w:cs="Calibri"/>
          <w:i/>
          <w:sz w:val="23"/>
          <w:szCs w:val="23"/>
          <w:lang w:eastAsia="fr-FR"/>
        </w:rPr>
        <w:t> </w:t>
      </w:r>
      <w:r w:rsidRPr="0074137D">
        <w:rPr>
          <w:rFonts w:ascii="Arial Narrow" w:eastAsia="Times New Roman" w:hAnsi="Arial Narrow" w:cs="Calibri"/>
          <w:i/>
          <w:sz w:val="23"/>
          <w:szCs w:val="23"/>
          <w:lang w:eastAsia="fr-FR"/>
        </w:rPr>
        <w:t>592</w:t>
      </w:r>
      <w:r>
        <w:rPr>
          <w:rFonts w:ascii="Arial Narrow" w:eastAsia="Times New Roman" w:hAnsi="Arial Narrow" w:cs="Calibri"/>
          <w:i/>
          <w:sz w:val="23"/>
          <w:szCs w:val="23"/>
          <w:lang w:eastAsia="fr-FR"/>
        </w:rPr>
        <w:t xml:space="preserve">, </w:t>
      </w:r>
    </w:p>
    <w:p w14:paraId="083CC185" w14:textId="77777777" w:rsidR="00465FAB" w:rsidRPr="00801965"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hAnsi="Arial Narrow" w:cs="Arial"/>
          <w:bCs/>
          <w:i/>
          <w:sz w:val="23"/>
          <w:szCs w:val="23"/>
        </w:rPr>
        <w:t>NF P 18-</w:t>
      </w:r>
      <w:r w:rsidR="003A0CB3" w:rsidRPr="0074137D">
        <w:rPr>
          <w:rFonts w:ascii="Arial Narrow" w:hAnsi="Arial Narrow" w:cs="Arial"/>
          <w:bCs/>
          <w:i/>
          <w:sz w:val="23"/>
          <w:szCs w:val="23"/>
        </w:rPr>
        <w:t>301</w:t>
      </w:r>
      <w:r w:rsidR="003A0CB3">
        <w:rPr>
          <w:rFonts w:ascii="Arial Narrow" w:hAnsi="Arial Narrow" w:cs="Arial"/>
          <w:bCs/>
          <w:i/>
          <w:sz w:val="23"/>
          <w:szCs w:val="23"/>
        </w:rPr>
        <w:t>.</w:t>
      </w:r>
    </w:p>
    <w:p w14:paraId="1DD8D067" w14:textId="77777777" w:rsidR="00465FAB" w:rsidRPr="0021725B" w:rsidRDefault="00465FAB" w:rsidP="00465FAB">
      <w:pPr>
        <w:pStyle w:val="Paragraphedeliste"/>
        <w:shd w:val="clear" w:color="auto" w:fill="FFFFFF"/>
        <w:spacing w:after="0" w:line="240" w:lineRule="auto"/>
        <w:ind w:left="360"/>
        <w:outlineLvl w:val="1"/>
        <w:rPr>
          <w:rFonts w:ascii="Arial Narrow" w:eastAsia="Times New Roman" w:hAnsi="Arial Narrow" w:cs="Calibri"/>
          <w:i/>
          <w:sz w:val="8"/>
          <w:szCs w:val="8"/>
          <w:lang w:eastAsia="fr-FR"/>
        </w:rPr>
      </w:pPr>
    </w:p>
    <w:p w14:paraId="21BFC507" w14:textId="77777777" w:rsidR="00465FAB" w:rsidRPr="0074137D" w:rsidRDefault="00465FAB" w:rsidP="00465FAB">
      <w:pPr>
        <w:shd w:val="clear" w:color="auto" w:fill="FFFFFF"/>
        <w:spacing w:after="0" w:line="240" w:lineRule="auto"/>
        <w:outlineLvl w:val="1"/>
        <w:rPr>
          <w:rFonts w:ascii="Arial Narrow" w:hAnsi="Arial Narrow" w:cs="Arial"/>
          <w:bCs/>
          <w:i/>
          <w:sz w:val="23"/>
          <w:szCs w:val="23"/>
        </w:rPr>
      </w:pPr>
      <w:r>
        <w:rPr>
          <w:rFonts w:ascii="Arial Narrow" w:hAnsi="Arial Narrow" w:cs="Arial"/>
          <w:b/>
          <w:bCs/>
          <w:i/>
          <w:sz w:val="23"/>
          <w:szCs w:val="23"/>
        </w:rPr>
        <w:t>Normes p</w:t>
      </w:r>
      <w:r w:rsidRPr="0074137D">
        <w:rPr>
          <w:rFonts w:ascii="Arial Narrow" w:hAnsi="Arial Narrow" w:cs="Arial"/>
          <w:b/>
          <w:bCs/>
          <w:i/>
          <w:sz w:val="23"/>
          <w:szCs w:val="23"/>
        </w:rPr>
        <w:t>our les Aciers pour armatures :</w:t>
      </w:r>
      <w:r w:rsidRPr="0074137D">
        <w:rPr>
          <w:rFonts w:ascii="Arial Narrow" w:hAnsi="Arial Narrow" w:cs="Arial"/>
          <w:bCs/>
          <w:i/>
          <w:sz w:val="23"/>
          <w:szCs w:val="23"/>
        </w:rPr>
        <w:t xml:space="preserve"> </w:t>
      </w:r>
    </w:p>
    <w:p w14:paraId="54F66D91" w14:textId="77777777" w:rsidR="00465FAB" w:rsidRPr="00A96708"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N</w:t>
      </w:r>
      <w:r>
        <w:rPr>
          <w:rFonts w:ascii="Arial Narrow" w:eastAsia="Times New Roman" w:hAnsi="Arial Narrow" w:cs="Calibri"/>
          <w:i/>
          <w:sz w:val="23"/>
          <w:szCs w:val="23"/>
          <w:lang w:eastAsia="fr-FR"/>
        </w:rPr>
        <w:t>orme</w:t>
      </w:r>
      <w:r w:rsidRPr="0074137D">
        <w:rPr>
          <w:rFonts w:ascii="Arial Narrow" w:eastAsia="Times New Roman" w:hAnsi="Arial Narrow" w:cs="Calibri"/>
          <w:i/>
          <w:sz w:val="23"/>
          <w:szCs w:val="23"/>
          <w:lang w:eastAsia="fr-FR"/>
        </w:rPr>
        <w:t xml:space="preserve"> NFA 35.015</w:t>
      </w:r>
      <w:r w:rsidR="003A0CB3" w:rsidRPr="0074137D">
        <w:rPr>
          <w:rFonts w:ascii="Arial Narrow" w:eastAsia="Times New Roman" w:hAnsi="Arial Narrow" w:cs="Calibri"/>
          <w:i/>
          <w:sz w:val="23"/>
          <w:szCs w:val="23"/>
          <w:lang w:eastAsia="fr-FR"/>
        </w:rPr>
        <w:t>, A</w:t>
      </w:r>
      <w:r w:rsidRPr="00A96708">
        <w:rPr>
          <w:rFonts w:ascii="Arial Narrow" w:eastAsia="Times New Roman" w:hAnsi="Arial Narrow" w:cs="Calibri"/>
          <w:i/>
          <w:sz w:val="23"/>
          <w:szCs w:val="23"/>
          <w:lang w:eastAsia="fr-FR"/>
        </w:rPr>
        <w:t xml:space="preserve"> 35.016 </w:t>
      </w:r>
    </w:p>
    <w:p w14:paraId="0CD62D38" w14:textId="77777777" w:rsidR="00465FAB" w:rsidRDefault="00465FAB" w:rsidP="00465FAB">
      <w:pPr>
        <w:pStyle w:val="Paragraphedeliste"/>
        <w:numPr>
          <w:ilvl w:val="4"/>
          <w:numId w:val="11"/>
        </w:numPr>
        <w:shd w:val="clear" w:color="auto" w:fill="FFFFFF"/>
        <w:tabs>
          <w:tab w:val="clear" w:pos="3600"/>
        </w:tabs>
        <w:spacing w:after="0" w:line="240" w:lineRule="auto"/>
        <w:ind w:left="1491" w:hanging="357"/>
        <w:outlineLvl w:val="1"/>
        <w:rPr>
          <w:rFonts w:ascii="Arial Narrow" w:eastAsia="Times New Roman" w:hAnsi="Arial Narrow" w:cs="Calibri"/>
          <w:i/>
          <w:sz w:val="23"/>
          <w:szCs w:val="23"/>
          <w:lang w:eastAsia="fr-FR"/>
        </w:rPr>
      </w:pPr>
      <w:r w:rsidRPr="0074137D">
        <w:rPr>
          <w:rFonts w:ascii="Arial Narrow" w:eastAsia="Times New Roman" w:hAnsi="Arial Narrow" w:cs="Calibri"/>
          <w:i/>
          <w:sz w:val="23"/>
          <w:szCs w:val="23"/>
          <w:lang w:eastAsia="fr-FR"/>
        </w:rPr>
        <w:t xml:space="preserve">NF P18.010. </w:t>
      </w:r>
    </w:p>
    <w:p w14:paraId="0F917325" w14:textId="77777777" w:rsidR="00465FAB" w:rsidRPr="003478C3" w:rsidRDefault="00465FAB" w:rsidP="00465FAB">
      <w:pPr>
        <w:pStyle w:val="Paragraphedeliste"/>
        <w:shd w:val="clear" w:color="auto" w:fill="FFFFFF"/>
        <w:spacing w:after="0" w:line="240" w:lineRule="auto"/>
        <w:ind w:left="1491"/>
        <w:outlineLvl w:val="1"/>
        <w:rPr>
          <w:rFonts w:ascii="Arial Narrow" w:eastAsia="Times New Roman" w:hAnsi="Arial Narrow" w:cs="Calibri"/>
          <w:i/>
          <w:sz w:val="12"/>
          <w:szCs w:val="12"/>
          <w:lang w:eastAsia="fr-FR"/>
        </w:rPr>
      </w:pPr>
    </w:p>
    <w:p w14:paraId="59FB15F3" w14:textId="77777777" w:rsidR="00465FAB" w:rsidRPr="00FE32AE" w:rsidRDefault="00465FAB" w:rsidP="00465FAB">
      <w:pPr>
        <w:numPr>
          <w:ilvl w:val="3"/>
          <w:numId w:val="11"/>
        </w:numPr>
        <w:spacing w:after="0"/>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0:</w:t>
      </w:r>
      <w:proofErr w:type="gramEnd"/>
      <w:r w:rsidRPr="00FE32AE">
        <w:rPr>
          <w:rFonts w:ascii="Arial Narrow" w:eastAsia="Times New Roman" w:hAnsi="Arial Narrow" w:cs="Calibri"/>
          <w:i/>
          <w:sz w:val="23"/>
          <w:szCs w:val="23"/>
          <w:lang w:eastAsia="fr-FR"/>
        </w:rPr>
        <w:t xml:space="preserve"> Bases de Calcul des Structures (EN 1990)</w:t>
      </w:r>
    </w:p>
    <w:p w14:paraId="1085FE5F"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1:</w:t>
      </w:r>
      <w:proofErr w:type="gramEnd"/>
      <w:r w:rsidRPr="00FE32AE">
        <w:rPr>
          <w:rFonts w:ascii="Arial Narrow" w:eastAsia="Times New Roman" w:hAnsi="Arial Narrow" w:cs="Calibri"/>
          <w:i/>
          <w:sz w:val="23"/>
          <w:szCs w:val="23"/>
          <w:lang w:eastAsia="fr-FR"/>
        </w:rPr>
        <w:t xml:space="preserve"> Actions sur les structures (EN 1991)</w:t>
      </w:r>
    </w:p>
    <w:p w14:paraId="7F7C35FC"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2:</w:t>
      </w:r>
      <w:proofErr w:type="gramEnd"/>
      <w:r w:rsidRPr="00FE32AE">
        <w:rPr>
          <w:rFonts w:ascii="Arial Narrow" w:eastAsia="Times New Roman" w:hAnsi="Arial Narrow" w:cs="Calibri"/>
          <w:i/>
          <w:sz w:val="23"/>
          <w:szCs w:val="23"/>
          <w:lang w:eastAsia="fr-FR"/>
        </w:rPr>
        <w:t xml:space="preserve"> Calcul des structures en béton (EN 1992)</w:t>
      </w:r>
    </w:p>
    <w:p w14:paraId="5B2FFC95"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3:</w:t>
      </w:r>
      <w:proofErr w:type="gramEnd"/>
      <w:r w:rsidRPr="00FE32AE">
        <w:rPr>
          <w:rFonts w:ascii="Arial Narrow" w:eastAsia="Times New Roman" w:hAnsi="Arial Narrow" w:cs="Calibri"/>
          <w:i/>
          <w:sz w:val="23"/>
          <w:szCs w:val="23"/>
          <w:lang w:eastAsia="fr-FR"/>
        </w:rPr>
        <w:t xml:space="preserve"> Calcul des structures en acier (EN 1993)</w:t>
      </w:r>
    </w:p>
    <w:p w14:paraId="5AF9B9AB"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4:</w:t>
      </w:r>
      <w:proofErr w:type="gramEnd"/>
      <w:r w:rsidRPr="00FE32AE">
        <w:rPr>
          <w:rFonts w:ascii="Arial Narrow" w:eastAsia="Times New Roman" w:hAnsi="Arial Narrow" w:cs="Calibri"/>
          <w:i/>
          <w:sz w:val="23"/>
          <w:szCs w:val="23"/>
          <w:lang w:eastAsia="fr-FR"/>
        </w:rPr>
        <w:t xml:space="preserve"> Calcul des structures mixtes acier-béton (EN 1994)</w:t>
      </w:r>
    </w:p>
    <w:p w14:paraId="3954B149"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5:</w:t>
      </w:r>
      <w:proofErr w:type="gramEnd"/>
      <w:r w:rsidRPr="00FE32AE">
        <w:rPr>
          <w:rFonts w:ascii="Arial Narrow" w:eastAsia="Times New Roman" w:hAnsi="Arial Narrow" w:cs="Calibri"/>
          <w:i/>
          <w:sz w:val="23"/>
          <w:szCs w:val="23"/>
          <w:lang w:eastAsia="fr-FR"/>
        </w:rPr>
        <w:t xml:space="preserve"> Conception et calcul des structures en bois (EN 1995)</w:t>
      </w:r>
    </w:p>
    <w:p w14:paraId="01220109"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6:</w:t>
      </w:r>
      <w:proofErr w:type="gramEnd"/>
      <w:r w:rsidRPr="00FE32AE">
        <w:rPr>
          <w:rFonts w:ascii="Arial Narrow" w:eastAsia="Times New Roman" w:hAnsi="Arial Narrow" w:cs="Calibri"/>
          <w:i/>
          <w:sz w:val="23"/>
          <w:szCs w:val="23"/>
          <w:lang w:eastAsia="fr-FR"/>
        </w:rPr>
        <w:t xml:space="preserve"> Calcul des ouvrages en </w:t>
      </w:r>
      <w:proofErr w:type="gramStart"/>
      <w:r w:rsidRPr="00FE32AE">
        <w:rPr>
          <w:rFonts w:ascii="Arial Narrow" w:eastAsia="Times New Roman" w:hAnsi="Arial Narrow" w:cs="Calibri"/>
          <w:i/>
          <w:sz w:val="23"/>
          <w:szCs w:val="23"/>
          <w:lang w:eastAsia="fr-FR"/>
        </w:rPr>
        <w:t>maçonnerie(</w:t>
      </w:r>
      <w:proofErr w:type="gramEnd"/>
      <w:r w:rsidRPr="00FE32AE">
        <w:rPr>
          <w:rFonts w:ascii="Arial Narrow" w:eastAsia="Times New Roman" w:hAnsi="Arial Narrow" w:cs="Calibri"/>
          <w:i/>
          <w:sz w:val="23"/>
          <w:szCs w:val="23"/>
          <w:lang w:eastAsia="fr-FR"/>
        </w:rPr>
        <w:t>EN 1996)</w:t>
      </w:r>
    </w:p>
    <w:p w14:paraId="108E5CA3"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7:</w:t>
      </w:r>
      <w:proofErr w:type="gramEnd"/>
      <w:r w:rsidRPr="00FE32AE">
        <w:rPr>
          <w:rFonts w:ascii="Arial Narrow" w:eastAsia="Times New Roman" w:hAnsi="Arial Narrow" w:cs="Calibri"/>
          <w:i/>
          <w:sz w:val="23"/>
          <w:szCs w:val="23"/>
          <w:lang w:eastAsia="fr-FR"/>
        </w:rPr>
        <w:t xml:space="preserve"> Calcul géotechnique (EN 1997)</w:t>
      </w:r>
    </w:p>
    <w:p w14:paraId="40848CB1"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8:</w:t>
      </w:r>
      <w:proofErr w:type="gramEnd"/>
      <w:r w:rsidRPr="00FE32AE">
        <w:rPr>
          <w:rFonts w:ascii="Arial Narrow" w:eastAsia="Times New Roman" w:hAnsi="Arial Narrow" w:cs="Calibri"/>
          <w:i/>
          <w:sz w:val="23"/>
          <w:szCs w:val="23"/>
          <w:lang w:eastAsia="fr-FR"/>
        </w:rPr>
        <w:t xml:space="preserve"> Calcul des structures pour leur résistance aux séismes (EN 1998)</w:t>
      </w:r>
    </w:p>
    <w:p w14:paraId="38163F7A"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Eurocode </w:t>
      </w:r>
      <w:proofErr w:type="gramStart"/>
      <w:r w:rsidRPr="00FE32AE">
        <w:rPr>
          <w:rFonts w:ascii="Arial Narrow" w:eastAsia="Times New Roman" w:hAnsi="Arial Narrow" w:cs="Calibri"/>
          <w:i/>
          <w:sz w:val="23"/>
          <w:szCs w:val="23"/>
          <w:lang w:eastAsia="fr-FR"/>
        </w:rPr>
        <w:t>9:</w:t>
      </w:r>
      <w:proofErr w:type="gramEnd"/>
      <w:r w:rsidRPr="00FE32AE">
        <w:rPr>
          <w:rFonts w:ascii="Arial Narrow" w:eastAsia="Times New Roman" w:hAnsi="Arial Narrow" w:cs="Calibri"/>
          <w:i/>
          <w:sz w:val="23"/>
          <w:szCs w:val="23"/>
          <w:lang w:eastAsia="fr-FR"/>
        </w:rPr>
        <w:t xml:space="preserve"> Calcul des structures en aluminium (EN 1999)</w:t>
      </w:r>
    </w:p>
    <w:p w14:paraId="488DECF5"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25" w:tooltip="ISO 9836:2011" w:history="1">
        <w:r w:rsidRPr="00FE32AE">
          <w:rPr>
            <w:rFonts w:ascii="Arial Narrow" w:eastAsia="Times New Roman" w:hAnsi="Arial Narrow" w:cs="Calibri"/>
            <w:i/>
            <w:sz w:val="23"/>
            <w:szCs w:val="23"/>
            <w:lang w:eastAsia="fr-FR"/>
          </w:rPr>
          <w:t xml:space="preserve">ISO </w:t>
        </w:r>
        <w:proofErr w:type="gramStart"/>
        <w:r w:rsidRPr="00FE32AE">
          <w:rPr>
            <w:rFonts w:ascii="Arial Narrow" w:eastAsia="Times New Roman" w:hAnsi="Arial Narrow" w:cs="Calibri"/>
            <w:i/>
            <w:sz w:val="23"/>
            <w:szCs w:val="23"/>
            <w:lang w:eastAsia="fr-FR"/>
          </w:rPr>
          <w:t>9836:</w:t>
        </w:r>
        <w:proofErr w:type="gramEnd"/>
        <w:r w:rsidRPr="00FE32AE">
          <w:rPr>
            <w:rFonts w:ascii="Arial Narrow" w:eastAsia="Times New Roman" w:hAnsi="Arial Narrow" w:cs="Calibri"/>
            <w:i/>
            <w:sz w:val="23"/>
            <w:szCs w:val="23"/>
            <w:lang w:eastAsia="fr-FR"/>
          </w:rPr>
          <w:t>2011</w:t>
        </w:r>
      </w:hyperlink>
      <w:r w:rsidRPr="00FE32AE">
        <w:rPr>
          <w:rFonts w:ascii="Arial Narrow" w:eastAsia="Times New Roman" w:hAnsi="Arial Narrow" w:cs="Calibri"/>
          <w:i/>
          <w:sz w:val="23"/>
          <w:szCs w:val="23"/>
          <w:lang w:eastAsia="fr-FR"/>
        </w:rPr>
        <w:t xml:space="preserve"> : Normes de performance dans le bâtiment </w:t>
      </w:r>
    </w:p>
    <w:p w14:paraId="07C85158"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26" w:tooltip="ISO/TS 12720:2014" w:history="1">
        <w:r w:rsidRPr="00FE32AE">
          <w:rPr>
            <w:rFonts w:ascii="Arial Narrow" w:eastAsia="Times New Roman" w:hAnsi="Arial Narrow" w:cs="Calibri"/>
            <w:i/>
            <w:sz w:val="23"/>
            <w:szCs w:val="23"/>
            <w:lang w:eastAsia="fr-FR"/>
          </w:rPr>
          <w:t xml:space="preserve">ISO/TS </w:t>
        </w:r>
        <w:proofErr w:type="gramStart"/>
        <w:r w:rsidRPr="00FE32AE">
          <w:rPr>
            <w:rFonts w:ascii="Arial Narrow" w:eastAsia="Times New Roman" w:hAnsi="Arial Narrow" w:cs="Calibri"/>
            <w:i/>
            <w:sz w:val="23"/>
            <w:szCs w:val="23"/>
            <w:lang w:eastAsia="fr-FR"/>
          </w:rPr>
          <w:t>12720:</w:t>
        </w:r>
        <w:proofErr w:type="gramEnd"/>
        <w:r w:rsidRPr="00FE32AE">
          <w:rPr>
            <w:rFonts w:ascii="Arial Narrow" w:eastAsia="Times New Roman" w:hAnsi="Arial Narrow" w:cs="Calibri"/>
            <w:i/>
            <w:sz w:val="23"/>
            <w:szCs w:val="23"/>
            <w:lang w:eastAsia="fr-FR"/>
          </w:rPr>
          <w:t>2014</w:t>
        </w:r>
      </w:hyperlink>
      <w:r w:rsidRPr="00FE32AE">
        <w:rPr>
          <w:rFonts w:ascii="Arial Narrow" w:eastAsia="Times New Roman" w:hAnsi="Arial Narrow" w:cs="Calibri"/>
          <w:i/>
          <w:sz w:val="23"/>
          <w:szCs w:val="23"/>
          <w:lang w:eastAsia="fr-FR"/>
        </w:rPr>
        <w:t xml:space="preserve"> : Développement durable dans les bâtiments et les ouvrages de génie civil </w:t>
      </w:r>
    </w:p>
    <w:p w14:paraId="2AE54462"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27" w:tooltip="ISO 15392:2008" w:history="1">
        <w:r w:rsidRPr="00FE32AE">
          <w:rPr>
            <w:rFonts w:ascii="Arial Narrow" w:eastAsia="Times New Roman" w:hAnsi="Arial Narrow" w:cs="Calibri"/>
            <w:i/>
            <w:sz w:val="23"/>
            <w:szCs w:val="23"/>
            <w:lang w:eastAsia="fr-FR"/>
          </w:rPr>
          <w:t xml:space="preserve">ISO </w:t>
        </w:r>
        <w:proofErr w:type="gramStart"/>
        <w:r w:rsidRPr="00FE32AE">
          <w:rPr>
            <w:rFonts w:ascii="Arial Narrow" w:eastAsia="Times New Roman" w:hAnsi="Arial Narrow" w:cs="Calibri"/>
            <w:i/>
            <w:sz w:val="23"/>
            <w:szCs w:val="23"/>
            <w:lang w:eastAsia="fr-FR"/>
          </w:rPr>
          <w:t>15392:</w:t>
        </w:r>
        <w:proofErr w:type="gramEnd"/>
        <w:r w:rsidRPr="00FE32AE">
          <w:rPr>
            <w:rFonts w:ascii="Arial Narrow" w:eastAsia="Times New Roman" w:hAnsi="Arial Narrow" w:cs="Calibri"/>
            <w:i/>
            <w:sz w:val="23"/>
            <w:szCs w:val="23"/>
            <w:lang w:eastAsia="fr-FR"/>
          </w:rPr>
          <w:t>2008</w:t>
        </w:r>
      </w:hyperlink>
      <w:r w:rsidRPr="00FE32AE">
        <w:rPr>
          <w:rFonts w:ascii="Arial Narrow" w:eastAsia="Times New Roman" w:hAnsi="Arial Narrow" w:cs="Calibri"/>
          <w:i/>
          <w:sz w:val="23"/>
          <w:szCs w:val="23"/>
          <w:lang w:eastAsia="fr-FR"/>
        </w:rPr>
        <w:t xml:space="preserve"> : Développement durable dans la construction </w:t>
      </w:r>
    </w:p>
    <w:p w14:paraId="387D2BE8"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28" w:tooltip="ISO 15928-1:2015" w:history="1">
        <w:r w:rsidRPr="00FE32AE">
          <w:rPr>
            <w:rFonts w:ascii="Arial Narrow" w:eastAsia="Times New Roman" w:hAnsi="Arial Narrow" w:cs="Calibri"/>
            <w:i/>
            <w:sz w:val="23"/>
            <w:szCs w:val="23"/>
            <w:lang w:eastAsia="fr-FR"/>
          </w:rPr>
          <w:t xml:space="preserve">ISO </w:t>
        </w:r>
        <w:proofErr w:type="gramStart"/>
        <w:r w:rsidRPr="00FE32AE">
          <w:rPr>
            <w:rFonts w:ascii="Arial Narrow" w:eastAsia="Times New Roman" w:hAnsi="Arial Narrow" w:cs="Calibri"/>
            <w:i/>
            <w:sz w:val="23"/>
            <w:szCs w:val="23"/>
            <w:lang w:eastAsia="fr-FR"/>
          </w:rPr>
          <w:t>15928:</w:t>
        </w:r>
        <w:proofErr w:type="gramEnd"/>
        <w:r w:rsidRPr="00FE32AE">
          <w:rPr>
            <w:rFonts w:ascii="Arial Narrow" w:eastAsia="Times New Roman" w:hAnsi="Arial Narrow" w:cs="Calibri"/>
            <w:i/>
            <w:sz w:val="23"/>
            <w:szCs w:val="23"/>
            <w:lang w:eastAsia="fr-FR"/>
          </w:rPr>
          <w:t>2015</w:t>
        </w:r>
      </w:hyperlink>
      <w:r w:rsidRPr="00FE32AE">
        <w:rPr>
          <w:rFonts w:ascii="Arial Narrow" w:eastAsia="Times New Roman" w:hAnsi="Arial Narrow" w:cs="Calibri"/>
          <w:i/>
          <w:sz w:val="23"/>
          <w:szCs w:val="23"/>
          <w:lang w:eastAsia="fr-FR"/>
        </w:rPr>
        <w:t xml:space="preserve"> : Constructions d'habitation </w:t>
      </w:r>
    </w:p>
    <w:p w14:paraId="350A47FC"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CEI EN ISO 50001 – Système de Gestion de l’Energie Electrique ; </w:t>
      </w:r>
    </w:p>
    <w:p w14:paraId="66786D2E"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EN 11377 – Ouvrages de Génie Civil  </w:t>
      </w:r>
    </w:p>
    <w:p w14:paraId="3501675C"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EN 15643 – Durabilité des Ouvrages de Génie Civil </w:t>
      </w:r>
    </w:p>
    <w:p w14:paraId="11E7129C"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CEI ISO 1000 – Unîtes de Mesure</w:t>
      </w:r>
    </w:p>
    <w:p w14:paraId="68C1AA82"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EN ISO 3098 – Documentation Technique de Produit </w:t>
      </w:r>
    </w:p>
    <w:p w14:paraId="68B73423"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ISO 9836 – Indicateurs de Surfaces et de Volumes</w:t>
      </w:r>
    </w:p>
    <w:p w14:paraId="575806AB"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ISO 10006 – Systèmes de Gestion de la Qualité </w:t>
      </w:r>
    </w:p>
    <w:p w14:paraId="6704B3CC"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r w:rsidRPr="00FE32AE">
        <w:rPr>
          <w:rFonts w:ascii="Arial Narrow" w:eastAsia="Times New Roman" w:hAnsi="Arial Narrow" w:cs="Calibri"/>
          <w:i/>
          <w:sz w:val="23"/>
          <w:szCs w:val="23"/>
          <w:lang w:eastAsia="fr-FR"/>
        </w:rPr>
        <w:t xml:space="preserve">EN ISO 128 – Dessins Techniques  </w:t>
      </w:r>
    </w:p>
    <w:p w14:paraId="3A72859B" w14:textId="77777777" w:rsidR="00465FAB" w:rsidRPr="00FE32AE" w:rsidRDefault="00465FAB" w:rsidP="00465FAB">
      <w:pPr>
        <w:numPr>
          <w:ilvl w:val="3"/>
          <w:numId w:val="11"/>
        </w:numPr>
        <w:tabs>
          <w:tab w:val="left" w:pos="993"/>
        </w:tabs>
        <w:spacing w:after="0" w:line="264" w:lineRule="auto"/>
        <w:ind w:left="567" w:hanging="567"/>
        <w:contextualSpacing/>
        <w:jc w:val="both"/>
        <w:rPr>
          <w:rFonts w:ascii="Arial Narrow" w:eastAsia="Times New Roman" w:hAnsi="Arial Narrow" w:cs="Calibri"/>
          <w:i/>
          <w:sz w:val="23"/>
          <w:szCs w:val="23"/>
          <w:lang w:eastAsia="fr-FR"/>
        </w:rPr>
      </w:pPr>
      <w:hyperlink r:id="rId29" w:tooltip="ISO/TS 12720:2014" w:history="1">
        <w:r w:rsidRPr="00FE32AE">
          <w:rPr>
            <w:rFonts w:ascii="Arial Narrow" w:eastAsia="Times New Roman" w:hAnsi="Arial Narrow" w:cs="Calibri"/>
            <w:i/>
            <w:sz w:val="23"/>
            <w:szCs w:val="23"/>
            <w:lang w:eastAsia="fr-FR"/>
          </w:rPr>
          <w:t xml:space="preserve">ISO/TS </w:t>
        </w:r>
        <w:proofErr w:type="gramStart"/>
        <w:r w:rsidRPr="00FE32AE">
          <w:rPr>
            <w:rFonts w:ascii="Arial Narrow" w:eastAsia="Times New Roman" w:hAnsi="Arial Narrow" w:cs="Calibri"/>
            <w:i/>
            <w:sz w:val="23"/>
            <w:szCs w:val="23"/>
            <w:lang w:eastAsia="fr-FR"/>
          </w:rPr>
          <w:t>12720:</w:t>
        </w:r>
        <w:proofErr w:type="gramEnd"/>
        <w:r w:rsidRPr="00FE32AE">
          <w:rPr>
            <w:rFonts w:ascii="Arial Narrow" w:eastAsia="Times New Roman" w:hAnsi="Arial Narrow" w:cs="Calibri"/>
            <w:i/>
            <w:sz w:val="23"/>
            <w:szCs w:val="23"/>
            <w:lang w:eastAsia="fr-FR"/>
          </w:rPr>
          <w:t>2014</w:t>
        </w:r>
      </w:hyperlink>
      <w:r w:rsidRPr="00FE32AE">
        <w:rPr>
          <w:rFonts w:ascii="Arial Narrow" w:eastAsia="Times New Roman" w:hAnsi="Arial Narrow" w:cs="Calibri"/>
          <w:i/>
          <w:sz w:val="23"/>
          <w:szCs w:val="23"/>
          <w:lang w:eastAsia="fr-FR"/>
        </w:rPr>
        <w:t xml:space="preserve">  -  Développement durable dans les bâtiments et les ouvrages de génie </w:t>
      </w:r>
    </w:p>
    <w:p w14:paraId="567C65BF"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30" w:history="1">
        <w:r w:rsidRPr="00FE32AE">
          <w:rPr>
            <w:rFonts w:ascii="Arial Narrow" w:eastAsia="Times New Roman" w:hAnsi="Arial Narrow" w:cs="Calibri"/>
            <w:i/>
            <w:sz w:val="23"/>
            <w:szCs w:val="23"/>
            <w:lang w:eastAsia="fr-FR"/>
          </w:rPr>
          <w:t>CEI 64-8/V3- Installations Electriques Domestiques.</w:t>
        </w:r>
      </w:hyperlink>
    </w:p>
    <w:p w14:paraId="7D583370" w14:textId="77777777" w:rsidR="00465FAB" w:rsidRPr="00FE32AE"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31" w:history="1">
        <w:r w:rsidRPr="00FE32AE">
          <w:rPr>
            <w:rFonts w:ascii="Arial Narrow" w:eastAsia="Times New Roman" w:hAnsi="Arial Narrow" w:cs="Calibri"/>
            <w:i/>
            <w:sz w:val="23"/>
            <w:szCs w:val="23"/>
            <w:lang w:eastAsia="fr-FR"/>
          </w:rPr>
          <w:t xml:space="preserve">CEI 64-12 – Installation de Terre dans les Edifices Résidentielles </w:t>
        </w:r>
      </w:hyperlink>
    </w:p>
    <w:p w14:paraId="3BBA54D6" w14:textId="77777777" w:rsidR="00465FAB" w:rsidRDefault="00465FAB" w:rsidP="00465FAB">
      <w:pPr>
        <w:numPr>
          <w:ilvl w:val="3"/>
          <w:numId w:val="11"/>
        </w:numPr>
        <w:spacing w:after="0" w:line="264" w:lineRule="auto"/>
        <w:ind w:left="567" w:hanging="567"/>
        <w:contextualSpacing/>
        <w:jc w:val="both"/>
        <w:rPr>
          <w:rFonts w:ascii="Arial Narrow" w:eastAsia="Times New Roman" w:hAnsi="Arial Narrow" w:cs="Calibri"/>
          <w:i/>
          <w:sz w:val="23"/>
          <w:szCs w:val="23"/>
          <w:lang w:eastAsia="fr-FR"/>
        </w:rPr>
      </w:pPr>
      <w:hyperlink r:id="rId32" w:history="1">
        <w:r w:rsidRPr="00FE32AE">
          <w:rPr>
            <w:rFonts w:ascii="Arial Narrow" w:eastAsia="Times New Roman" w:hAnsi="Arial Narrow" w:cs="Calibri"/>
            <w:i/>
            <w:sz w:val="23"/>
            <w:szCs w:val="23"/>
            <w:lang w:eastAsia="fr-FR"/>
          </w:rPr>
          <w:t>CEI 64-8 – Installations Electriques à Tension Normale inférieure à 1000 V</w:t>
        </w:r>
        <w:r>
          <w:rPr>
            <w:rFonts w:ascii="Arial Narrow" w:eastAsia="Times New Roman" w:hAnsi="Arial Narrow" w:cs="Calibri"/>
            <w:i/>
            <w:sz w:val="23"/>
            <w:szCs w:val="23"/>
            <w:lang w:eastAsia="fr-FR"/>
          </w:rPr>
          <w:t> </w:t>
        </w:r>
      </w:hyperlink>
      <w:r>
        <w:rPr>
          <w:rFonts w:ascii="Arial Narrow" w:eastAsia="Times New Roman" w:hAnsi="Arial Narrow" w:cs="Calibri"/>
          <w:i/>
          <w:sz w:val="23"/>
          <w:szCs w:val="23"/>
          <w:lang w:eastAsia="fr-FR"/>
        </w:rPr>
        <w:t xml:space="preserve">; </w:t>
      </w:r>
    </w:p>
    <w:p w14:paraId="76556709" w14:textId="77777777" w:rsidR="00465FAB" w:rsidRDefault="00465FAB" w:rsidP="0021725B">
      <w:pPr>
        <w:shd w:val="clear" w:color="auto" w:fill="FFFFFF"/>
        <w:spacing w:after="0"/>
        <w:jc w:val="both"/>
        <w:rPr>
          <w:rFonts w:ascii="Arial Narrow" w:eastAsia="Times New Roman" w:hAnsi="Arial Narrow"/>
          <w:b/>
          <w:i/>
          <w:sz w:val="23"/>
          <w:szCs w:val="23"/>
          <w:lang w:eastAsia="fr-FR"/>
        </w:rPr>
      </w:pPr>
      <w:r w:rsidRPr="00EB442C">
        <w:rPr>
          <w:rFonts w:ascii="Arial Narrow" w:eastAsia="Times New Roman" w:hAnsi="Arial Narrow"/>
          <w:b/>
          <w:i/>
          <w:sz w:val="23"/>
          <w:szCs w:val="23"/>
          <w:lang w:eastAsia="fr-FR"/>
        </w:rPr>
        <w:t>La date de référence de ces d</w:t>
      </w:r>
      <w:r>
        <w:rPr>
          <w:rFonts w:ascii="Arial Narrow" w:eastAsia="Times New Roman" w:hAnsi="Arial Narrow"/>
          <w:b/>
          <w:i/>
          <w:sz w:val="23"/>
          <w:szCs w:val="23"/>
          <w:lang w:eastAsia="fr-FR"/>
        </w:rPr>
        <w:t>ocuments sera celle de l’offre.</w:t>
      </w:r>
    </w:p>
    <w:p w14:paraId="455EC78B" w14:textId="77777777" w:rsidR="009F07F9" w:rsidRPr="0021725B" w:rsidRDefault="009F07F9" w:rsidP="0021725B">
      <w:pPr>
        <w:shd w:val="clear" w:color="auto" w:fill="FFFFFF"/>
        <w:spacing w:after="0"/>
        <w:jc w:val="both"/>
        <w:rPr>
          <w:rFonts w:ascii="Arial Narrow" w:eastAsia="Times New Roman" w:hAnsi="Arial Narrow"/>
          <w:b/>
          <w:i/>
          <w:sz w:val="23"/>
          <w:szCs w:val="23"/>
          <w:lang w:eastAsia="fr-FR"/>
        </w:rPr>
      </w:pPr>
    </w:p>
    <w:p w14:paraId="601A0253" w14:textId="77777777" w:rsidR="00FD49FB" w:rsidRP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1.5       </w:t>
      </w:r>
      <w:r w:rsidRPr="00FD49FB">
        <w:rPr>
          <w:rFonts w:ascii="Arial Narrow" w:hAnsi="Arial Narrow" w:cs="Arial"/>
          <w:b/>
          <w:bCs/>
          <w:smallCaps/>
          <w:sz w:val="28"/>
          <w:szCs w:val="28"/>
        </w:rPr>
        <w:t xml:space="preserve">Conformité aux Normes : </w:t>
      </w:r>
    </w:p>
    <w:p w14:paraId="60D81A65" w14:textId="77777777" w:rsidR="00FD49FB" w:rsidRPr="00FD49FB" w:rsidRDefault="00FD49FB" w:rsidP="00FD49FB">
      <w:pPr>
        <w:widowControl w:val="0"/>
        <w:tabs>
          <w:tab w:val="center" w:pos="4819"/>
          <w:tab w:val="right" w:pos="9638"/>
        </w:tabs>
        <w:spacing w:after="0" w:line="240" w:lineRule="auto"/>
        <w:ind w:left="142" w:right="-567"/>
        <w:rPr>
          <w:rFonts w:ascii="Arial Narrow" w:hAnsi="Arial Narrow" w:cs="Arial"/>
          <w:b/>
          <w:bCs/>
          <w:smallCaps/>
          <w:sz w:val="8"/>
          <w:szCs w:val="8"/>
        </w:rPr>
      </w:pPr>
    </w:p>
    <w:p w14:paraId="5D797246" w14:textId="77777777" w:rsidR="00FD49FB" w:rsidRPr="00FD49FB" w:rsidRDefault="00FD49FB" w:rsidP="00FD49FB">
      <w:pPr>
        <w:shd w:val="clear" w:color="auto" w:fill="FFFFFF"/>
        <w:spacing w:after="0"/>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La </w:t>
      </w:r>
      <w:r w:rsidRPr="00FD49FB">
        <w:rPr>
          <w:rFonts w:ascii="Arial Narrow" w:eastAsia="Times New Roman" w:hAnsi="Arial Narrow"/>
          <w:sz w:val="23"/>
          <w:szCs w:val="23"/>
          <w:u w:val="single"/>
          <w:lang w:eastAsia="fr-FR"/>
        </w:rPr>
        <w:t>provenance, la qualité, les caractéristiques, les procédés de fabrication ainsi que les essais de contrôle et de réception des matériels et produits fabriqués</w:t>
      </w:r>
      <w:r w:rsidRPr="00FD49FB">
        <w:rPr>
          <w:rFonts w:ascii="Arial Narrow" w:eastAsia="Times New Roman" w:hAnsi="Arial Narrow"/>
          <w:sz w:val="23"/>
          <w:szCs w:val="23"/>
          <w:lang w:eastAsia="fr-FR"/>
        </w:rPr>
        <w:t xml:space="preserve"> devront satisfaire les normes fixées par le présent Cahier des </w:t>
      </w:r>
      <w:r w:rsidRPr="00FD49FB">
        <w:rPr>
          <w:rFonts w:ascii="Arial Narrow" w:eastAsia="Times New Roman" w:hAnsi="Arial Narrow"/>
          <w:sz w:val="23"/>
          <w:szCs w:val="23"/>
          <w:lang w:eastAsia="fr-FR"/>
        </w:rPr>
        <w:lastRenderedPageBreak/>
        <w:t>Prestations Techniques et en tout état de cause aux normes internationales homologuées ou réglementairement en vigueur au moment de la signature du marché.</w:t>
      </w:r>
    </w:p>
    <w:p w14:paraId="1721E29D" w14:textId="77777777" w:rsidR="00FD49FB" w:rsidRPr="00FD49FB" w:rsidRDefault="00FD49FB" w:rsidP="00FD49FB">
      <w:pPr>
        <w:shd w:val="clear" w:color="auto" w:fill="FFFFFF"/>
        <w:spacing w:after="0"/>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Toutefois, sous réserve d</w:t>
      </w:r>
      <w:r>
        <w:rPr>
          <w:rFonts w:ascii="Arial Narrow" w:eastAsia="Times New Roman" w:hAnsi="Arial Narrow"/>
          <w:sz w:val="23"/>
          <w:szCs w:val="23"/>
          <w:lang w:eastAsia="fr-FR"/>
        </w:rPr>
        <w:t>e l’agrément du Maître d’Ouvrage</w:t>
      </w:r>
      <w:r w:rsidRPr="00FD49FB">
        <w:rPr>
          <w:rFonts w:ascii="Arial Narrow" w:eastAsia="Times New Roman" w:hAnsi="Arial Narrow"/>
          <w:sz w:val="23"/>
          <w:szCs w:val="23"/>
          <w:lang w:eastAsia="fr-FR"/>
        </w:rPr>
        <w:t>, pourront être également utilisés des matériaux et matériels correspondants à qualité équivalente, ou supérieure à celle des normes fixées par le présent DTAO. L’Entrepreneur reste le seul respons</w:t>
      </w:r>
      <w:r>
        <w:rPr>
          <w:rFonts w:ascii="Arial Narrow" w:eastAsia="Times New Roman" w:hAnsi="Arial Narrow"/>
          <w:sz w:val="23"/>
          <w:szCs w:val="23"/>
          <w:lang w:eastAsia="fr-FR"/>
        </w:rPr>
        <w:t>able vis-à-vis du Maître d’Ouvrage</w:t>
      </w:r>
      <w:r w:rsidRPr="00FD49FB">
        <w:rPr>
          <w:rFonts w:ascii="Arial Narrow" w:eastAsia="Times New Roman" w:hAnsi="Arial Narrow"/>
          <w:sz w:val="23"/>
          <w:szCs w:val="23"/>
          <w:lang w:eastAsia="fr-FR"/>
        </w:rPr>
        <w:t xml:space="preserve"> de la qualité des matériaux et matériels livrés.</w:t>
      </w:r>
    </w:p>
    <w:p w14:paraId="09FF6C31" w14:textId="77777777" w:rsidR="00FD49FB" w:rsidRPr="00FD49FB" w:rsidRDefault="00FD49FB" w:rsidP="00FD49FB">
      <w:pPr>
        <w:shd w:val="clear" w:color="auto" w:fill="FFFFFF"/>
        <w:spacing w:after="0"/>
        <w:jc w:val="both"/>
        <w:rPr>
          <w:rFonts w:ascii="Arial Narrow" w:eastAsia="Times New Roman" w:hAnsi="Arial Narrow"/>
          <w:sz w:val="12"/>
          <w:szCs w:val="12"/>
          <w:lang w:eastAsia="fr-FR"/>
        </w:rPr>
      </w:pPr>
    </w:p>
    <w:p w14:paraId="26E64E66" w14:textId="77777777" w:rsidR="00FD49FB" w:rsidRPr="00FD49FB" w:rsidRDefault="00FD49FB" w:rsidP="00FD49FB">
      <w:pPr>
        <w:shd w:val="clear" w:color="auto" w:fill="FFFFFF"/>
        <w:spacing w:after="0"/>
        <w:jc w:val="both"/>
        <w:rPr>
          <w:rFonts w:ascii="Arial Narrow" w:eastAsia="Times New Roman" w:hAnsi="Arial Narrow"/>
          <w:sz w:val="4"/>
          <w:szCs w:val="4"/>
          <w:lang w:eastAsia="fr-FR"/>
        </w:rPr>
      </w:pPr>
    </w:p>
    <w:p w14:paraId="6C5A542D" w14:textId="77777777" w:rsidR="00FD49FB" w:rsidRP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1.6       </w:t>
      </w:r>
      <w:r w:rsidRPr="00FD49FB">
        <w:rPr>
          <w:rFonts w:ascii="Arial Narrow" w:hAnsi="Arial Narrow" w:cs="Arial"/>
          <w:b/>
          <w:bCs/>
          <w:smallCaps/>
          <w:sz w:val="28"/>
          <w:szCs w:val="28"/>
        </w:rPr>
        <w:t xml:space="preserve">Provenance : </w:t>
      </w:r>
    </w:p>
    <w:p w14:paraId="605C3A3B" w14:textId="77777777" w:rsidR="00FD49FB" w:rsidRPr="00FD49FB" w:rsidRDefault="00FD49FB" w:rsidP="00FD49FB">
      <w:pPr>
        <w:widowControl w:val="0"/>
        <w:tabs>
          <w:tab w:val="center" w:pos="4819"/>
          <w:tab w:val="right" w:pos="9638"/>
        </w:tabs>
        <w:spacing w:after="0" w:line="240" w:lineRule="auto"/>
        <w:ind w:left="142" w:right="-567"/>
        <w:rPr>
          <w:rFonts w:ascii="Arial Narrow" w:eastAsia="Times New Roman" w:hAnsi="Arial Narrow"/>
          <w:sz w:val="8"/>
          <w:szCs w:val="8"/>
          <w:lang w:eastAsia="fr-FR"/>
        </w:rPr>
      </w:pPr>
    </w:p>
    <w:p w14:paraId="4D32DB40" w14:textId="77777777" w:rsidR="00FD49FB" w:rsidRPr="00FD49FB" w:rsidRDefault="00FD49FB" w:rsidP="00FD49FB">
      <w:pPr>
        <w:widowControl w:val="0"/>
        <w:tabs>
          <w:tab w:val="center" w:pos="4819"/>
          <w:tab w:val="right" w:pos="9638"/>
        </w:tabs>
        <w:spacing w:after="0"/>
        <w:jc w:val="both"/>
        <w:rPr>
          <w:rFonts w:ascii="Arial Narrow" w:hAnsi="Arial Narrow" w:cs="Arial"/>
          <w:b/>
          <w:bCs/>
          <w:smallCaps/>
          <w:sz w:val="30"/>
          <w:szCs w:val="30"/>
        </w:rPr>
      </w:pPr>
      <w:r w:rsidRPr="00FD49FB">
        <w:rPr>
          <w:rFonts w:ascii="Arial Narrow" w:eastAsia="Times New Roman" w:hAnsi="Arial Narrow"/>
          <w:sz w:val="23"/>
          <w:szCs w:val="23"/>
          <w:lang w:eastAsia="fr-FR"/>
        </w:rPr>
        <w:t xml:space="preserve">L’entrepreneur s’assurera que tout fournitures et matériaux faisant l’objet </w:t>
      </w:r>
      <w:r w:rsidRPr="00FD49FB">
        <w:rPr>
          <w:rFonts w:ascii="Arial Narrow" w:eastAsia="Times New Roman" w:hAnsi="Arial Narrow"/>
          <w:sz w:val="23"/>
          <w:szCs w:val="23"/>
          <w:u w:val="single"/>
          <w:lang w:eastAsia="fr-FR"/>
        </w:rPr>
        <w:t>d’une importation en RDC</w:t>
      </w:r>
      <w:r w:rsidRPr="00FD49FB">
        <w:rPr>
          <w:rFonts w:ascii="Arial Narrow" w:eastAsia="Times New Roman" w:hAnsi="Arial Narrow"/>
          <w:sz w:val="23"/>
          <w:szCs w:val="23"/>
          <w:lang w:eastAsia="fr-FR"/>
        </w:rPr>
        <w:t xml:space="preserve"> devront comporter les documents justifiant de leur autorisation d’usage en RDC.</w:t>
      </w:r>
      <w:r w:rsidRPr="00FD49FB">
        <w:rPr>
          <w:rFonts w:ascii="Arial Narrow" w:hAnsi="Arial Narrow" w:cs="Arial"/>
          <w:b/>
          <w:bCs/>
          <w:smallCaps/>
          <w:sz w:val="30"/>
          <w:szCs w:val="30"/>
        </w:rPr>
        <w:t xml:space="preserve"> </w:t>
      </w:r>
      <w:r w:rsidRPr="00FD49FB">
        <w:rPr>
          <w:rFonts w:ascii="Arial Narrow" w:eastAsia="Times New Roman" w:hAnsi="Arial Narrow"/>
          <w:sz w:val="23"/>
          <w:szCs w:val="23"/>
          <w:lang w:eastAsia="fr-FR"/>
        </w:rPr>
        <w:t>Toutes les fournitures et tous les matériaux entrant dans la composition des ouvrages devro</w:t>
      </w:r>
      <w:r>
        <w:rPr>
          <w:rFonts w:ascii="Arial Narrow" w:eastAsia="Times New Roman" w:hAnsi="Arial Narrow"/>
          <w:sz w:val="23"/>
          <w:szCs w:val="23"/>
          <w:lang w:eastAsia="fr-FR"/>
        </w:rPr>
        <w:t>nt être agréés par le Maître d’Ouvrage</w:t>
      </w:r>
      <w:r w:rsidRPr="00FD49FB">
        <w:rPr>
          <w:rFonts w:ascii="Arial Narrow" w:eastAsia="Times New Roman" w:hAnsi="Arial Narrow"/>
          <w:sz w:val="23"/>
          <w:szCs w:val="23"/>
          <w:lang w:eastAsia="fr-FR"/>
        </w:rPr>
        <w:t>.</w:t>
      </w:r>
    </w:p>
    <w:p w14:paraId="3311FCB8" w14:textId="77777777" w:rsidR="00FD49FB" w:rsidRPr="00FD49FB" w:rsidRDefault="00FD49FB" w:rsidP="00FD49FB">
      <w:pPr>
        <w:shd w:val="clear" w:color="auto" w:fill="FFFFFF"/>
        <w:spacing w:after="0"/>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Pour obtenir cet agrément, l’Entrepreneur présentera au </w:t>
      </w:r>
      <w:r>
        <w:rPr>
          <w:rFonts w:ascii="Arial Narrow" w:eastAsia="Times New Roman" w:hAnsi="Arial Narrow"/>
          <w:sz w:val="23"/>
          <w:szCs w:val="23"/>
          <w:lang w:eastAsia="fr-FR"/>
        </w:rPr>
        <w:t>Maître d’Ouvrage</w:t>
      </w:r>
      <w:r w:rsidRPr="00FD49FB">
        <w:rPr>
          <w:rFonts w:ascii="Arial Narrow" w:eastAsia="Times New Roman" w:hAnsi="Arial Narrow"/>
          <w:sz w:val="23"/>
          <w:szCs w:val="23"/>
          <w:lang w:eastAsia="fr-FR"/>
        </w:rPr>
        <w:t xml:space="preserve"> un </w:t>
      </w:r>
      <w:r w:rsidRPr="00FD49FB">
        <w:rPr>
          <w:rFonts w:ascii="Arial Narrow" w:eastAsia="Times New Roman" w:hAnsi="Arial Narrow"/>
          <w:sz w:val="23"/>
          <w:szCs w:val="23"/>
          <w:u w:val="single"/>
          <w:lang w:eastAsia="fr-FR"/>
        </w:rPr>
        <w:t>dossier technique d’agrément des matériaux, matériel et fournitures</w:t>
      </w:r>
      <w:r w:rsidRPr="00FD49FB">
        <w:rPr>
          <w:rFonts w:ascii="Arial Narrow" w:eastAsia="Times New Roman" w:hAnsi="Arial Narrow"/>
          <w:sz w:val="23"/>
          <w:szCs w:val="23"/>
          <w:lang w:eastAsia="fr-FR"/>
        </w:rPr>
        <w:t xml:space="preserve"> pour la construction des ouvrages.</w:t>
      </w:r>
    </w:p>
    <w:p w14:paraId="5418E9D9" w14:textId="77777777" w:rsidR="00FD49FB" w:rsidRPr="00FD49FB" w:rsidRDefault="00FD49FB" w:rsidP="00FD49FB">
      <w:pPr>
        <w:shd w:val="clear" w:color="auto" w:fill="FFFFFF"/>
        <w:spacing w:after="0"/>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Ce dossier devra comprendre tous les documents permettant de justifier l’origine et la qualité des matériaux ou produits fabriqués ainsi qu’un descriptif détaillé des matériels comportant, entre autres, les plans schématiques d’installation et les courbes caractéristiques de fonctionnement.</w:t>
      </w:r>
    </w:p>
    <w:p w14:paraId="5ACFFCDA" w14:textId="77777777" w:rsidR="00FD49FB" w:rsidRPr="00FD49FB" w:rsidRDefault="00FD49FB" w:rsidP="00FD49FB">
      <w:pPr>
        <w:shd w:val="clear" w:color="auto" w:fill="FFFFFF"/>
        <w:spacing w:after="0"/>
        <w:jc w:val="both"/>
        <w:rPr>
          <w:rFonts w:ascii="Arial Narrow" w:eastAsia="Times New Roman" w:hAnsi="Arial Narrow"/>
          <w:sz w:val="16"/>
          <w:szCs w:val="16"/>
          <w:lang w:eastAsia="fr-FR"/>
        </w:rPr>
      </w:pPr>
    </w:p>
    <w:p w14:paraId="78241AEC" w14:textId="77777777" w:rsid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1.7       </w:t>
      </w:r>
      <w:r w:rsidRPr="00FD49FB">
        <w:rPr>
          <w:rFonts w:ascii="Arial Narrow" w:hAnsi="Arial Narrow" w:cs="Arial"/>
          <w:b/>
          <w:bCs/>
          <w:smallCaps/>
          <w:sz w:val="28"/>
          <w:szCs w:val="28"/>
        </w:rPr>
        <w:t xml:space="preserve">Qualité, Contrôle et Essais : </w:t>
      </w:r>
    </w:p>
    <w:p w14:paraId="1C29C6DF" w14:textId="77777777" w:rsidR="005E5EF3" w:rsidRPr="00FD49FB" w:rsidRDefault="005E5EF3" w:rsidP="005E5EF3">
      <w:pPr>
        <w:widowControl w:val="0"/>
        <w:tabs>
          <w:tab w:val="center" w:pos="4819"/>
          <w:tab w:val="right" w:pos="9638"/>
        </w:tabs>
        <w:spacing w:after="0" w:line="240" w:lineRule="auto"/>
        <w:ind w:left="142" w:right="-567"/>
        <w:rPr>
          <w:rFonts w:ascii="Arial Narrow" w:hAnsi="Arial Narrow" w:cs="Arial"/>
          <w:b/>
          <w:bCs/>
          <w:smallCaps/>
          <w:sz w:val="8"/>
          <w:szCs w:val="8"/>
        </w:rPr>
      </w:pPr>
    </w:p>
    <w:p w14:paraId="09BF2BA9"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Pr>
          <w:rFonts w:ascii="Arial Narrow" w:eastAsia="Times New Roman" w:hAnsi="Arial Narrow"/>
          <w:sz w:val="23"/>
          <w:szCs w:val="23"/>
          <w:lang w:eastAsia="fr-FR"/>
        </w:rPr>
        <w:t>Le Maître d’Ouvrage</w:t>
      </w:r>
      <w:r w:rsidRPr="00FD49FB">
        <w:rPr>
          <w:rFonts w:ascii="Arial Narrow" w:eastAsia="Times New Roman" w:hAnsi="Arial Narrow"/>
          <w:sz w:val="23"/>
          <w:szCs w:val="23"/>
          <w:lang w:eastAsia="fr-FR"/>
        </w:rPr>
        <w:t xml:space="preserve"> se réserve le droit d’effectuer en tout point et à toute époque qu’il jugera utile, </w:t>
      </w:r>
      <w:r w:rsidRPr="00FD49FB">
        <w:rPr>
          <w:rFonts w:ascii="Arial Narrow" w:eastAsia="Times New Roman" w:hAnsi="Arial Narrow"/>
          <w:sz w:val="23"/>
          <w:szCs w:val="23"/>
          <w:u w:val="single"/>
          <w:lang w:eastAsia="fr-FR"/>
        </w:rPr>
        <w:t>le contrôle de la qualité des matériaux utilisés, de leur lieu et modalité de stockage, de leur provenance et conditions de transport</w:t>
      </w:r>
      <w:r w:rsidRPr="00FD49FB">
        <w:rPr>
          <w:rFonts w:ascii="Arial Narrow" w:eastAsia="Times New Roman" w:hAnsi="Arial Narrow"/>
          <w:sz w:val="23"/>
          <w:szCs w:val="23"/>
          <w:lang w:eastAsia="fr-FR"/>
        </w:rPr>
        <w:t>. L’Entrepreneur devra donner toute facilité</w:t>
      </w:r>
      <w:r>
        <w:rPr>
          <w:rFonts w:ascii="Arial Narrow" w:eastAsia="Times New Roman" w:hAnsi="Arial Narrow"/>
          <w:sz w:val="23"/>
          <w:szCs w:val="23"/>
          <w:lang w:eastAsia="fr-FR"/>
        </w:rPr>
        <w:t xml:space="preserve"> aux représentants du Maître d’Ouvrage</w:t>
      </w:r>
      <w:r w:rsidRPr="00FD49FB">
        <w:rPr>
          <w:rFonts w:ascii="Arial Narrow" w:eastAsia="Times New Roman" w:hAnsi="Arial Narrow"/>
          <w:sz w:val="23"/>
          <w:szCs w:val="23"/>
          <w:lang w:eastAsia="fr-FR"/>
        </w:rPr>
        <w:t xml:space="preserve"> d’effectuer ces vérifications.</w:t>
      </w:r>
    </w:p>
    <w:p w14:paraId="05FAB349"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Tous les matériaux approvisionnés reconnus défectueux après essais, devront être transportés hors du chantier par l’Entrepreneur dans un délai fixé par le fonctionnaire dirigeant.</w:t>
      </w:r>
    </w:p>
    <w:p w14:paraId="7DBCB688"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L’Entrepreneur aura à sa charge tous les essais supplémentaires effectués en vue de vérifier s’il a bien porté les corrections aux fournitures non-conformes.</w:t>
      </w:r>
    </w:p>
    <w:p w14:paraId="4BB37664"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p>
    <w:p w14:paraId="3ED1C540" w14:textId="77777777" w:rsidR="00FD49FB" w:rsidRPr="00FD49FB" w:rsidRDefault="00FD49FB" w:rsidP="00FD49FB">
      <w:pPr>
        <w:widowControl w:val="0"/>
        <w:tabs>
          <w:tab w:val="center" w:pos="4819"/>
          <w:tab w:val="right" w:pos="9638"/>
        </w:tabs>
        <w:spacing w:after="0" w:line="240" w:lineRule="auto"/>
        <w:ind w:right="-567"/>
      </w:pPr>
      <w:r w:rsidRPr="00FD49FB">
        <w:rPr>
          <w:rFonts w:ascii="Arial Narrow" w:hAnsi="Arial Narrow" w:cs="Arial"/>
          <w:b/>
          <w:bCs/>
          <w:smallCaps/>
          <w:color w:val="FF6600"/>
          <w:sz w:val="28"/>
          <w:szCs w:val="28"/>
        </w:rPr>
        <w:t xml:space="preserve">1.8       </w:t>
      </w:r>
      <w:r w:rsidRPr="00FD49FB">
        <w:rPr>
          <w:rFonts w:ascii="Arial Narrow" w:hAnsi="Arial Narrow" w:cs="Arial"/>
          <w:b/>
          <w:bCs/>
          <w:smallCaps/>
          <w:sz w:val="28"/>
          <w:szCs w:val="28"/>
        </w:rPr>
        <w:t xml:space="preserve">Sensibilité de l’Environnement : </w:t>
      </w:r>
      <w:r w:rsidRPr="00FD49FB">
        <w:t xml:space="preserve"> </w:t>
      </w:r>
    </w:p>
    <w:p w14:paraId="108909CF" w14:textId="77777777" w:rsidR="00FD49FB" w:rsidRPr="00FD49FB" w:rsidRDefault="00FD49FB" w:rsidP="00FD49FB">
      <w:pPr>
        <w:widowControl w:val="0"/>
        <w:tabs>
          <w:tab w:val="center" w:pos="4819"/>
          <w:tab w:val="right" w:pos="9638"/>
        </w:tabs>
        <w:spacing w:after="0" w:line="240" w:lineRule="auto"/>
        <w:ind w:right="-567"/>
        <w:rPr>
          <w:sz w:val="8"/>
          <w:szCs w:val="8"/>
        </w:rPr>
      </w:pPr>
    </w:p>
    <w:p w14:paraId="744A10B4" w14:textId="77777777" w:rsidR="00FD49FB" w:rsidRPr="00FD49FB" w:rsidRDefault="00FD49FB" w:rsidP="005E5EF3">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L’entrepreneur devra organiser les travaux </w:t>
      </w:r>
      <w:r w:rsidRPr="00FD49FB">
        <w:rPr>
          <w:rFonts w:ascii="Arial Narrow" w:eastAsia="Times New Roman" w:hAnsi="Arial Narrow"/>
          <w:sz w:val="23"/>
          <w:szCs w:val="23"/>
          <w:u w:val="single"/>
          <w:lang w:eastAsia="fr-FR"/>
        </w:rPr>
        <w:t>pour ne pas déstabiliser inutilement les terrains environnants</w:t>
      </w:r>
      <w:r w:rsidRPr="00FD49FB">
        <w:rPr>
          <w:rFonts w:ascii="Arial Narrow" w:eastAsia="Times New Roman" w:hAnsi="Arial Narrow"/>
          <w:sz w:val="23"/>
          <w:szCs w:val="23"/>
          <w:lang w:eastAsia="fr-FR"/>
        </w:rPr>
        <w:t>, ne pas abattre les arbres qui ne chevauchent pas l’espace d’implantation des ouvrages. Il devra veiller en permanence à éviter que les activités de chantier ou les ouvrages en eux-mêmes soient à l’origine de pollution ou de dégradation de l’environnement.</w:t>
      </w:r>
    </w:p>
    <w:p w14:paraId="586FC6AB" w14:textId="77777777" w:rsidR="00FD49FB" w:rsidRPr="00FD49FB" w:rsidRDefault="00FD49FB" w:rsidP="00FD49FB">
      <w:pPr>
        <w:widowControl w:val="0"/>
        <w:tabs>
          <w:tab w:val="center" w:pos="4819"/>
          <w:tab w:val="right" w:pos="9638"/>
        </w:tabs>
        <w:spacing w:after="0" w:line="240" w:lineRule="auto"/>
        <w:ind w:right="-567"/>
        <w:rPr>
          <w:rFonts w:ascii="Arial Narrow" w:hAnsi="Arial Narrow" w:cs="Arial"/>
          <w:b/>
          <w:bCs/>
          <w:smallCaps/>
          <w:sz w:val="24"/>
          <w:szCs w:val="24"/>
        </w:rPr>
      </w:pPr>
    </w:p>
    <w:p w14:paraId="532582EF" w14:textId="77777777" w:rsidR="00FD49FB" w:rsidRPr="00FD49FB" w:rsidRDefault="00FD49FB" w:rsidP="00FD49FB">
      <w:pPr>
        <w:widowControl w:val="0"/>
        <w:tabs>
          <w:tab w:val="center" w:pos="4819"/>
          <w:tab w:val="right" w:pos="9638"/>
        </w:tabs>
        <w:spacing w:after="0" w:line="240" w:lineRule="auto"/>
        <w:ind w:right="-567"/>
      </w:pPr>
      <w:r w:rsidRPr="00FD49FB">
        <w:rPr>
          <w:rFonts w:ascii="Arial Narrow" w:hAnsi="Arial Narrow" w:cs="Arial"/>
          <w:b/>
          <w:bCs/>
          <w:smallCaps/>
          <w:color w:val="FF6600"/>
          <w:sz w:val="28"/>
          <w:szCs w:val="28"/>
        </w:rPr>
        <w:t xml:space="preserve">1.9      </w:t>
      </w:r>
      <w:r w:rsidRPr="00FD49FB">
        <w:rPr>
          <w:rFonts w:ascii="Arial Narrow" w:hAnsi="Arial Narrow" w:cs="Arial"/>
          <w:b/>
          <w:bCs/>
          <w:smallCaps/>
          <w:sz w:val="28"/>
          <w:szCs w:val="28"/>
        </w:rPr>
        <w:t xml:space="preserve"> Intempéries</w:t>
      </w:r>
      <w:r w:rsidRPr="00FD49FB">
        <w:t xml:space="preserve"> : </w:t>
      </w:r>
    </w:p>
    <w:p w14:paraId="611CEB7B" w14:textId="77777777" w:rsidR="00FD49FB" w:rsidRPr="00FD49FB" w:rsidRDefault="00FD49FB" w:rsidP="00FD49FB">
      <w:pPr>
        <w:widowControl w:val="0"/>
        <w:tabs>
          <w:tab w:val="center" w:pos="4819"/>
          <w:tab w:val="right" w:pos="9638"/>
        </w:tabs>
        <w:spacing w:after="0" w:line="240" w:lineRule="auto"/>
        <w:ind w:right="-567"/>
        <w:rPr>
          <w:sz w:val="8"/>
          <w:szCs w:val="8"/>
        </w:rPr>
      </w:pPr>
    </w:p>
    <w:p w14:paraId="2D82B3AA"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Le délai d’exécution du marché inclut toutes les contraintes liées aux </w:t>
      </w:r>
      <w:r w:rsidRPr="00FD49FB">
        <w:rPr>
          <w:rFonts w:ascii="Arial Narrow" w:eastAsia="Times New Roman" w:hAnsi="Arial Narrow"/>
          <w:sz w:val="23"/>
          <w:szCs w:val="23"/>
          <w:u w:val="single"/>
          <w:lang w:eastAsia="fr-FR"/>
        </w:rPr>
        <w:t>agents atmosphériques</w:t>
      </w:r>
      <w:r w:rsidRPr="00FD49FB">
        <w:rPr>
          <w:rFonts w:ascii="Arial Narrow" w:eastAsia="Times New Roman" w:hAnsi="Arial Narrow"/>
          <w:sz w:val="23"/>
          <w:szCs w:val="23"/>
          <w:lang w:eastAsia="fr-FR"/>
        </w:rPr>
        <w:t>. L’entrepreneur devra tenir compte de ce facteur pour établir son planning des travaux. Il n’y aura pas de prolongation du délai admissible au titre de ces contraintes. Les travaux devront être organisés de telle façon qu’ils puissent être facilement interrompus le temps des averses, avec une protection appropriée.</w:t>
      </w:r>
    </w:p>
    <w:p w14:paraId="0A333C68" w14:textId="77777777" w:rsidR="00FD49FB" w:rsidRPr="00FD49FB" w:rsidRDefault="00FD49FB" w:rsidP="00FD49FB">
      <w:pPr>
        <w:shd w:val="clear" w:color="auto" w:fill="FFFFFF"/>
        <w:spacing w:after="0" w:line="269" w:lineRule="auto"/>
        <w:jc w:val="both"/>
        <w:rPr>
          <w:rFonts w:ascii="Arial Narrow" w:eastAsia="Times New Roman" w:hAnsi="Arial Narrow"/>
          <w:sz w:val="24"/>
          <w:szCs w:val="24"/>
          <w:lang w:eastAsia="fr-FR"/>
        </w:rPr>
      </w:pPr>
    </w:p>
    <w:p w14:paraId="6AA1055F" w14:textId="77777777" w:rsidR="005E5EF3" w:rsidRDefault="0046344D" w:rsidP="005E5EF3">
      <w:pPr>
        <w:widowControl w:val="0"/>
        <w:tabs>
          <w:tab w:val="center" w:pos="4819"/>
          <w:tab w:val="right" w:pos="9638"/>
        </w:tabs>
        <w:spacing w:after="0" w:line="240" w:lineRule="auto"/>
        <w:ind w:right="-567"/>
        <w:rPr>
          <w:rFonts w:ascii="Arial Narrow" w:hAnsi="Arial Narrow" w:cs="Arial"/>
          <w:b/>
          <w:bCs/>
          <w:smallCaps/>
          <w:sz w:val="28"/>
          <w:szCs w:val="28"/>
        </w:rPr>
      </w:pPr>
      <w:r>
        <w:rPr>
          <w:rFonts w:ascii="Arial Narrow" w:hAnsi="Arial Narrow" w:cs="Arial"/>
          <w:b/>
          <w:bCs/>
          <w:smallCaps/>
          <w:color w:val="FF6600"/>
          <w:sz w:val="28"/>
          <w:szCs w:val="28"/>
        </w:rPr>
        <w:t xml:space="preserve"> </w:t>
      </w:r>
      <w:r w:rsidR="00FD49FB" w:rsidRPr="00FD49FB">
        <w:rPr>
          <w:rFonts w:ascii="Arial Narrow" w:hAnsi="Arial Narrow" w:cs="Arial"/>
          <w:b/>
          <w:bCs/>
          <w:smallCaps/>
          <w:color w:val="FF6600"/>
          <w:sz w:val="28"/>
          <w:szCs w:val="28"/>
        </w:rPr>
        <w:t>1.10</w:t>
      </w:r>
      <w:r w:rsidR="00FD49FB" w:rsidRPr="00FD49FB">
        <w:rPr>
          <w:rFonts w:ascii="Arial Narrow" w:hAnsi="Arial Narrow" w:cs="Arial"/>
          <w:b/>
          <w:bCs/>
          <w:smallCaps/>
          <w:color w:val="FF6600"/>
          <w:sz w:val="30"/>
          <w:szCs w:val="30"/>
        </w:rPr>
        <w:t xml:space="preserve">   </w:t>
      </w:r>
      <w:r w:rsidR="00FD49FB" w:rsidRPr="00FD49FB">
        <w:rPr>
          <w:rFonts w:ascii="Arial Narrow" w:hAnsi="Arial Narrow" w:cs="Arial"/>
          <w:b/>
          <w:bCs/>
          <w:sz w:val="26"/>
          <w:szCs w:val="26"/>
        </w:rPr>
        <w:t xml:space="preserve"> </w:t>
      </w:r>
      <w:r w:rsidR="005E5EF3" w:rsidRPr="005E5EF3">
        <w:rPr>
          <w:rFonts w:ascii="Arial Narrow" w:hAnsi="Arial Narrow" w:cs="Arial"/>
          <w:b/>
          <w:bCs/>
          <w:smallCaps/>
          <w:sz w:val="28"/>
          <w:szCs w:val="28"/>
        </w:rPr>
        <w:t>Expériences Antécédentes et Personnel affecté aux Travaux :</w:t>
      </w:r>
    </w:p>
    <w:p w14:paraId="3E57F211" w14:textId="77777777" w:rsidR="005E5EF3" w:rsidRPr="005E5EF3" w:rsidRDefault="005E5EF3" w:rsidP="005E5EF3">
      <w:pPr>
        <w:widowControl w:val="0"/>
        <w:tabs>
          <w:tab w:val="center" w:pos="4819"/>
          <w:tab w:val="right" w:pos="9638"/>
        </w:tabs>
        <w:spacing w:after="0" w:line="240" w:lineRule="auto"/>
        <w:ind w:right="-567"/>
        <w:rPr>
          <w:rFonts w:ascii="Arial Narrow" w:hAnsi="Arial Narrow" w:cs="Arial"/>
          <w:b/>
          <w:bCs/>
          <w:smallCaps/>
          <w:color w:val="FF6600"/>
          <w:sz w:val="8"/>
          <w:szCs w:val="8"/>
        </w:rPr>
      </w:pPr>
    </w:p>
    <w:p w14:paraId="4EEE46DF" w14:textId="77777777" w:rsidR="005E5EF3" w:rsidRPr="005E5EF3" w:rsidRDefault="005E5EF3" w:rsidP="005E5EF3">
      <w:pPr>
        <w:widowControl w:val="0"/>
        <w:tabs>
          <w:tab w:val="center" w:pos="4819"/>
          <w:tab w:val="right" w:pos="9638"/>
        </w:tabs>
        <w:spacing w:after="0"/>
        <w:jc w:val="both"/>
        <w:rPr>
          <w:rFonts w:ascii="Arial Narrow" w:hAnsi="Arial Narrow" w:cs="Arial"/>
          <w:bCs/>
          <w:sz w:val="23"/>
          <w:szCs w:val="23"/>
        </w:rPr>
      </w:pPr>
      <w:r w:rsidRPr="005E5EF3">
        <w:rPr>
          <w:rFonts w:ascii="Arial Narrow" w:hAnsi="Arial Narrow" w:cs="Arial"/>
          <w:bCs/>
          <w:sz w:val="23"/>
          <w:szCs w:val="23"/>
        </w:rPr>
        <w:t>L’Enterprise doit démontrer qu’elle dispose d’une Expérience Avéré dans l’Exécution des Travaux Similaires.  Les renseignements suivants seront un facteur déterminant à la qualification de l’entreprise soumissionnaire :</w:t>
      </w:r>
    </w:p>
    <w:p w14:paraId="2621CAE8" w14:textId="77777777" w:rsidR="005E5EF3" w:rsidRPr="005E5EF3" w:rsidRDefault="005E5EF3" w:rsidP="005E5EF3">
      <w:pPr>
        <w:widowControl w:val="0"/>
        <w:tabs>
          <w:tab w:val="center" w:pos="4819"/>
          <w:tab w:val="right" w:pos="9638"/>
        </w:tabs>
        <w:spacing w:after="0"/>
        <w:jc w:val="both"/>
        <w:rPr>
          <w:rFonts w:ascii="Arial Narrow" w:hAnsi="Arial Narrow" w:cs="Arial"/>
          <w:bCs/>
          <w:sz w:val="8"/>
          <w:szCs w:val="8"/>
        </w:rPr>
      </w:pPr>
    </w:p>
    <w:p w14:paraId="7971DD5A"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Cs/>
          <w:sz w:val="23"/>
          <w:szCs w:val="23"/>
        </w:rPr>
        <w:t>Avoir achevée, au cours des trois (3) dernières années</w:t>
      </w:r>
      <w:r w:rsidRPr="005E5EF3">
        <w:rPr>
          <w:rFonts w:ascii="Arial Narrow" w:hAnsi="Arial Narrow" w:cs="Arial"/>
          <w:b/>
          <w:bCs/>
          <w:sz w:val="23"/>
          <w:szCs w:val="23"/>
        </w:rPr>
        <w:t>, au moins Cinq (5) Contrat pour l’Exécution des Travaux de Nature et Valeur similaire à ceux spécifiés ci-dessus.</w:t>
      </w:r>
      <w:r w:rsidRPr="005E5EF3">
        <w:rPr>
          <w:rFonts w:ascii="Arial Narrow" w:eastAsia="Arial" w:hAnsi="Arial Narrow" w:cs="Arial"/>
          <w:i/>
          <w:sz w:val="23"/>
          <w:szCs w:val="23"/>
        </w:rPr>
        <w:t xml:space="preserve"> Les Procès-verbaux de remise définitive d’ouvrages similaires serviront de témoignage des expériences antérieures de l’entreprise ; </w:t>
      </w:r>
    </w:p>
    <w:p w14:paraId="2045B2F1" w14:textId="77777777" w:rsidR="005E5EF3" w:rsidRPr="005E5EF3" w:rsidRDefault="005E5EF3" w:rsidP="005E5EF3">
      <w:pPr>
        <w:widowControl w:val="0"/>
        <w:tabs>
          <w:tab w:val="center" w:pos="4819"/>
          <w:tab w:val="right" w:pos="9638"/>
        </w:tabs>
        <w:spacing w:after="0"/>
        <w:ind w:left="720"/>
        <w:contextualSpacing/>
        <w:jc w:val="both"/>
        <w:rPr>
          <w:rFonts w:ascii="Arial Narrow" w:hAnsi="Arial Narrow" w:cs="Arial"/>
          <w:b/>
          <w:bCs/>
          <w:sz w:val="8"/>
          <w:szCs w:val="8"/>
        </w:rPr>
      </w:pPr>
    </w:p>
    <w:p w14:paraId="2CEE9B19"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Cs/>
          <w:sz w:val="23"/>
          <w:szCs w:val="23"/>
        </w:rPr>
        <w:t>Présenter le Total des</w:t>
      </w:r>
      <w:r w:rsidRPr="005E5EF3">
        <w:rPr>
          <w:rFonts w:ascii="Arial Narrow" w:hAnsi="Arial Narrow" w:cs="Arial"/>
          <w:b/>
          <w:bCs/>
          <w:sz w:val="23"/>
          <w:szCs w:val="23"/>
        </w:rPr>
        <w:t xml:space="preserve"> Chiffres d'affaires annuels pour les trois (3) dernières années ; </w:t>
      </w:r>
    </w:p>
    <w:p w14:paraId="58C0D5DD" w14:textId="77777777" w:rsidR="005E5EF3" w:rsidRPr="005E5EF3" w:rsidRDefault="005E5EF3" w:rsidP="005E5EF3">
      <w:pPr>
        <w:spacing w:after="0"/>
        <w:ind w:left="720"/>
        <w:contextualSpacing/>
        <w:rPr>
          <w:rFonts w:ascii="Arial Narrow" w:hAnsi="Arial Narrow" w:cs="Arial"/>
          <w:b/>
          <w:bCs/>
          <w:sz w:val="8"/>
          <w:szCs w:val="8"/>
        </w:rPr>
      </w:pPr>
    </w:p>
    <w:p w14:paraId="78D95992"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Cs/>
          <w:sz w:val="23"/>
          <w:szCs w:val="23"/>
        </w:rPr>
      </w:pPr>
      <w:r w:rsidRPr="005E5EF3">
        <w:rPr>
          <w:rFonts w:ascii="Arial Narrow" w:hAnsi="Arial Narrow" w:cs="Arial"/>
          <w:bCs/>
          <w:sz w:val="23"/>
          <w:szCs w:val="23"/>
        </w:rPr>
        <w:lastRenderedPageBreak/>
        <w:t xml:space="preserve">Fournir la Preuve de </w:t>
      </w:r>
      <w:r w:rsidRPr="005E5EF3">
        <w:rPr>
          <w:rFonts w:ascii="Arial Narrow" w:hAnsi="Arial Narrow" w:cs="Arial"/>
          <w:b/>
          <w:bCs/>
          <w:sz w:val="23"/>
          <w:szCs w:val="23"/>
        </w:rPr>
        <w:t>Disponibilité des Engins, Équipements, Matériels et Matériaux disponibles pour l’exécution des Travaux.</w:t>
      </w:r>
      <w:r w:rsidRPr="005E5EF3">
        <w:rPr>
          <w:rFonts w:ascii="Arial Narrow" w:hAnsi="Arial Narrow" w:cs="Arial"/>
          <w:bCs/>
          <w:sz w:val="23"/>
          <w:szCs w:val="23"/>
        </w:rPr>
        <w:t xml:space="preserve"> </w:t>
      </w:r>
    </w:p>
    <w:p w14:paraId="454E3185" w14:textId="77777777" w:rsidR="005E5EF3" w:rsidRPr="005E5EF3" w:rsidRDefault="005E5EF3" w:rsidP="005E5EF3">
      <w:pPr>
        <w:widowControl w:val="0"/>
        <w:tabs>
          <w:tab w:val="center" w:pos="4819"/>
          <w:tab w:val="right" w:pos="9638"/>
        </w:tabs>
        <w:spacing w:after="0"/>
        <w:jc w:val="both"/>
        <w:rPr>
          <w:rFonts w:ascii="Arial Narrow" w:hAnsi="Arial Narrow" w:cs="Arial"/>
          <w:bCs/>
          <w:sz w:val="16"/>
          <w:szCs w:val="16"/>
        </w:rPr>
      </w:pPr>
    </w:p>
    <w:p w14:paraId="63CEA257" w14:textId="77777777" w:rsidR="005E5EF3" w:rsidRPr="005E5EF3" w:rsidRDefault="005E5EF3" w:rsidP="005E5EF3">
      <w:pPr>
        <w:widowControl w:val="0"/>
        <w:tabs>
          <w:tab w:val="center" w:pos="4819"/>
          <w:tab w:val="right" w:pos="9638"/>
        </w:tabs>
        <w:spacing w:after="0"/>
        <w:jc w:val="both"/>
        <w:rPr>
          <w:rFonts w:ascii="Arial Narrow" w:hAnsi="Arial Narrow" w:cs="Arial"/>
          <w:bCs/>
          <w:sz w:val="23"/>
          <w:szCs w:val="23"/>
        </w:rPr>
      </w:pPr>
      <w:r w:rsidRPr="005E5EF3">
        <w:rPr>
          <w:rFonts w:ascii="Arial Narrow" w:hAnsi="Arial Narrow" w:cs="Arial"/>
          <w:bCs/>
          <w:sz w:val="23"/>
          <w:szCs w:val="23"/>
        </w:rPr>
        <w:t xml:space="preserve">L’Enterprise doit prouver qu’elle dispose du personnel pour les positions-clés suivantes : </w:t>
      </w:r>
    </w:p>
    <w:p w14:paraId="0936DA72" w14:textId="77777777" w:rsidR="005E5EF3" w:rsidRPr="005E5EF3" w:rsidRDefault="005E5EF3" w:rsidP="005E5EF3">
      <w:pPr>
        <w:widowControl w:val="0"/>
        <w:tabs>
          <w:tab w:val="center" w:pos="4819"/>
          <w:tab w:val="right" w:pos="9638"/>
        </w:tabs>
        <w:spacing w:after="0"/>
        <w:jc w:val="both"/>
        <w:rPr>
          <w:rFonts w:ascii="Arial Narrow" w:hAnsi="Arial Narrow" w:cs="Arial"/>
          <w:bCs/>
          <w:sz w:val="8"/>
          <w:szCs w:val="8"/>
        </w:rPr>
      </w:pPr>
    </w:p>
    <w:p w14:paraId="1866FE0A"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 xml:space="preserve">Chef de projet : </w:t>
      </w:r>
      <w:r w:rsidRPr="005E5EF3">
        <w:rPr>
          <w:rFonts w:ascii="Arial Narrow" w:hAnsi="Arial Narrow" w:cs="Arial"/>
          <w:bCs/>
          <w:i/>
          <w:sz w:val="23"/>
          <w:szCs w:val="23"/>
        </w:rPr>
        <w:t>Dix (10) ans d’Expérience dans les travaux similaires ;</w:t>
      </w:r>
      <w:r w:rsidRPr="005E5EF3">
        <w:rPr>
          <w:rFonts w:ascii="Arial Narrow" w:hAnsi="Arial Narrow" w:cs="Arial"/>
          <w:b/>
          <w:bCs/>
          <w:sz w:val="23"/>
          <w:szCs w:val="23"/>
        </w:rPr>
        <w:t xml:space="preserve"> </w:t>
      </w:r>
    </w:p>
    <w:p w14:paraId="422C8912"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 xml:space="preserve">Conducteur des travaux : </w:t>
      </w:r>
      <w:r w:rsidRPr="005E5EF3">
        <w:rPr>
          <w:rFonts w:ascii="Arial Narrow" w:hAnsi="Arial Narrow" w:cs="Arial"/>
          <w:bCs/>
          <w:i/>
          <w:sz w:val="23"/>
          <w:szCs w:val="23"/>
        </w:rPr>
        <w:t>Dix (10) ans d’Expérience dans les travaux similaires ;</w:t>
      </w:r>
    </w:p>
    <w:p w14:paraId="41933D4C"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Chefs de chantier :</w:t>
      </w:r>
      <w:r w:rsidRPr="005E5EF3">
        <w:rPr>
          <w:rFonts w:ascii="Arial Narrow" w:hAnsi="Arial Narrow" w:cs="Arial"/>
          <w:bCs/>
          <w:i/>
          <w:sz w:val="23"/>
          <w:szCs w:val="23"/>
        </w:rPr>
        <w:t xml:space="preserve"> Sept (7) ans d’Expérience dans les travaux similaires ;</w:t>
      </w:r>
    </w:p>
    <w:p w14:paraId="48A36A92"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 xml:space="preserve">Ingénieur topographe : </w:t>
      </w:r>
      <w:r w:rsidRPr="005E5EF3">
        <w:rPr>
          <w:rFonts w:ascii="Arial Narrow" w:hAnsi="Arial Narrow" w:cs="Arial"/>
          <w:bCs/>
          <w:i/>
          <w:sz w:val="23"/>
          <w:szCs w:val="23"/>
        </w:rPr>
        <w:t xml:space="preserve">Sept (7) ans d’Expérience dans les travaux similaires ;    </w:t>
      </w:r>
    </w:p>
    <w:p w14:paraId="403C3456"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 xml:space="preserve">Environnementaliste : </w:t>
      </w:r>
      <w:r w:rsidRPr="005E5EF3">
        <w:rPr>
          <w:rFonts w:ascii="Arial Narrow" w:hAnsi="Arial Narrow" w:cs="Arial"/>
          <w:bCs/>
          <w:i/>
          <w:sz w:val="23"/>
          <w:szCs w:val="23"/>
        </w:rPr>
        <w:t>Cinq (5) ans d’Expérience dans les travaux similaires ;</w:t>
      </w:r>
    </w:p>
    <w:p w14:paraId="60B0A427" w14:textId="77777777" w:rsidR="005E5EF3" w:rsidRPr="005E5EF3" w:rsidRDefault="005E5EF3" w:rsidP="00F445BC">
      <w:pPr>
        <w:widowControl w:val="0"/>
        <w:numPr>
          <w:ilvl w:val="0"/>
          <w:numId w:val="40"/>
        </w:numPr>
        <w:tabs>
          <w:tab w:val="center" w:pos="4819"/>
          <w:tab w:val="right" w:pos="9638"/>
        </w:tabs>
        <w:spacing w:after="0"/>
        <w:contextualSpacing/>
        <w:jc w:val="both"/>
        <w:rPr>
          <w:rFonts w:ascii="Arial Narrow" w:hAnsi="Arial Narrow" w:cs="Arial"/>
          <w:b/>
          <w:bCs/>
          <w:sz w:val="23"/>
          <w:szCs w:val="23"/>
        </w:rPr>
      </w:pPr>
      <w:r w:rsidRPr="005E5EF3">
        <w:rPr>
          <w:rFonts w:ascii="Arial Narrow" w:hAnsi="Arial Narrow" w:cs="Arial"/>
          <w:b/>
          <w:bCs/>
          <w:sz w:val="23"/>
          <w:szCs w:val="23"/>
        </w:rPr>
        <w:t xml:space="preserve">Ingénieurs Ouvrage d’Art : </w:t>
      </w:r>
      <w:r w:rsidRPr="005E5EF3">
        <w:rPr>
          <w:rFonts w:ascii="Arial Narrow" w:hAnsi="Arial Narrow" w:cs="Arial"/>
          <w:bCs/>
          <w:i/>
          <w:sz w:val="23"/>
          <w:szCs w:val="23"/>
        </w:rPr>
        <w:t>Cinq (5) ans d’Expérience dans les travaux similaires.</w:t>
      </w:r>
    </w:p>
    <w:p w14:paraId="73964EFF" w14:textId="77777777" w:rsidR="00FD49FB" w:rsidRPr="00FD49FB" w:rsidRDefault="00FD49FB" w:rsidP="00FD49FB">
      <w:pPr>
        <w:widowControl w:val="0"/>
        <w:tabs>
          <w:tab w:val="center" w:pos="4819"/>
          <w:tab w:val="right" w:pos="9638"/>
        </w:tabs>
        <w:spacing w:after="0" w:line="240" w:lineRule="auto"/>
        <w:ind w:right="-567"/>
        <w:rPr>
          <w:rFonts w:ascii="Arial Narrow" w:hAnsi="Arial Narrow" w:cs="Arial"/>
          <w:b/>
          <w:bCs/>
          <w:smallCaps/>
          <w:sz w:val="16"/>
          <w:szCs w:val="16"/>
        </w:rPr>
      </w:pPr>
    </w:p>
    <w:p w14:paraId="68617CE1" w14:textId="77777777" w:rsidR="00FD49FB" w:rsidRPr="00FD49FB" w:rsidRDefault="00FD49FB" w:rsidP="00FD49FB">
      <w:pPr>
        <w:widowControl w:val="0"/>
        <w:tabs>
          <w:tab w:val="center" w:pos="4819"/>
          <w:tab w:val="right" w:pos="9638"/>
        </w:tabs>
        <w:spacing w:after="0" w:line="240" w:lineRule="auto"/>
        <w:ind w:right="-567"/>
        <w:rPr>
          <w:rFonts w:ascii="Arial Narrow" w:hAnsi="Arial Narrow" w:cs="Arial"/>
          <w:b/>
          <w:bCs/>
          <w:smallCaps/>
          <w:sz w:val="16"/>
          <w:szCs w:val="16"/>
        </w:rPr>
      </w:pPr>
    </w:p>
    <w:p w14:paraId="7F00A178" w14:textId="77777777" w:rsidR="00FD49FB" w:rsidRPr="00FD49FB" w:rsidRDefault="00FD49FB" w:rsidP="00FD49FB">
      <w:pPr>
        <w:widowControl w:val="0"/>
        <w:tabs>
          <w:tab w:val="center" w:pos="4819"/>
          <w:tab w:val="right" w:pos="9638"/>
        </w:tabs>
        <w:spacing w:after="0" w:line="240" w:lineRule="auto"/>
        <w:ind w:right="-567"/>
      </w:pPr>
      <w:r w:rsidRPr="00FD49FB">
        <w:rPr>
          <w:rFonts w:ascii="Arial Narrow" w:hAnsi="Arial Narrow" w:cs="Arial"/>
          <w:b/>
          <w:bCs/>
          <w:smallCaps/>
          <w:color w:val="FF6600"/>
          <w:sz w:val="28"/>
          <w:szCs w:val="28"/>
        </w:rPr>
        <w:t xml:space="preserve">1.11       </w:t>
      </w:r>
      <w:r w:rsidR="003478C3" w:rsidRPr="003478C3">
        <w:rPr>
          <w:rFonts w:ascii="Arial Narrow" w:hAnsi="Arial Narrow" w:cs="Arial"/>
          <w:b/>
          <w:bCs/>
          <w:smallCaps/>
          <w:sz w:val="28"/>
          <w:szCs w:val="28"/>
        </w:rPr>
        <w:t>Délai d’Exécution et</w:t>
      </w:r>
      <w:r w:rsidR="003478C3">
        <w:rPr>
          <w:rFonts w:ascii="Arial Narrow" w:hAnsi="Arial Narrow" w:cs="Arial"/>
          <w:b/>
          <w:bCs/>
          <w:smallCaps/>
          <w:color w:val="FF6600"/>
          <w:sz w:val="28"/>
          <w:szCs w:val="28"/>
        </w:rPr>
        <w:t xml:space="preserve"> </w:t>
      </w:r>
      <w:r w:rsidRPr="00FD49FB">
        <w:rPr>
          <w:rFonts w:ascii="Arial Narrow" w:hAnsi="Arial Narrow" w:cs="Arial"/>
          <w:b/>
          <w:bCs/>
          <w:smallCaps/>
          <w:sz w:val="28"/>
          <w:szCs w:val="28"/>
        </w:rPr>
        <w:t>Fin des Travaux</w:t>
      </w:r>
      <w:r w:rsidRPr="00FD49FB">
        <w:t> :</w:t>
      </w:r>
    </w:p>
    <w:p w14:paraId="563F81B6" w14:textId="77777777" w:rsidR="00FD49FB" w:rsidRPr="00FD49FB" w:rsidRDefault="00FD49FB" w:rsidP="00FD49FB">
      <w:pPr>
        <w:widowControl w:val="0"/>
        <w:tabs>
          <w:tab w:val="center" w:pos="4819"/>
          <w:tab w:val="right" w:pos="9638"/>
        </w:tabs>
        <w:spacing w:after="0" w:line="240" w:lineRule="auto"/>
        <w:ind w:right="-567"/>
        <w:rPr>
          <w:sz w:val="8"/>
          <w:szCs w:val="8"/>
        </w:rPr>
      </w:pPr>
    </w:p>
    <w:p w14:paraId="5D600C8A" w14:textId="77777777" w:rsidR="003478C3" w:rsidRPr="003478C3" w:rsidRDefault="003478C3" w:rsidP="003478C3">
      <w:pPr>
        <w:widowControl w:val="0"/>
        <w:autoSpaceDE w:val="0"/>
        <w:autoSpaceDN w:val="0"/>
        <w:spacing w:after="0"/>
        <w:ind w:left="57" w:right="57"/>
        <w:jc w:val="both"/>
        <w:rPr>
          <w:rFonts w:ascii="Arial Narrow" w:eastAsia="Arial" w:hAnsi="Arial Narrow" w:cs="Arial"/>
          <w:sz w:val="23"/>
          <w:szCs w:val="23"/>
        </w:rPr>
      </w:pPr>
      <w:r w:rsidRPr="003478C3">
        <w:rPr>
          <w:rFonts w:ascii="Arial Narrow" w:eastAsia="Arial" w:hAnsi="Arial Narrow" w:cs="Arial"/>
          <w:sz w:val="23"/>
          <w:szCs w:val="23"/>
        </w:rPr>
        <w:t xml:space="preserve">Le </w:t>
      </w:r>
      <w:r w:rsidRPr="003478C3">
        <w:rPr>
          <w:rFonts w:ascii="Arial Narrow" w:eastAsia="Arial" w:hAnsi="Arial Narrow" w:cs="Arial"/>
          <w:sz w:val="23"/>
          <w:szCs w:val="23"/>
          <w:u w:val="single"/>
        </w:rPr>
        <w:t>Délai d’Exécution</w:t>
      </w:r>
      <w:r w:rsidRPr="003478C3">
        <w:rPr>
          <w:rFonts w:ascii="Arial Narrow" w:eastAsia="Arial" w:hAnsi="Arial Narrow" w:cs="Arial"/>
          <w:sz w:val="23"/>
          <w:szCs w:val="23"/>
        </w:rPr>
        <w:t xml:space="preserve"> des Travaux objet du présent Marché, jusqu’à le Réception Provisoire des Ouvrage, est de </w:t>
      </w:r>
      <w:r w:rsidR="005C7255">
        <w:rPr>
          <w:rFonts w:ascii="Arial Narrow" w:eastAsia="Arial" w:hAnsi="Arial Narrow" w:cs="Arial"/>
          <w:b/>
          <w:color w:val="C00000"/>
          <w:sz w:val="23"/>
          <w:szCs w:val="23"/>
        </w:rPr>
        <w:t>Quarante-Cinq (45</w:t>
      </w:r>
      <w:r w:rsidR="009F07F9">
        <w:rPr>
          <w:rFonts w:ascii="Arial Narrow" w:eastAsia="Arial" w:hAnsi="Arial Narrow" w:cs="Arial"/>
          <w:b/>
          <w:color w:val="C00000"/>
          <w:sz w:val="23"/>
          <w:szCs w:val="23"/>
        </w:rPr>
        <w:t>) Jours de Calandrer.</w:t>
      </w:r>
      <w:r w:rsidRPr="0010441B">
        <w:rPr>
          <w:rFonts w:ascii="Arial Narrow" w:eastAsia="Arial" w:hAnsi="Arial Narrow" w:cs="Arial"/>
          <w:color w:val="C00000"/>
          <w:sz w:val="23"/>
          <w:szCs w:val="23"/>
        </w:rPr>
        <w:t xml:space="preserve">  </w:t>
      </w:r>
    </w:p>
    <w:p w14:paraId="48CDF9C7" w14:textId="77777777" w:rsidR="00FD49FB" w:rsidRPr="00FD49FB" w:rsidRDefault="00FD49FB" w:rsidP="003478C3">
      <w:pPr>
        <w:shd w:val="clear" w:color="auto" w:fill="FFFFFF"/>
        <w:spacing w:after="0" w:line="269" w:lineRule="auto"/>
        <w:jc w:val="both"/>
        <w:rPr>
          <w:rFonts w:ascii="Arial Narrow" w:eastAsia="Times New Roman" w:hAnsi="Arial Narrow"/>
          <w:sz w:val="23"/>
          <w:szCs w:val="23"/>
          <w:u w:val="single"/>
          <w:lang w:eastAsia="fr-FR"/>
        </w:rPr>
      </w:pPr>
      <w:r w:rsidRPr="00FD49FB">
        <w:rPr>
          <w:rFonts w:ascii="Arial Narrow" w:eastAsia="Times New Roman" w:hAnsi="Arial Narrow"/>
          <w:sz w:val="23"/>
          <w:szCs w:val="23"/>
          <w:lang w:eastAsia="fr-FR"/>
        </w:rPr>
        <w:t xml:space="preserve">Les travaux ne sont considérés comme achevés complètement qu’après le nettoyage du chantier et après que les ouvrages </w:t>
      </w:r>
      <w:proofErr w:type="gramStart"/>
      <w:r w:rsidRPr="00FD49FB">
        <w:rPr>
          <w:rFonts w:ascii="Arial Narrow" w:eastAsia="Times New Roman" w:hAnsi="Arial Narrow"/>
          <w:sz w:val="23"/>
          <w:szCs w:val="23"/>
          <w:lang w:eastAsia="fr-FR"/>
        </w:rPr>
        <w:t>aient</w:t>
      </w:r>
      <w:proofErr w:type="gramEnd"/>
      <w:r w:rsidRPr="00FD49FB">
        <w:rPr>
          <w:rFonts w:ascii="Arial Narrow" w:eastAsia="Times New Roman" w:hAnsi="Arial Narrow"/>
          <w:sz w:val="23"/>
          <w:szCs w:val="23"/>
          <w:lang w:eastAsia="fr-FR"/>
        </w:rPr>
        <w:t xml:space="preserve"> été mis en état d’être utilisés. Les locaux qui ont servi au chantier sont mis en état</w:t>
      </w:r>
      <w:r w:rsidR="009F07F9">
        <w:rPr>
          <w:rFonts w:ascii="Arial Narrow" w:eastAsia="Times New Roman" w:hAnsi="Arial Narrow"/>
          <w:sz w:val="23"/>
          <w:szCs w:val="23"/>
          <w:lang w:eastAsia="fr-FR"/>
        </w:rPr>
        <w:t xml:space="preserve"> de propreté. L’ingénieur de </w:t>
      </w:r>
      <w:r w:rsidRPr="00FD49FB">
        <w:rPr>
          <w:rFonts w:ascii="Arial Narrow" w:eastAsia="Times New Roman" w:hAnsi="Arial Narrow"/>
          <w:sz w:val="23"/>
          <w:szCs w:val="23"/>
          <w:lang w:eastAsia="fr-FR"/>
        </w:rPr>
        <w:t xml:space="preserve">GIZ certifiera la fin des travaux après visite techniques des ouvrages. </w:t>
      </w:r>
      <w:r w:rsidRPr="00FD49FB">
        <w:rPr>
          <w:rFonts w:ascii="Arial Narrow" w:eastAsia="Times New Roman" w:hAnsi="Arial Narrow"/>
          <w:sz w:val="23"/>
          <w:szCs w:val="23"/>
          <w:u w:val="single"/>
          <w:lang w:eastAsia="fr-FR"/>
        </w:rPr>
        <w:t>Cette visite technique est préalable à l’invitation par l’entreprise à la GIZ pour procéder à la réception provisoire.</w:t>
      </w:r>
    </w:p>
    <w:p w14:paraId="20F4137F" w14:textId="77777777" w:rsidR="00FD49FB" w:rsidRPr="00FD49FB" w:rsidRDefault="00FD49FB" w:rsidP="00FD49FB">
      <w:pPr>
        <w:shd w:val="clear" w:color="auto" w:fill="FFFFFF"/>
        <w:spacing w:after="0"/>
        <w:jc w:val="both"/>
        <w:rPr>
          <w:rFonts w:ascii="Arial Narrow" w:eastAsia="Times New Roman" w:hAnsi="Arial Narrow"/>
          <w:sz w:val="16"/>
          <w:szCs w:val="16"/>
          <w:lang w:eastAsia="fr-FR"/>
        </w:rPr>
      </w:pPr>
    </w:p>
    <w:p w14:paraId="4E9CBE8F" w14:textId="77777777" w:rsidR="00FD49FB" w:rsidRP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1.12       </w:t>
      </w:r>
      <w:r w:rsidRPr="00FD49FB">
        <w:rPr>
          <w:rFonts w:ascii="Arial Narrow" w:hAnsi="Arial Narrow" w:cs="Arial"/>
          <w:b/>
          <w:bCs/>
          <w:smallCaps/>
          <w:sz w:val="28"/>
          <w:szCs w:val="28"/>
        </w:rPr>
        <w:t xml:space="preserve">Réception Provisoires des Travaux : </w:t>
      </w:r>
    </w:p>
    <w:p w14:paraId="6E476277" w14:textId="77777777" w:rsidR="00FD49FB" w:rsidRPr="00FD49FB" w:rsidRDefault="00FD49FB" w:rsidP="00FD49FB">
      <w:pPr>
        <w:shd w:val="clear" w:color="auto" w:fill="FFFFFF"/>
        <w:spacing w:after="0"/>
        <w:jc w:val="both"/>
        <w:rPr>
          <w:rFonts w:ascii="Arial Narrow" w:eastAsia="Times New Roman" w:hAnsi="Arial Narrow"/>
          <w:sz w:val="8"/>
          <w:szCs w:val="8"/>
          <w:lang w:eastAsia="fr-FR"/>
        </w:rPr>
      </w:pPr>
    </w:p>
    <w:p w14:paraId="43996C5C"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Immédiatement après l’achèvement des travaux, l’Entrepreneur le signalera par écrit au Maître d’Œuvre. Ce dernier procédera à la </w:t>
      </w:r>
      <w:r w:rsidRPr="00FD49FB">
        <w:rPr>
          <w:rFonts w:ascii="Arial Narrow" w:eastAsia="Times New Roman" w:hAnsi="Arial Narrow"/>
          <w:b/>
          <w:sz w:val="23"/>
          <w:szCs w:val="23"/>
          <w:lang w:eastAsia="fr-FR"/>
        </w:rPr>
        <w:t>réception provisoire</w:t>
      </w:r>
      <w:r w:rsidRPr="00FD49FB">
        <w:rPr>
          <w:rFonts w:ascii="Arial Narrow" w:eastAsia="Times New Roman" w:hAnsi="Arial Narrow"/>
          <w:sz w:val="23"/>
          <w:szCs w:val="23"/>
          <w:lang w:eastAsia="fr-FR"/>
        </w:rPr>
        <w:t>, en présence du Maître d’Ouvrage et de l’Entrepreneur.</w:t>
      </w:r>
    </w:p>
    <w:p w14:paraId="6FDEEC72"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Cette réception donnera lieu à un </w:t>
      </w:r>
      <w:r w:rsidRPr="00FD49FB">
        <w:rPr>
          <w:rFonts w:ascii="Arial Narrow" w:eastAsia="Times New Roman" w:hAnsi="Arial Narrow"/>
          <w:sz w:val="23"/>
          <w:szCs w:val="23"/>
          <w:u w:val="single"/>
          <w:lang w:eastAsia="fr-FR"/>
        </w:rPr>
        <w:t>procès-verbal</w:t>
      </w:r>
      <w:r w:rsidRPr="00FD49FB">
        <w:rPr>
          <w:rFonts w:ascii="Arial Narrow" w:eastAsia="Times New Roman" w:hAnsi="Arial Narrow"/>
          <w:sz w:val="23"/>
          <w:szCs w:val="23"/>
          <w:lang w:eastAsia="fr-FR"/>
        </w:rPr>
        <w:t xml:space="preserve"> signé par toutes les parties prenantes.</w:t>
      </w:r>
    </w:p>
    <w:p w14:paraId="5621C840"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L’Entrepreneur sera tenu de remplacer immédiatement, à ses frais, toute pièce ou ouvrage </w:t>
      </w:r>
      <w:r w:rsidRPr="00FD49FB">
        <w:rPr>
          <w:rFonts w:ascii="Arial Narrow" w:eastAsia="Times New Roman" w:hAnsi="Arial Narrow"/>
          <w:sz w:val="23"/>
          <w:szCs w:val="23"/>
          <w:u w:val="single"/>
          <w:lang w:eastAsia="fr-FR"/>
        </w:rPr>
        <w:t xml:space="preserve">non-conforme aux prescriptions ou aux règlements en vigueur </w:t>
      </w:r>
      <w:r w:rsidRPr="00FD49FB">
        <w:rPr>
          <w:rFonts w:ascii="Arial Narrow" w:eastAsia="Times New Roman" w:hAnsi="Arial Narrow"/>
          <w:sz w:val="23"/>
          <w:szCs w:val="23"/>
          <w:lang w:eastAsia="fr-FR"/>
        </w:rPr>
        <w:t>et prendra à sa charge toutes les remises en état résultant de ces remplacements.</w:t>
      </w:r>
    </w:p>
    <w:p w14:paraId="690C1C62" w14:textId="77777777" w:rsidR="00FD49FB" w:rsidRPr="00FD49FB" w:rsidRDefault="00FD49FB" w:rsidP="00FD49FB">
      <w:pPr>
        <w:shd w:val="clear" w:color="auto" w:fill="FFFFFF"/>
        <w:spacing w:after="0"/>
        <w:jc w:val="both"/>
        <w:rPr>
          <w:rFonts w:ascii="Arial Narrow" w:eastAsia="Times New Roman" w:hAnsi="Arial Narrow"/>
          <w:sz w:val="16"/>
          <w:szCs w:val="16"/>
          <w:lang w:eastAsia="fr-FR"/>
        </w:rPr>
      </w:pPr>
    </w:p>
    <w:p w14:paraId="10A9D357" w14:textId="77777777" w:rsidR="00FD49FB" w:rsidRP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1.13       </w:t>
      </w:r>
      <w:r w:rsidRPr="00FD49FB">
        <w:rPr>
          <w:rFonts w:ascii="Arial Narrow" w:hAnsi="Arial Narrow" w:cs="Arial"/>
          <w:b/>
          <w:bCs/>
          <w:smallCaps/>
          <w:sz w:val="28"/>
          <w:szCs w:val="28"/>
        </w:rPr>
        <w:t xml:space="preserve">Réception Définitive des Travaux : </w:t>
      </w:r>
    </w:p>
    <w:p w14:paraId="5E1D6E1F" w14:textId="77777777" w:rsidR="00FD49FB" w:rsidRPr="00FD49FB" w:rsidRDefault="00FD49FB" w:rsidP="00FD49FB">
      <w:pPr>
        <w:shd w:val="clear" w:color="auto" w:fill="FFFFFF"/>
        <w:spacing w:after="0"/>
        <w:jc w:val="both"/>
        <w:rPr>
          <w:rFonts w:ascii="Arial Narrow" w:eastAsia="Times New Roman" w:hAnsi="Arial Narrow"/>
          <w:sz w:val="8"/>
          <w:szCs w:val="8"/>
          <w:lang w:eastAsia="fr-FR"/>
        </w:rPr>
      </w:pPr>
    </w:p>
    <w:p w14:paraId="2A1679F9" w14:textId="77777777" w:rsidR="00FD49FB" w:rsidRPr="00FD49FB" w:rsidRDefault="00FD49FB" w:rsidP="00FD49FB">
      <w:pPr>
        <w:shd w:val="clear" w:color="auto" w:fill="FFFFFF"/>
        <w:spacing w:after="0" w:line="269" w:lineRule="auto"/>
        <w:jc w:val="both"/>
        <w:rPr>
          <w:rFonts w:ascii="Arial Narrow" w:eastAsia="Times New Roman" w:hAnsi="Arial Narrow"/>
          <w:sz w:val="23"/>
          <w:szCs w:val="23"/>
          <w:lang w:eastAsia="fr-FR"/>
        </w:rPr>
      </w:pPr>
      <w:r w:rsidRPr="00FD49FB">
        <w:rPr>
          <w:rFonts w:ascii="Arial Narrow" w:eastAsia="Times New Roman" w:hAnsi="Arial Narrow"/>
          <w:sz w:val="23"/>
          <w:szCs w:val="23"/>
          <w:lang w:eastAsia="fr-FR"/>
        </w:rPr>
        <w:t xml:space="preserve">La réception définitive sera prononcée, sans réserve, </w:t>
      </w:r>
      <w:r w:rsidR="009F07F9">
        <w:rPr>
          <w:rFonts w:ascii="Arial Narrow" w:eastAsia="Times New Roman" w:hAnsi="Arial Narrow"/>
          <w:b/>
          <w:sz w:val="23"/>
          <w:szCs w:val="23"/>
          <w:lang w:eastAsia="fr-FR"/>
        </w:rPr>
        <w:t>Trois (3</w:t>
      </w:r>
      <w:r w:rsidRPr="00FD49FB">
        <w:rPr>
          <w:rFonts w:ascii="Arial Narrow" w:eastAsia="Times New Roman" w:hAnsi="Arial Narrow"/>
          <w:b/>
          <w:sz w:val="23"/>
          <w:szCs w:val="23"/>
          <w:lang w:eastAsia="fr-FR"/>
        </w:rPr>
        <w:t>) mois à dater de la réception provisoire,</w:t>
      </w:r>
      <w:r w:rsidRPr="00FD49FB">
        <w:rPr>
          <w:rFonts w:ascii="Arial Narrow" w:eastAsia="Times New Roman" w:hAnsi="Arial Narrow"/>
          <w:sz w:val="23"/>
          <w:szCs w:val="23"/>
          <w:lang w:eastAsia="fr-FR"/>
        </w:rPr>
        <w:t xml:space="preserve"> en présence de l’Entrepreneur et du Maître d’Ouvrage à condition que celui-ci ait satisfait par l’ensemble des obligations du marché.</w:t>
      </w:r>
    </w:p>
    <w:p w14:paraId="3B520FB6" w14:textId="77777777" w:rsidR="00FD49FB" w:rsidRPr="00FD49FB" w:rsidRDefault="00FD49FB" w:rsidP="00FD49FB">
      <w:pPr>
        <w:suppressAutoHyphens/>
        <w:overflowPunct w:val="0"/>
        <w:autoSpaceDE w:val="0"/>
        <w:autoSpaceDN w:val="0"/>
        <w:adjustRightInd w:val="0"/>
        <w:spacing w:after="0" w:line="240" w:lineRule="auto"/>
        <w:jc w:val="both"/>
        <w:textAlignment w:val="baseline"/>
        <w:rPr>
          <w:rFonts w:ascii="Arial" w:eastAsia="Times New Roman" w:hAnsi="Arial" w:cs="Arial"/>
          <w:b/>
          <w:i/>
          <w:sz w:val="24"/>
          <w:szCs w:val="24"/>
          <w:lang w:eastAsia="fr-FR"/>
        </w:rPr>
      </w:pPr>
    </w:p>
    <w:p w14:paraId="5631932E" w14:textId="77777777" w:rsidR="00FD49FB" w:rsidRPr="00FD49FB" w:rsidRDefault="00FD49FB" w:rsidP="0046344D">
      <w:pPr>
        <w:widowControl w:val="0"/>
        <w:tabs>
          <w:tab w:val="center" w:pos="4819"/>
          <w:tab w:val="right" w:pos="9638"/>
        </w:tabs>
        <w:spacing w:after="0" w:line="240" w:lineRule="auto"/>
        <w:ind w:right="-567"/>
        <w:rPr>
          <w:rFonts w:ascii="Arial Narrow" w:hAnsi="Arial Narrow" w:cs="Arial"/>
          <w:b/>
          <w:bCs/>
          <w:smallCaps/>
          <w:sz w:val="28"/>
          <w:szCs w:val="28"/>
        </w:rPr>
      </w:pPr>
      <w:r w:rsidRPr="00FD49FB">
        <w:rPr>
          <w:rFonts w:ascii="Arial Narrow" w:hAnsi="Arial Narrow" w:cs="Arial"/>
          <w:b/>
          <w:bCs/>
          <w:smallCaps/>
          <w:color w:val="FF6600"/>
          <w:sz w:val="28"/>
          <w:szCs w:val="28"/>
        </w:rPr>
        <w:t xml:space="preserve">1.14       </w:t>
      </w:r>
      <w:r w:rsidRPr="00FD49FB">
        <w:rPr>
          <w:rFonts w:ascii="Arial Narrow" w:hAnsi="Arial Narrow" w:cs="Arial"/>
          <w:b/>
          <w:bCs/>
          <w:smallCaps/>
          <w:sz w:val="28"/>
          <w:szCs w:val="28"/>
        </w:rPr>
        <w:t xml:space="preserve">Instructions aux Soumissionnaires : </w:t>
      </w:r>
    </w:p>
    <w:p w14:paraId="46E8324A" w14:textId="77777777" w:rsidR="00FD49FB" w:rsidRPr="00FD49FB" w:rsidRDefault="00FD49FB" w:rsidP="00FD49FB">
      <w:pPr>
        <w:widowControl w:val="0"/>
        <w:tabs>
          <w:tab w:val="center" w:pos="4819"/>
          <w:tab w:val="right" w:pos="9638"/>
        </w:tabs>
        <w:spacing w:after="0" w:line="240" w:lineRule="auto"/>
        <w:ind w:left="142" w:right="-567"/>
        <w:rPr>
          <w:rFonts w:ascii="Arial Narrow" w:hAnsi="Arial Narrow" w:cs="Arial"/>
          <w:b/>
          <w:bCs/>
          <w:smallCaps/>
          <w:sz w:val="8"/>
          <w:szCs w:val="8"/>
        </w:rPr>
      </w:pPr>
    </w:p>
    <w:p w14:paraId="54DE0DE8" w14:textId="77777777" w:rsidR="00FD49FB" w:rsidRPr="00FD49FB" w:rsidRDefault="00FD49FB" w:rsidP="00FD49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9" w:lineRule="auto"/>
        <w:jc w:val="both"/>
        <w:rPr>
          <w:rFonts w:ascii="Arial Narrow" w:eastAsia="Arial" w:hAnsi="Arial Narrow" w:cs="Arial"/>
          <w:sz w:val="24"/>
          <w:szCs w:val="24"/>
          <w:lang w:eastAsia="it-IT"/>
        </w:rPr>
      </w:pPr>
      <w:r w:rsidRPr="00FD49FB">
        <w:rPr>
          <w:rFonts w:ascii="Arial Narrow" w:eastAsia="Arial" w:hAnsi="Arial Narrow" w:cs="Arial"/>
          <w:sz w:val="24"/>
          <w:szCs w:val="24"/>
        </w:rPr>
        <w:t xml:space="preserve">Tous les prix </w:t>
      </w:r>
      <w:r w:rsidRPr="00FD49FB">
        <w:rPr>
          <w:rFonts w:ascii="Arial Narrow" w:eastAsia="Arial" w:hAnsi="Arial Narrow" w:cs="Arial"/>
          <w:i/>
          <w:sz w:val="24"/>
          <w:szCs w:val="24"/>
        </w:rPr>
        <w:t>(prix unitaires, prix forfaitaires, tarifs de répartition, salaires horaires, primes)</w:t>
      </w:r>
      <w:r w:rsidRPr="00FD49FB">
        <w:rPr>
          <w:rFonts w:ascii="Arial Narrow" w:eastAsia="Arial" w:hAnsi="Arial Narrow" w:cs="Arial"/>
          <w:sz w:val="24"/>
          <w:szCs w:val="24"/>
        </w:rPr>
        <w:t xml:space="preserve"> doivent être indiqués </w:t>
      </w:r>
      <w:r w:rsidRPr="00FD49FB">
        <w:rPr>
          <w:rFonts w:ascii="Arial Narrow" w:eastAsia="Arial" w:hAnsi="Arial Narrow" w:cs="Arial"/>
          <w:sz w:val="24"/>
          <w:szCs w:val="24"/>
          <w:u w:val="single"/>
        </w:rPr>
        <w:t>hors taxe</w:t>
      </w:r>
      <w:r w:rsidRPr="00FD49FB">
        <w:rPr>
          <w:rFonts w:ascii="Arial Narrow" w:eastAsia="Arial" w:hAnsi="Arial Narrow" w:cs="Arial"/>
          <w:sz w:val="24"/>
          <w:szCs w:val="24"/>
        </w:rPr>
        <w:t xml:space="preserve"> </w:t>
      </w:r>
      <w:r w:rsidRPr="00FD49FB">
        <w:rPr>
          <w:rFonts w:ascii="Arial Narrow" w:eastAsia="Arial" w:hAnsi="Arial Narrow" w:cs="Arial"/>
          <w:i/>
          <w:sz w:val="24"/>
          <w:szCs w:val="24"/>
        </w:rPr>
        <w:t xml:space="preserve">(taxe sur le chiffre d’affaires, taxe à la valeur </w:t>
      </w:r>
      <w:r w:rsidRPr="00FD49FB">
        <w:rPr>
          <w:rFonts w:ascii="Arial Narrow" w:eastAsia="Arial" w:hAnsi="Arial Narrow" w:cs="Arial"/>
          <w:i/>
          <w:sz w:val="24"/>
          <w:szCs w:val="24"/>
          <w:lang w:eastAsia="it-IT"/>
        </w:rPr>
        <w:t>ajoutée, ou taxe de ce genre)</w:t>
      </w:r>
      <w:r w:rsidRPr="00FD49FB">
        <w:rPr>
          <w:rFonts w:ascii="Arial Narrow" w:eastAsia="Arial" w:hAnsi="Arial Narrow" w:cs="Arial"/>
          <w:sz w:val="24"/>
          <w:szCs w:val="24"/>
          <w:lang w:eastAsia="it-IT"/>
        </w:rPr>
        <w:t xml:space="preserve"> et chiffrés en </w:t>
      </w:r>
      <w:r w:rsidRPr="00FD49FB">
        <w:rPr>
          <w:rFonts w:ascii="Arial Narrow" w:eastAsia="Arial" w:hAnsi="Arial Narrow" w:cs="Arial"/>
          <w:b/>
          <w:sz w:val="24"/>
          <w:szCs w:val="24"/>
          <w:lang w:eastAsia="it-IT"/>
        </w:rPr>
        <w:t xml:space="preserve">Dollars Américains (USD). </w:t>
      </w:r>
      <w:r w:rsidRPr="00FD49FB">
        <w:rPr>
          <w:rFonts w:ascii="Arial Narrow" w:eastAsia="Arial" w:hAnsi="Arial Narrow" w:cs="Arial"/>
          <w:sz w:val="24"/>
          <w:szCs w:val="24"/>
          <w:lang w:eastAsia="it-IT"/>
        </w:rPr>
        <w:t xml:space="preserve">Le Maître </w:t>
      </w:r>
      <w:r w:rsidRPr="00FD49FB">
        <w:rPr>
          <w:rFonts w:ascii="Arial Narrow" w:eastAsia="Arial" w:hAnsi="Arial Narrow" w:cs="Arial"/>
          <w:spacing w:val="-4"/>
          <w:sz w:val="24"/>
          <w:szCs w:val="24"/>
          <w:lang w:eastAsia="it-IT"/>
        </w:rPr>
        <w:t xml:space="preserve">de </w:t>
      </w:r>
      <w:r w:rsidRPr="00FD49FB">
        <w:rPr>
          <w:rFonts w:ascii="Arial Narrow" w:eastAsia="Arial" w:hAnsi="Arial Narrow" w:cs="Arial"/>
          <w:spacing w:val="-3"/>
          <w:sz w:val="24"/>
          <w:szCs w:val="24"/>
          <w:lang w:eastAsia="it-IT"/>
        </w:rPr>
        <w:t xml:space="preserve">l’ouvrage </w:t>
      </w:r>
      <w:r w:rsidRPr="00FD49FB">
        <w:rPr>
          <w:rFonts w:ascii="Arial Narrow" w:eastAsia="Arial" w:hAnsi="Arial Narrow" w:cs="Arial"/>
          <w:spacing w:val="-4"/>
          <w:sz w:val="24"/>
          <w:szCs w:val="24"/>
          <w:lang w:eastAsia="it-IT"/>
        </w:rPr>
        <w:t xml:space="preserve">ne </w:t>
      </w:r>
      <w:r w:rsidRPr="00FD49FB">
        <w:rPr>
          <w:rFonts w:ascii="Arial Narrow" w:eastAsia="Arial" w:hAnsi="Arial Narrow" w:cs="Arial"/>
          <w:sz w:val="24"/>
          <w:szCs w:val="24"/>
          <w:lang w:eastAsia="it-IT"/>
        </w:rPr>
        <w:t xml:space="preserve">pourra être </w:t>
      </w:r>
      <w:r w:rsidRPr="00FD49FB">
        <w:rPr>
          <w:rFonts w:ascii="Arial Narrow" w:eastAsia="Arial" w:hAnsi="Arial Narrow" w:cs="Arial"/>
          <w:spacing w:val="-3"/>
          <w:sz w:val="24"/>
          <w:szCs w:val="24"/>
          <w:lang w:eastAsia="it-IT"/>
        </w:rPr>
        <w:t xml:space="preserve">tenu </w:t>
      </w:r>
      <w:r w:rsidRPr="00FD49FB">
        <w:rPr>
          <w:rFonts w:ascii="Arial Narrow" w:eastAsia="Arial" w:hAnsi="Arial Narrow" w:cs="Arial"/>
          <w:sz w:val="24"/>
          <w:szCs w:val="24"/>
          <w:lang w:eastAsia="it-IT"/>
        </w:rPr>
        <w:t xml:space="preserve">responsable </w:t>
      </w:r>
      <w:r w:rsidRPr="00FD49FB">
        <w:rPr>
          <w:rFonts w:ascii="Arial Narrow" w:eastAsia="Arial" w:hAnsi="Arial Narrow" w:cs="Arial"/>
          <w:spacing w:val="-4"/>
          <w:sz w:val="24"/>
          <w:szCs w:val="24"/>
          <w:lang w:eastAsia="it-IT"/>
        </w:rPr>
        <w:t xml:space="preserve">de </w:t>
      </w:r>
      <w:r w:rsidRPr="00FD49FB">
        <w:rPr>
          <w:rFonts w:ascii="Arial Narrow" w:eastAsia="Arial" w:hAnsi="Arial Narrow" w:cs="Arial"/>
          <w:spacing w:val="-6"/>
          <w:sz w:val="24"/>
          <w:szCs w:val="24"/>
          <w:lang w:eastAsia="it-IT"/>
        </w:rPr>
        <w:t xml:space="preserve">la </w:t>
      </w:r>
      <w:r w:rsidRPr="00FD49FB">
        <w:rPr>
          <w:rFonts w:ascii="Arial Narrow" w:eastAsia="Arial" w:hAnsi="Arial Narrow" w:cs="Arial"/>
          <w:sz w:val="24"/>
          <w:szCs w:val="24"/>
          <w:lang w:eastAsia="it-IT"/>
        </w:rPr>
        <w:t xml:space="preserve">conversion en </w:t>
      </w:r>
      <w:r w:rsidRPr="00FD49FB">
        <w:rPr>
          <w:rFonts w:ascii="Arial Narrow" w:eastAsia="Arial" w:hAnsi="Arial Narrow" w:cs="Arial"/>
          <w:spacing w:val="-3"/>
          <w:sz w:val="24"/>
          <w:szCs w:val="24"/>
          <w:lang w:eastAsia="it-IT"/>
        </w:rPr>
        <w:t xml:space="preserve">monnaie </w:t>
      </w:r>
      <w:r w:rsidRPr="00FD49FB">
        <w:rPr>
          <w:rFonts w:ascii="Arial Narrow" w:eastAsia="Arial" w:hAnsi="Arial Narrow" w:cs="Arial"/>
          <w:sz w:val="24"/>
          <w:szCs w:val="24"/>
          <w:lang w:eastAsia="it-IT"/>
        </w:rPr>
        <w:t xml:space="preserve">locale, </w:t>
      </w:r>
      <w:r w:rsidRPr="00FD49FB">
        <w:rPr>
          <w:rFonts w:ascii="Arial Narrow" w:eastAsia="Arial" w:hAnsi="Arial Narrow" w:cs="Arial"/>
          <w:spacing w:val="-2"/>
          <w:sz w:val="24"/>
          <w:szCs w:val="24"/>
          <w:lang w:eastAsia="it-IT"/>
        </w:rPr>
        <w:t xml:space="preserve">des </w:t>
      </w:r>
      <w:r w:rsidRPr="00FD49FB">
        <w:rPr>
          <w:rFonts w:ascii="Arial Narrow" w:eastAsia="Arial" w:hAnsi="Arial Narrow" w:cs="Arial"/>
          <w:sz w:val="24"/>
          <w:szCs w:val="24"/>
          <w:lang w:eastAsia="it-IT"/>
        </w:rPr>
        <w:t xml:space="preserve">paiements faits à </w:t>
      </w:r>
      <w:r w:rsidRPr="00FD49FB">
        <w:rPr>
          <w:rFonts w:ascii="Arial Narrow" w:eastAsia="Arial" w:hAnsi="Arial Narrow" w:cs="Arial"/>
          <w:spacing w:val="-3"/>
          <w:sz w:val="24"/>
          <w:szCs w:val="24"/>
          <w:lang w:eastAsia="it-IT"/>
        </w:rPr>
        <w:t xml:space="preserve">l’Entrepreneur </w:t>
      </w:r>
      <w:r w:rsidRPr="00FD49FB">
        <w:rPr>
          <w:rFonts w:ascii="Arial Narrow" w:eastAsia="Arial" w:hAnsi="Arial Narrow" w:cs="Arial"/>
          <w:sz w:val="24"/>
          <w:szCs w:val="24"/>
          <w:lang w:eastAsia="it-IT"/>
        </w:rPr>
        <w:t xml:space="preserve">avant </w:t>
      </w:r>
      <w:r w:rsidRPr="00FD49FB">
        <w:rPr>
          <w:rFonts w:ascii="Arial Narrow" w:eastAsia="Arial" w:hAnsi="Arial Narrow" w:cs="Arial"/>
          <w:spacing w:val="-4"/>
          <w:sz w:val="24"/>
          <w:szCs w:val="24"/>
          <w:lang w:eastAsia="it-IT"/>
        </w:rPr>
        <w:t>de créditer</w:t>
      </w:r>
      <w:r w:rsidRPr="00FD49FB">
        <w:rPr>
          <w:rFonts w:ascii="Arial Narrow" w:eastAsia="Arial" w:hAnsi="Arial Narrow" w:cs="Arial"/>
          <w:sz w:val="24"/>
          <w:szCs w:val="24"/>
          <w:lang w:eastAsia="it-IT"/>
        </w:rPr>
        <w:t xml:space="preserve"> ces</w:t>
      </w:r>
      <w:r w:rsidRPr="00FD49FB">
        <w:rPr>
          <w:rFonts w:ascii="Arial Narrow" w:eastAsia="Arial" w:hAnsi="Arial Narrow" w:cs="Arial"/>
          <w:spacing w:val="2"/>
          <w:sz w:val="24"/>
          <w:szCs w:val="24"/>
          <w:lang w:eastAsia="it-IT"/>
        </w:rPr>
        <w:t xml:space="preserve"> </w:t>
      </w:r>
      <w:r w:rsidRPr="00FD49FB">
        <w:rPr>
          <w:rFonts w:ascii="Arial Narrow" w:eastAsia="Arial" w:hAnsi="Arial Narrow" w:cs="Arial"/>
          <w:spacing w:val="-3"/>
          <w:sz w:val="24"/>
          <w:szCs w:val="24"/>
          <w:lang w:eastAsia="it-IT"/>
        </w:rPr>
        <w:t>derniers</w:t>
      </w:r>
      <w:r w:rsidRPr="00FD49FB">
        <w:rPr>
          <w:rFonts w:ascii="Arial Narrow" w:eastAsia="Arial" w:hAnsi="Arial Narrow" w:cs="Arial"/>
          <w:sz w:val="24"/>
          <w:szCs w:val="24"/>
          <w:lang w:eastAsia="it-IT"/>
        </w:rPr>
        <w:t xml:space="preserve">. L’Entrepreneur </w:t>
      </w:r>
      <w:r w:rsidRPr="00FD49FB">
        <w:rPr>
          <w:rFonts w:ascii="Arial Narrow" w:eastAsia="Arial" w:hAnsi="Arial Narrow" w:cs="Arial"/>
          <w:spacing w:val="-4"/>
          <w:sz w:val="24"/>
          <w:szCs w:val="24"/>
          <w:lang w:eastAsia="it-IT"/>
        </w:rPr>
        <w:t xml:space="preserve">ne </w:t>
      </w:r>
      <w:r w:rsidRPr="00FD49FB">
        <w:rPr>
          <w:rFonts w:ascii="Arial Narrow" w:eastAsia="Arial" w:hAnsi="Arial Narrow" w:cs="Arial"/>
          <w:sz w:val="24"/>
          <w:szCs w:val="24"/>
          <w:lang w:eastAsia="it-IT"/>
        </w:rPr>
        <w:t xml:space="preserve">peut demander </w:t>
      </w:r>
      <w:r w:rsidRPr="00FD49FB">
        <w:rPr>
          <w:rFonts w:ascii="Arial Narrow" w:eastAsia="Arial" w:hAnsi="Arial Narrow" w:cs="Arial"/>
          <w:spacing w:val="-6"/>
          <w:sz w:val="24"/>
          <w:szCs w:val="24"/>
          <w:lang w:eastAsia="it-IT"/>
        </w:rPr>
        <w:t xml:space="preserve">le </w:t>
      </w:r>
      <w:r w:rsidRPr="00FD49FB">
        <w:rPr>
          <w:rFonts w:ascii="Arial Narrow" w:eastAsia="Arial" w:hAnsi="Arial Narrow" w:cs="Arial"/>
          <w:sz w:val="24"/>
          <w:szCs w:val="24"/>
          <w:lang w:eastAsia="it-IT"/>
        </w:rPr>
        <w:t xml:space="preserve">remboursement </w:t>
      </w:r>
      <w:r w:rsidRPr="00FD49FB">
        <w:rPr>
          <w:rFonts w:ascii="Arial Narrow" w:eastAsia="Arial" w:hAnsi="Arial Narrow" w:cs="Arial"/>
          <w:spacing w:val="-2"/>
          <w:sz w:val="24"/>
          <w:szCs w:val="24"/>
          <w:lang w:eastAsia="it-IT"/>
        </w:rPr>
        <w:t xml:space="preserve">des </w:t>
      </w:r>
      <w:r w:rsidRPr="00FD49FB">
        <w:rPr>
          <w:rFonts w:ascii="Arial Narrow" w:eastAsia="Arial" w:hAnsi="Arial Narrow" w:cs="Arial"/>
          <w:sz w:val="24"/>
          <w:szCs w:val="24"/>
          <w:lang w:eastAsia="it-IT"/>
        </w:rPr>
        <w:t xml:space="preserve">taxes ou redevances déduites </w:t>
      </w:r>
      <w:r w:rsidRPr="00FD49FB">
        <w:rPr>
          <w:rFonts w:ascii="Arial Narrow" w:eastAsia="Arial" w:hAnsi="Arial Narrow" w:cs="Arial"/>
          <w:spacing w:val="-2"/>
          <w:sz w:val="24"/>
          <w:szCs w:val="24"/>
          <w:lang w:eastAsia="it-IT"/>
        </w:rPr>
        <w:t xml:space="preserve">par </w:t>
      </w:r>
      <w:r w:rsidRPr="00FD49FB">
        <w:rPr>
          <w:rFonts w:ascii="Arial Narrow" w:eastAsia="Arial" w:hAnsi="Arial Narrow" w:cs="Arial"/>
          <w:spacing w:val="-6"/>
          <w:sz w:val="24"/>
          <w:szCs w:val="24"/>
          <w:lang w:eastAsia="it-IT"/>
        </w:rPr>
        <w:t xml:space="preserve">la </w:t>
      </w:r>
      <w:r w:rsidRPr="00FD49FB">
        <w:rPr>
          <w:rFonts w:ascii="Arial Narrow" w:eastAsia="Arial" w:hAnsi="Arial Narrow" w:cs="Arial"/>
          <w:sz w:val="24"/>
          <w:szCs w:val="24"/>
          <w:lang w:eastAsia="it-IT"/>
        </w:rPr>
        <w:t xml:space="preserve">banque en raison du change et/ou </w:t>
      </w:r>
      <w:r w:rsidRPr="00FD49FB">
        <w:rPr>
          <w:rFonts w:ascii="Arial Narrow" w:eastAsia="Arial" w:hAnsi="Arial Narrow" w:cs="Arial"/>
          <w:spacing w:val="-2"/>
          <w:sz w:val="24"/>
          <w:szCs w:val="24"/>
          <w:lang w:eastAsia="it-IT"/>
        </w:rPr>
        <w:t>des</w:t>
      </w:r>
      <w:r w:rsidRPr="00FD49FB">
        <w:rPr>
          <w:rFonts w:ascii="Arial Narrow" w:eastAsia="Arial" w:hAnsi="Arial Narrow" w:cs="Arial"/>
          <w:spacing w:val="7"/>
          <w:sz w:val="24"/>
          <w:szCs w:val="24"/>
          <w:lang w:eastAsia="it-IT"/>
        </w:rPr>
        <w:t xml:space="preserve"> </w:t>
      </w:r>
      <w:r w:rsidRPr="00FD49FB">
        <w:rPr>
          <w:rFonts w:ascii="Arial Narrow" w:eastAsia="Arial" w:hAnsi="Arial Narrow" w:cs="Arial"/>
          <w:sz w:val="24"/>
          <w:szCs w:val="24"/>
          <w:lang w:eastAsia="it-IT"/>
        </w:rPr>
        <w:t>virements.</w:t>
      </w:r>
    </w:p>
    <w:p w14:paraId="65C872FE" w14:textId="77777777" w:rsidR="00FD49FB" w:rsidRPr="00FD49FB" w:rsidRDefault="00FD49FB" w:rsidP="00FD49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9" w:lineRule="auto"/>
        <w:jc w:val="both"/>
        <w:rPr>
          <w:rFonts w:ascii="Arial Narrow" w:eastAsia="Arial" w:hAnsi="Arial Narrow" w:cs="Arial"/>
          <w:sz w:val="8"/>
          <w:szCs w:val="8"/>
          <w:lang w:eastAsia="it-IT"/>
        </w:rPr>
      </w:pPr>
    </w:p>
    <w:p w14:paraId="55F061D3"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Le </w:t>
      </w:r>
      <w:r w:rsidRPr="00FD49FB">
        <w:rPr>
          <w:rFonts w:ascii="Arial Narrow" w:hAnsi="Arial Narrow"/>
          <w:b/>
          <w:sz w:val="23"/>
          <w:szCs w:val="23"/>
        </w:rPr>
        <w:t>Bordereau des Quantités/Prix</w:t>
      </w:r>
      <w:r w:rsidRPr="00FD49FB">
        <w:rPr>
          <w:rFonts w:ascii="Arial Narrow" w:hAnsi="Arial Narrow"/>
          <w:sz w:val="23"/>
          <w:szCs w:val="23"/>
        </w:rPr>
        <w:t xml:space="preserve"> doit être pris en compte par l’Entrepreneur conjointement avec les Instructions aux candidats, les Cahiers des Clauses administratives générales et particulières, les Cahier des Clauses techniques et les plans ; </w:t>
      </w:r>
    </w:p>
    <w:p w14:paraId="01E5B68B"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Les </w:t>
      </w:r>
      <w:r w:rsidRPr="00FD49FB">
        <w:rPr>
          <w:rFonts w:ascii="Arial Narrow" w:hAnsi="Arial Narrow"/>
          <w:sz w:val="23"/>
          <w:szCs w:val="23"/>
          <w:u w:val="single"/>
        </w:rPr>
        <w:t>Quantités spécifiées dans le Détail quantitatif et estimatif sont des quantités estimées et provisoires</w:t>
      </w:r>
      <w:r w:rsidRPr="00FD49FB">
        <w:rPr>
          <w:rFonts w:ascii="Arial Narrow" w:hAnsi="Arial Narrow"/>
          <w:sz w:val="23"/>
          <w:szCs w:val="23"/>
        </w:rPr>
        <w:t xml:space="preserve">. Elles fourniront une base commune pour l’évaluation des offres et l’attribution du marché. La base des règlements sera les quantités réelles de travaux commandés et exécutés, telles qu’elles seront mesurées par l’Entrepreneur et </w:t>
      </w:r>
      <w:r w:rsidR="009F07F9">
        <w:rPr>
          <w:rFonts w:ascii="Arial Narrow" w:hAnsi="Arial Narrow"/>
          <w:sz w:val="23"/>
          <w:szCs w:val="23"/>
        </w:rPr>
        <w:t>vérifiées par le Maître d’Ouvrage</w:t>
      </w:r>
      <w:r w:rsidRPr="00FD49FB">
        <w:rPr>
          <w:rFonts w:ascii="Arial Narrow" w:hAnsi="Arial Narrow"/>
          <w:sz w:val="23"/>
          <w:szCs w:val="23"/>
        </w:rPr>
        <w:t xml:space="preserve">, et valorisées aux taux et aux prix spécifiés au Bordereau </w:t>
      </w:r>
      <w:r w:rsidRPr="00FD49FB">
        <w:rPr>
          <w:rFonts w:ascii="Arial Narrow" w:hAnsi="Arial Narrow"/>
          <w:sz w:val="23"/>
          <w:szCs w:val="23"/>
        </w:rPr>
        <w:lastRenderedPageBreak/>
        <w:t>des prix chiffrés présenté par l’Entrepreneur dans son offre. Dans les cas où cette valorisation n’est pas applicable, ou dans tout autre cas, le règlement se fera aux taux et aux prix que le Maître d’Œuvre pourra fixer dans le cadre des termes du Marché ;</w:t>
      </w:r>
    </w:p>
    <w:p w14:paraId="6498B2A2"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Sauf dispositions contraires spécifiées dans le Marché, les </w:t>
      </w:r>
      <w:r w:rsidRPr="00FD49FB">
        <w:rPr>
          <w:rFonts w:ascii="Arial Narrow" w:hAnsi="Arial Narrow"/>
          <w:b/>
          <w:sz w:val="23"/>
          <w:szCs w:val="23"/>
        </w:rPr>
        <w:t>Prix fournis par l’Entrepreneur</w:t>
      </w:r>
      <w:r w:rsidRPr="00FD49FB">
        <w:rPr>
          <w:rFonts w:ascii="Arial Narrow" w:hAnsi="Arial Narrow"/>
          <w:sz w:val="23"/>
          <w:szCs w:val="23"/>
        </w:rPr>
        <w:t xml:space="preserve"> dans le Bordereau des prix chiffré inclus dans son offre, devront comprendre toutes les </w:t>
      </w:r>
      <w:r w:rsidRPr="00FD49FB">
        <w:rPr>
          <w:rFonts w:ascii="Arial Narrow" w:hAnsi="Arial Narrow"/>
          <w:i/>
          <w:sz w:val="23"/>
          <w:szCs w:val="23"/>
          <w:u w:val="single"/>
        </w:rPr>
        <w:t xml:space="preserve">installations de construction, la </w:t>
      </w:r>
      <w:r w:rsidR="0025309C" w:rsidRPr="00FD49FB">
        <w:rPr>
          <w:rFonts w:ascii="Arial Narrow" w:hAnsi="Arial Narrow"/>
          <w:i/>
          <w:sz w:val="23"/>
          <w:szCs w:val="23"/>
          <w:u w:val="single"/>
        </w:rPr>
        <w:t>main-d’œuvre</w:t>
      </w:r>
      <w:r w:rsidRPr="00FD49FB">
        <w:rPr>
          <w:rFonts w:ascii="Arial Narrow" w:hAnsi="Arial Narrow"/>
          <w:i/>
          <w:sz w:val="23"/>
          <w:szCs w:val="23"/>
          <w:u w:val="single"/>
        </w:rPr>
        <w:t>, la supervision, les matériaux, le montage, l’entretien, les assurances, les frais généraux et profits, droits et taxes, ainsi que la couverture des risques généraux</w:t>
      </w:r>
      <w:r w:rsidRPr="00FD49FB">
        <w:rPr>
          <w:rFonts w:ascii="Arial Narrow" w:hAnsi="Arial Narrow"/>
          <w:sz w:val="23"/>
          <w:szCs w:val="23"/>
        </w:rPr>
        <w:t xml:space="preserve">, des engagements et autres obligations spécifiées explicitement ou implicitement dans le Marché ; </w:t>
      </w:r>
    </w:p>
    <w:p w14:paraId="5109DD46"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Un </w:t>
      </w:r>
      <w:r w:rsidRPr="00FD49FB">
        <w:rPr>
          <w:rFonts w:ascii="Arial Narrow" w:hAnsi="Arial Narrow"/>
          <w:b/>
          <w:sz w:val="23"/>
          <w:szCs w:val="23"/>
        </w:rPr>
        <w:t>prix devra être indiqué pour chaque poste dans le Détail quantitatif et estimatif chiffré</w:t>
      </w:r>
      <w:r w:rsidRPr="00FD49FB">
        <w:rPr>
          <w:rFonts w:ascii="Arial Narrow" w:hAnsi="Arial Narrow"/>
          <w:sz w:val="23"/>
          <w:szCs w:val="23"/>
        </w:rPr>
        <w:t xml:space="preserve">, que les quantités soient spécifiées ou non. Le coût des postes pour lesquels l’Entrepreneur n’a pas indiqué de prix, sera considéré comme couvert par d’autres prix indiqués dans le Détail quantitatif et estimatif chiffré ; </w:t>
      </w:r>
    </w:p>
    <w:p w14:paraId="027AB0E8"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Le coût complet en accord avec les dispositions du Marché sera inclus dans les postes spécifiés dans le </w:t>
      </w:r>
      <w:r w:rsidRPr="00FD49FB">
        <w:rPr>
          <w:rFonts w:ascii="Arial Narrow" w:hAnsi="Arial Narrow"/>
          <w:sz w:val="23"/>
          <w:szCs w:val="23"/>
          <w:u w:val="single"/>
        </w:rPr>
        <w:t>Bordereau des Quantités/Prix et/ou le Détail quantitatif et estimatif chiffrés</w:t>
      </w:r>
      <w:r w:rsidRPr="00FD49FB">
        <w:rPr>
          <w:rFonts w:ascii="Arial Narrow" w:hAnsi="Arial Narrow"/>
          <w:sz w:val="23"/>
          <w:szCs w:val="23"/>
        </w:rPr>
        <w:t xml:space="preserve">. Lorsqu’un poste n’est pas spécifié, le coût correspondant sera considéré comme distribué parmi les prix mentionnés pour des postes correspondants des travaux. </w:t>
      </w:r>
    </w:p>
    <w:p w14:paraId="37E16C07"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 </w:t>
      </w:r>
    </w:p>
    <w:p w14:paraId="5DFA27C7" w14:textId="77777777" w:rsidR="00FD49FB" w:rsidRPr="00FD49FB" w:rsidRDefault="00FD49FB" w:rsidP="00F445BC">
      <w:pPr>
        <w:numPr>
          <w:ilvl w:val="0"/>
          <w:numId w:val="41"/>
        </w:numPr>
        <w:spacing w:after="160" w:line="269" w:lineRule="auto"/>
        <w:contextualSpacing/>
        <w:jc w:val="both"/>
        <w:rPr>
          <w:rFonts w:ascii="Arial Narrow" w:hAnsi="Arial Narrow"/>
          <w:sz w:val="23"/>
          <w:szCs w:val="23"/>
        </w:rPr>
      </w:pPr>
      <w:r w:rsidRPr="00FD49FB">
        <w:rPr>
          <w:rFonts w:ascii="Arial Narrow" w:hAnsi="Arial Narrow"/>
          <w:sz w:val="23"/>
          <w:szCs w:val="23"/>
        </w:rPr>
        <w:t xml:space="preserve">Durant l’évaluation des offres, les </w:t>
      </w:r>
      <w:r w:rsidRPr="00FD49FB">
        <w:rPr>
          <w:rFonts w:ascii="Arial Narrow" w:hAnsi="Arial Narrow"/>
          <w:b/>
          <w:sz w:val="23"/>
          <w:szCs w:val="23"/>
        </w:rPr>
        <w:t>erreurs arithmétiques éventuelles</w:t>
      </w:r>
      <w:r w:rsidRPr="00FD49FB">
        <w:rPr>
          <w:rFonts w:ascii="Arial Narrow" w:hAnsi="Arial Narrow"/>
          <w:sz w:val="23"/>
          <w:szCs w:val="23"/>
        </w:rPr>
        <w:t xml:space="preserve"> relevées dans le Bordereau des prix et le Détail quantitatif et estimatif seront corrigées suivant les dispositions prévues par ce </w:t>
      </w:r>
      <w:proofErr w:type="gramStart"/>
      <w:r w:rsidRPr="00FD49FB">
        <w:rPr>
          <w:rFonts w:ascii="Arial Narrow" w:hAnsi="Arial Narrow"/>
          <w:sz w:val="23"/>
          <w:szCs w:val="23"/>
        </w:rPr>
        <w:t>DAO .</w:t>
      </w:r>
      <w:proofErr w:type="gramEnd"/>
    </w:p>
    <w:p w14:paraId="60D4E8F7" w14:textId="77777777" w:rsidR="008053F2" w:rsidRDefault="008053F2" w:rsidP="008053F2">
      <w:pPr>
        <w:shd w:val="clear" w:color="auto" w:fill="FFFFFF"/>
        <w:spacing w:after="0"/>
        <w:jc w:val="both"/>
        <w:rPr>
          <w:rFonts w:ascii="Arial Narrow" w:eastAsia="Times New Roman" w:hAnsi="Arial Narrow"/>
          <w:b/>
          <w:i/>
          <w:sz w:val="12"/>
          <w:szCs w:val="12"/>
          <w:lang w:eastAsia="fr-FR"/>
        </w:rPr>
      </w:pPr>
    </w:p>
    <w:p w14:paraId="62FA263E" w14:textId="77777777" w:rsidR="00FD49FB" w:rsidRDefault="00FD49FB" w:rsidP="008053F2">
      <w:pPr>
        <w:shd w:val="clear" w:color="auto" w:fill="FFFFFF"/>
        <w:spacing w:after="0"/>
        <w:jc w:val="both"/>
        <w:rPr>
          <w:rFonts w:ascii="Arial Narrow" w:eastAsia="Times New Roman" w:hAnsi="Arial Narrow"/>
          <w:b/>
          <w:i/>
          <w:sz w:val="12"/>
          <w:szCs w:val="12"/>
          <w:lang w:eastAsia="fr-FR"/>
        </w:rPr>
      </w:pPr>
    </w:p>
    <w:p w14:paraId="319A028C" w14:textId="77777777" w:rsidR="00FD49FB" w:rsidRDefault="00FD49FB" w:rsidP="008053F2">
      <w:pPr>
        <w:shd w:val="clear" w:color="auto" w:fill="FFFFFF"/>
        <w:spacing w:after="0"/>
        <w:jc w:val="both"/>
        <w:rPr>
          <w:rFonts w:ascii="Arial Narrow" w:eastAsia="Times New Roman" w:hAnsi="Arial Narrow"/>
          <w:b/>
          <w:i/>
          <w:sz w:val="12"/>
          <w:szCs w:val="12"/>
          <w:lang w:eastAsia="fr-FR"/>
        </w:rPr>
      </w:pPr>
    </w:p>
    <w:p w14:paraId="7C608F85" w14:textId="77777777" w:rsidR="00FD49FB" w:rsidRDefault="00FD49FB" w:rsidP="008053F2">
      <w:pPr>
        <w:shd w:val="clear" w:color="auto" w:fill="FFFFFF"/>
        <w:spacing w:after="0"/>
        <w:jc w:val="both"/>
        <w:rPr>
          <w:rFonts w:ascii="Arial Narrow" w:eastAsia="Times New Roman" w:hAnsi="Arial Narrow"/>
          <w:b/>
          <w:i/>
          <w:sz w:val="12"/>
          <w:szCs w:val="12"/>
          <w:lang w:eastAsia="fr-FR"/>
        </w:rPr>
      </w:pPr>
    </w:p>
    <w:p w14:paraId="1F6ED947" w14:textId="77777777" w:rsidR="00FD49FB" w:rsidRDefault="00FD49FB" w:rsidP="008053F2">
      <w:pPr>
        <w:shd w:val="clear" w:color="auto" w:fill="FFFFFF"/>
        <w:spacing w:after="0"/>
        <w:jc w:val="both"/>
        <w:rPr>
          <w:rFonts w:ascii="Arial Narrow" w:eastAsia="Times New Roman" w:hAnsi="Arial Narrow"/>
          <w:b/>
          <w:i/>
          <w:sz w:val="12"/>
          <w:szCs w:val="12"/>
          <w:lang w:eastAsia="fr-FR"/>
        </w:rPr>
      </w:pPr>
    </w:p>
    <w:p w14:paraId="7A924B49" w14:textId="77777777" w:rsidR="008053F2" w:rsidRDefault="008053F2" w:rsidP="008053F2">
      <w:pPr>
        <w:spacing w:after="160" w:line="259" w:lineRule="auto"/>
        <w:jc w:val="both"/>
        <w:rPr>
          <w:rFonts w:ascii="Arial Narrow" w:eastAsia="Times New Roman" w:hAnsi="Arial Narrow"/>
          <w:bCs/>
          <w:sz w:val="24"/>
          <w:szCs w:val="24"/>
          <w:u w:val="single"/>
          <w:lang w:eastAsia="fr-FR"/>
        </w:rPr>
      </w:pPr>
    </w:p>
    <w:p w14:paraId="595F2F32"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33A27EC9"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7BE6B4E4"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5CB680CB"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6077D039"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6F7C0ACC"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04B72A20"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01D7C467"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4D964E6D" w14:textId="77777777" w:rsidR="003478C3" w:rsidRDefault="003478C3" w:rsidP="008053F2">
      <w:pPr>
        <w:spacing w:after="160" w:line="259" w:lineRule="auto"/>
        <w:jc w:val="both"/>
        <w:rPr>
          <w:rFonts w:ascii="Arial Narrow" w:eastAsia="Times New Roman" w:hAnsi="Arial Narrow"/>
          <w:bCs/>
          <w:sz w:val="24"/>
          <w:szCs w:val="24"/>
          <w:u w:val="single"/>
          <w:lang w:eastAsia="fr-FR"/>
        </w:rPr>
      </w:pPr>
    </w:p>
    <w:p w14:paraId="1A4B8F7B" w14:textId="77777777" w:rsidR="009F07F9" w:rsidRDefault="009F07F9" w:rsidP="008053F2">
      <w:pPr>
        <w:spacing w:after="160" w:line="259" w:lineRule="auto"/>
        <w:jc w:val="both"/>
        <w:rPr>
          <w:rFonts w:ascii="Arial Narrow" w:eastAsia="Times New Roman" w:hAnsi="Arial Narrow"/>
          <w:bCs/>
          <w:sz w:val="24"/>
          <w:szCs w:val="24"/>
          <w:u w:val="single"/>
          <w:lang w:eastAsia="fr-FR"/>
        </w:rPr>
      </w:pPr>
    </w:p>
    <w:p w14:paraId="5FCC3108" w14:textId="77777777" w:rsidR="009F07F9" w:rsidRDefault="009F07F9" w:rsidP="008053F2">
      <w:pPr>
        <w:spacing w:after="160" w:line="259" w:lineRule="auto"/>
        <w:jc w:val="both"/>
        <w:rPr>
          <w:rFonts w:ascii="Arial Narrow" w:eastAsia="Times New Roman" w:hAnsi="Arial Narrow"/>
          <w:bCs/>
          <w:sz w:val="24"/>
          <w:szCs w:val="24"/>
          <w:u w:val="single"/>
          <w:lang w:eastAsia="fr-FR"/>
        </w:rPr>
      </w:pPr>
    </w:p>
    <w:p w14:paraId="3781E775" w14:textId="77777777" w:rsidR="009F07F9" w:rsidRDefault="009F07F9" w:rsidP="008053F2">
      <w:pPr>
        <w:spacing w:after="160" w:line="259" w:lineRule="auto"/>
        <w:jc w:val="both"/>
        <w:rPr>
          <w:rFonts w:ascii="Arial Narrow" w:eastAsia="Times New Roman" w:hAnsi="Arial Narrow"/>
          <w:bCs/>
          <w:sz w:val="24"/>
          <w:szCs w:val="24"/>
          <w:u w:val="single"/>
          <w:lang w:eastAsia="fr-FR"/>
        </w:rPr>
      </w:pPr>
    </w:p>
    <w:p w14:paraId="0D994E65" w14:textId="77777777" w:rsidR="009F07F9" w:rsidRPr="008053F2" w:rsidRDefault="009F07F9" w:rsidP="008053F2">
      <w:pPr>
        <w:spacing w:after="160" w:line="259" w:lineRule="auto"/>
        <w:jc w:val="both"/>
        <w:rPr>
          <w:rFonts w:ascii="Arial Narrow" w:eastAsia="Times New Roman" w:hAnsi="Arial Narrow"/>
          <w:bCs/>
          <w:sz w:val="24"/>
          <w:szCs w:val="24"/>
          <w:u w:val="single"/>
          <w:lang w:eastAsia="fr-FR"/>
        </w:rPr>
      </w:pPr>
    </w:p>
    <w:p w14:paraId="4D6138D4" w14:textId="77777777" w:rsidR="008053F2" w:rsidRPr="008053F2" w:rsidRDefault="008053F2" w:rsidP="0021725B">
      <w:pPr>
        <w:widowControl w:val="0"/>
        <w:tabs>
          <w:tab w:val="center" w:pos="4819"/>
          <w:tab w:val="right" w:pos="9638"/>
        </w:tabs>
        <w:spacing w:after="0" w:line="240" w:lineRule="auto"/>
        <w:ind w:right="-567"/>
        <w:contextualSpacing/>
        <w:rPr>
          <w:rFonts w:ascii="Arial Narrow" w:hAnsi="Arial Narrow" w:cs="Arial"/>
          <w:b/>
          <w:bCs/>
          <w:smallCaps/>
          <w:sz w:val="28"/>
          <w:szCs w:val="28"/>
        </w:rPr>
      </w:pPr>
    </w:p>
    <w:p w14:paraId="25CE0970" w14:textId="77777777" w:rsidR="003E35FA" w:rsidRDefault="003E35FA" w:rsidP="003E35FA">
      <w:pPr>
        <w:widowControl w:val="0"/>
        <w:tabs>
          <w:tab w:val="center" w:pos="4819"/>
          <w:tab w:val="right" w:pos="9638"/>
        </w:tabs>
        <w:spacing w:after="0" w:line="240" w:lineRule="auto"/>
        <w:rPr>
          <w:rFonts w:ascii="Arial Narrow" w:hAnsi="Arial Narrow" w:cs="Arial"/>
          <w:b/>
          <w:bCs/>
          <w:smallCaps/>
          <w:sz w:val="32"/>
          <w:szCs w:val="32"/>
        </w:rPr>
      </w:pPr>
    </w:p>
    <w:p w14:paraId="38AF8A24" w14:textId="54B16F38" w:rsidR="005C7255" w:rsidRDefault="005C7255" w:rsidP="005C7255">
      <w:pPr>
        <w:widowControl w:val="0"/>
        <w:tabs>
          <w:tab w:val="center" w:pos="4819"/>
          <w:tab w:val="right" w:pos="9638"/>
        </w:tabs>
        <w:spacing w:after="0" w:line="240" w:lineRule="auto"/>
        <w:rPr>
          <w:rFonts w:ascii="Arial Narrow" w:hAnsi="Arial Narrow" w:cs="Arial"/>
          <w:b/>
          <w:bCs/>
          <w:smallCaps/>
          <w:sz w:val="29"/>
          <w:szCs w:val="29"/>
        </w:rPr>
      </w:pPr>
      <w:r w:rsidRPr="004B4B38">
        <w:rPr>
          <w:rFonts w:ascii="Arial Narrow" w:hAnsi="Arial Narrow" w:cs="Arial"/>
          <w:b/>
          <w:bCs/>
          <w:smallCaps/>
          <w:sz w:val="29"/>
          <w:szCs w:val="29"/>
        </w:rPr>
        <w:t>«</w:t>
      </w:r>
      <w:r>
        <w:rPr>
          <w:rFonts w:ascii="Arial Narrow" w:hAnsi="Arial Narrow" w:cs="Arial"/>
          <w:b/>
          <w:bCs/>
          <w:smallCaps/>
          <w:sz w:val="29"/>
          <w:szCs w:val="29"/>
        </w:rPr>
        <w:t xml:space="preserve"> </w:t>
      </w:r>
      <w:r w:rsidRPr="00293F19">
        <w:rPr>
          <w:rFonts w:ascii="Arial Narrow" w:hAnsi="Arial Narrow" w:cs="Arial"/>
          <w:bCs/>
          <w:smallCaps/>
          <w:sz w:val="29"/>
          <w:szCs w:val="29"/>
        </w:rPr>
        <w:t>Recrutement d’une Entreprise Générale des Travaux</w:t>
      </w:r>
      <w:r w:rsidRPr="00293F19">
        <w:rPr>
          <w:rFonts w:ascii="Arial Narrow" w:hAnsi="Arial Narrow" w:cs="Arial"/>
          <w:b/>
          <w:bCs/>
          <w:smallCaps/>
          <w:sz w:val="29"/>
          <w:szCs w:val="29"/>
        </w:rPr>
        <w:t xml:space="preserve"> </w:t>
      </w:r>
    </w:p>
    <w:p w14:paraId="41535EAB" w14:textId="77777777" w:rsidR="005C7255" w:rsidRDefault="005C7255" w:rsidP="005C7255">
      <w:pPr>
        <w:widowControl w:val="0"/>
        <w:tabs>
          <w:tab w:val="center" w:pos="4819"/>
          <w:tab w:val="right" w:pos="9638"/>
        </w:tabs>
        <w:spacing w:after="0" w:line="240" w:lineRule="auto"/>
        <w:rPr>
          <w:rFonts w:ascii="Arial Narrow" w:hAnsi="Arial Narrow" w:cs="Arial"/>
          <w:b/>
          <w:bCs/>
          <w:smallCaps/>
          <w:sz w:val="29"/>
          <w:szCs w:val="29"/>
        </w:rPr>
      </w:pPr>
      <w:r w:rsidRPr="00293F19">
        <w:rPr>
          <w:rFonts w:ascii="Arial Narrow" w:hAnsi="Arial Narrow" w:cs="Arial"/>
          <w:bCs/>
          <w:smallCaps/>
          <w:sz w:val="29"/>
          <w:szCs w:val="29"/>
        </w:rPr>
        <w:t>chargée de</w:t>
      </w:r>
      <w:r w:rsidRPr="00293F19">
        <w:rPr>
          <w:rFonts w:ascii="Arial Narrow" w:hAnsi="Arial Narrow" w:cs="Arial"/>
          <w:b/>
          <w:bCs/>
          <w:smallCaps/>
          <w:sz w:val="29"/>
          <w:szCs w:val="29"/>
        </w:rPr>
        <w:t xml:space="preserve"> </w:t>
      </w:r>
      <w:r w:rsidRPr="00293F19">
        <w:rPr>
          <w:rFonts w:ascii="Arial Narrow" w:hAnsi="Arial Narrow" w:cs="Arial"/>
          <w:bCs/>
          <w:smallCaps/>
          <w:sz w:val="29"/>
          <w:szCs w:val="29"/>
        </w:rPr>
        <w:t>l’</w:t>
      </w:r>
      <w:r w:rsidRPr="00293F19">
        <w:rPr>
          <w:rFonts w:ascii="Arial Narrow" w:hAnsi="Arial Narrow" w:cs="Arial"/>
          <w:b/>
          <w:bCs/>
          <w:smallCaps/>
          <w:sz w:val="29"/>
          <w:szCs w:val="29"/>
        </w:rPr>
        <w:t xml:space="preserve">Aménagement de l’Espace Equipé pour la </w:t>
      </w:r>
    </w:p>
    <w:p w14:paraId="3663ACEC" w14:textId="77777777" w:rsidR="005C7255" w:rsidRPr="00293F19" w:rsidRDefault="005C7255" w:rsidP="005C7255">
      <w:pPr>
        <w:widowControl w:val="0"/>
        <w:tabs>
          <w:tab w:val="center" w:pos="4819"/>
          <w:tab w:val="right" w:pos="9638"/>
        </w:tabs>
        <w:spacing w:after="0" w:line="240" w:lineRule="auto"/>
        <w:rPr>
          <w:rFonts w:ascii="Arial Narrow" w:hAnsi="Arial Narrow" w:cs="Arial"/>
          <w:bCs/>
          <w:smallCaps/>
          <w:sz w:val="29"/>
          <w:szCs w:val="29"/>
        </w:rPr>
      </w:pPr>
      <w:r w:rsidRPr="00293F19">
        <w:rPr>
          <w:rFonts w:ascii="Arial Narrow" w:hAnsi="Arial Narrow" w:cs="Arial"/>
          <w:b/>
          <w:bCs/>
          <w:smallCaps/>
          <w:sz w:val="29"/>
          <w:szCs w:val="29"/>
        </w:rPr>
        <w:t xml:space="preserve">Restauration du Personnel de la GIZ </w:t>
      </w:r>
      <w:r w:rsidRPr="00293F19">
        <w:rPr>
          <w:rFonts w:ascii="Arial Narrow" w:hAnsi="Arial Narrow" w:cs="Arial"/>
          <w:bCs/>
          <w:smallCaps/>
          <w:sz w:val="29"/>
          <w:szCs w:val="29"/>
        </w:rPr>
        <w:t xml:space="preserve">dans la </w:t>
      </w:r>
    </w:p>
    <w:p w14:paraId="28EDBBAB" w14:textId="77777777" w:rsidR="005C7255" w:rsidRPr="00293F19" w:rsidRDefault="005C7255" w:rsidP="005C7255">
      <w:pPr>
        <w:widowControl w:val="0"/>
        <w:tabs>
          <w:tab w:val="center" w:pos="4819"/>
          <w:tab w:val="right" w:pos="9638"/>
        </w:tabs>
        <w:spacing w:after="0" w:line="240" w:lineRule="auto"/>
        <w:rPr>
          <w:rFonts w:ascii="Arial Narrow" w:hAnsi="Arial Narrow" w:cs="Arial"/>
          <w:b/>
          <w:bCs/>
          <w:smallCaps/>
          <w:sz w:val="29"/>
          <w:szCs w:val="29"/>
        </w:rPr>
      </w:pPr>
      <w:r w:rsidRPr="00293F19">
        <w:rPr>
          <w:rFonts w:ascii="Arial Narrow" w:hAnsi="Arial Narrow" w:cs="Arial"/>
          <w:bCs/>
          <w:smallCaps/>
          <w:sz w:val="29"/>
          <w:szCs w:val="29"/>
          <w:u w:val="single"/>
        </w:rPr>
        <w:t>Con</w:t>
      </w:r>
      <w:r>
        <w:rPr>
          <w:rFonts w:ascii="Arial Narrow" w:hAnsi="Arial Narrow" w:cs="Arial"/>
          <w:bCs/>
          <w:smallCaps/>
          <w:sz w:val="29"/>
          <w:szCs w:val="29"/>
          <w:u w:val="single"/>
        </w:rPr>
        <w:t xml:space="preserve">cession UTEX à Kinshasa / CC </w:t>
      </w:r>
      <w:r w:rsidRPr="00293F19">
        <w:rPr>
          <w:rFonts w:ascii="Arial Narrow" w:hAnsi="Arial Narrow" w:cs="Arial"/>
          <w:bCs/>
          <w:smallCaps/>
          <w:sz w:val="29"/>
          <w:szCs w:val="29"/>
          <w:u w:val="single"/>
        </w:rPr>
        <w:t>Ngaliema</w:t>
      </w:r>
      <w:r w:rsidRPr="00293F19">
        <w:rPr>
          <w:rFonts w:ascii="Arial Narrow" w:hAnsi="Arial Narrow" w:cs="Arial"/>
          <w:b/>
          <w:bCs/>
          <w:smallCaps/>
          <w:sz w:val="29"/>
          <w:szCs w:val="29"/>
        </w:rPr>
        <w:t xml:space="preserve"> »   </w:t>
      </w:r>
    </w:p>
    <w:p w14:paraId="4345521B" w14:textId="77777777" w:rsidR="003E35FA" w:rsidRPr="00D72BD7" w:rsidRDefault="003E35FA" w:rsidP="003E35FA">
      <w:pPr>
        <w:widowControl w:val="0"/>
        <w:tabs>
          <w:tab w:val="center" w:pos="4819"/>
          <w:tab w:val="right" w:pos="9638"/>
        </w:tabs>
        <w:spacing w:after="0" w:line="240" w:lineRule="auto"/>
        <w:rPr>
          <w:rFonts w:ascii="Arial Narrow" w:hAnsi="Arial Narrow" w:cs="Arial"/>
          <w:b/>
          <w:bCs/>
          <w:smallCaps/>
          <w:color w:val="595959" w:themeColor="text1" w:themeTint="A6"/>
          <w:sz w:val="16"/>
          <w:szCs w:val="16"/>
        </w:rPr>
      </w:pPr>
    </w:p>
    <w:p w14:paraId="556BBE7C" w14:textId="77777777" w:rsidR="003E35FA" w:rsidRPr="003420C6" w:rsidRDefault="003E35FA" w:rsidP="003E35FA">
      <w:pPr>
        <w:widowControl w:val="0"/>
        <w:tabs>
          <w:tab w:val="center" w:pos="4819"/>
          <w:tab w:val="right" w:pos="9638"/>
        </w:tabs>
        <w:spacing w:after="0" w:line="240" w:lineRule="auto"/>
        <w:rPr>
          <w:rFonts w:ascii="Arial Narrow" w:eastAsia="Times New Roman" w:hAnsi="Arial Narrow" w:cs="Arial"/>
          <w:b/>
          <w:bCs/>
          <w:smallCaps/>
          <w:color w:val="339966"/>
          <w:sz w:val="30"/>
          <w:szCs w:val="30"/>
          <w:u w:val="single"/>
          <w:lang w:eastAsia="it-IT"/>
        </w:rPr>
      </w:pPr>
      <w:r w:rsidRPr="003420C6">
        <w:rPr>
          <w:rFonts w:ascii="Arial Narrow" w:eastAsia="Times New Roman" w:hAnsi="Arial Narrow" w:cs="Arial"/>
          <w:b/>
          <w:bCs/>
          <w:smallCaps/>
          <w:color w:val="339966"/>
          <w:sz w:val="30"/>
          <w:szCs w:val="30"/>
          <w:u w:val="single"/>
          <w:lang w:eastAsia="it-IT"/>
        </w:rPr>
        <w:t xml:space="preserve">DOSSIER TECHNIQUE D’APPEL D’OFFRE (DTAO)   </w:t>
      </w:r>
    </w:p>
    <w:p w14:paraId="21776B5F" w14:textId="77777777" w:rsidR="003478C3" w:rsidRPr="008053F2" w:rsidRDefault="003478C3" w:rsidP="008053F2">
      <w:pPr>
        <w:widowControl w:val="0"/>
        <w:tabs>
          <w:tab w:val="center" w:pos="4819"/>
          <w:tab w:val="right" w:pos="9638"/>
        </w:tabs>
        <w:spacing w:after="0" w:line="240" w:lineRule="auto"/>
        <w:rPr>
          <w:rFonts w:ascii="Arial Narrow" w:eastAsia="Times New Roman" w:hAnsi="Arial Narrow" w:cs="Arial"/>
          <w:b/>
          <w:bCs/>
          <w:smallCaps/>
          <w:color w:val="0070C0"/>
          <w:sz w:val="30"/>
          <w:szCs w:val="30"/>
          <w:u w:val="single"/>
          <w:lang w:eastAsia="it-IT"/>
        </w:rPr>
      </w:pPr>
    </w:p>
    <w:p w14:paraId="7D5EEA8F" w14:textId="00C5B979" w:rsidR="008053F2" w:rsidRPr="003A0CB3" w:rsidRDefault="008053F2" w:rsidP="008053F2">
      <w:pPr>
        <w:spacing w:after="160" w:line="259" w:lineRule="auto"/>
        <w:jc w:val="both"/>
        <w:rPr>
          <w:rFonts w:ascii="Arial Narrow" w:eastAsia="Times New Roman" w:hAnsi="Arial Narrow"/>
          <w:bCs/>
          <w:sz w:val="32"/>
          <w:szCs w:val="32"/>
          <w:u w:val="single"/>
          <w:lang w:eastAsia="fr-FR"/>
        </w:rPr>
      </w:pPr>
      <w:r w:rsidRPr="008053F2">
        <w:rPr>
          <w:rFonts w:ascii="AvantGarde Bk BT" w:eastAsia="Times New Roman" w:hAnsi="AvantGarde Bk BT"/>
          <w:sz w:val="36"/>
          <w:szCs w:val="36"/>
          <w:highlight w:val="darkCyan"/>
          <w:lang w:eastAsia="it-IT"/>
        </w:rPr>
        <w:t xml:space="preserve">  </w:t>
      </w:r>
      <w:r w:rsidR="0046344D">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2.1 </w:t>
      </w:r>
      <w:r w:rsidRPr="003A0CB3">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Spécifications Techniques Générales</w:t>
      </w:r>
      <w:r w:rsidR="003A0CB3">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w:t>
      </w:r>
      <w:r w:rsidRPr="003A0CB3">
        <w:rPr>
          <w:rFonts w:ascii="Arial Narrow" w:eastAsia="Times New Roman" w:hAnsi="Arial Narrow"/>
          <w:b/>
          <w:i/>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14:paraId="3D5961FE" w14:textId="77777777" w:rsidR="008053F2" w:rsidRDefault="005C090B" w:rsidP="008053F2">
      <w:pPr>
        <w:widowControl w:val="0"/>
        <w:tabs>
          <w:tab w:val="center" w:pos="4819"/>
          <w:tab w:val="right" w:pos="9638"/>
        </w:tabs>
        <w:spacing w:after="0" w:line="240" w:lineRule="auto"/>
        <w:ind w:left="142" w:right="-567"/>
        <w:rPr>
          <w:rFonts w:ascii="Arial Narrow" w:hAnsi="Arial Narrow" w:cs="Arial"/>
          <w:b/>
          <w:bCs/>
          <w:smallCaps/>
          <w:sz w:val="30"/>
          <w:szCs w:val="30"/>
        </w:rPr>
      </w:pPr>
      <w:r>
        <w:rPr>
          <w:rFonts w:ascii="Arial Narrow" w:hAnsi="Arial Narrow" w:cs="Arial"/>
          <w:b/>
          <w:bCs/>
          <w:smallCaps/>
          <w:color w:val="FF6600"/>
          <w:sz w:val="30"/>
          <w:szCs w:val="30"/>
        </w:rPr>
        <w:t>2.1</w:t>
      </w:r>
      <w:r w:rsidR="008053F2" w:rsidRPr="008053F2">
        <w:rPr>
          <w:rFonts w:ascii="Arial Narrow" w:hAnsi="Arial Narrow" w:cs="Arial"/>
          <w:b/>
          <w:bCs/>
          <w:smallCaps/>
          <w:color w:val="FF6600"/>
          <w:sz w:val="30"/>
          <w:szCs w:val="30"/>
        </w:rPr>
        <w:t xml:space="preserve">.1       </w:t>
      </w:r>
      <w:r w:rsidR="008053F2" w:rsidRPr="008053F2">
        <w:rPr>
          <w:rFonts w:ascii="Arial Narrow" w:hAnsi="Arial Narrow" w:cs="Arial"/>
          <w:b/>
          <w:bCs/>
          <w:smallCaps/>
          <w:sz w:val="30"/>
          <w:szCs w:val="30"/>
        </w:rPr>
        <w:t xml:space="preserve">Travaux Préparatoires : </w:t>
      </w:r>
    </w:p>
    <w:p w14:paraId="2911126F" w14:textId="77777777" w:rsidR="003E35FA" w:rsidRPr="003E35FA" w:rsidRDefault="003E35FA" w:rsidP="008053F2">
      <w:pPr>
        <w:widowControl w:val="0"/>
        <w:tabs>
          <w:tab w:val="center" w:pos="4819"/>
          <w:tab w:val="right" w:pos="9638"/>
        </w:tabs>
        <w:spacing w:after="0" w:line="240" w:lineRule="auto"/>
        <w:ind w:left="142" w:right="-567"/>
        <w:rPr>
          <w:rFonts w:ascii="Arial Narrow" w:hAnsi="Arial Narrow" w:cs="Arial"/>
          <w:b/>
          <w:bCs/>
          <w:smallCaps/>
          <w:sz w:val="16"/>
          <w:szCs w:val="16"/>
        </w:rPr>
      </w:pPr>
    </w:p>
    <w:p w14:paraId="0EFCF8E7" w14:textId="77777777" w:rsidR="008053F2" w:rsidRPr="008053F2" w:rsidRDefault="008053F2"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19E581D3" w14:textId="77777777" w:rsidR="00195E9F" w:rsidRPr="00195E9F" w:rsidRDefault="00195E9F" w:rsidP="00195E9F">
      <w:pPr>
        <w:widowControl w:val="0"/>
        <w:tabs>
          <w:tab w:val="center" w:pos="4819"/>
          <w:tab w:val="right" w:pos="9638"/>
        </w:tabs>
        <w:spacing w:after="0"/>
        <w:jc w:val="both"/>
        <w:rPr>
          <w:rFonts w:ascii="Arial Narrow" w:hAnsi="Arial Narrow" w:cs="Arial"/>
          <w:bCs/>
          <w:sz w:val="23"/>
          <w:szCs w:val="23"/>
        </w:rPr>
      </w:pPr>
      <w:r w:rsidRPr="00195E9F">
        <w:rPr>
          <w:rFonts w:ascii="Arial Narrow" w:hAnsi="Arial Narrow" w:cs="Arial"/>
          <w:bCs/>
          <w:sz w:val="23"/>
          <w:szCs w:val="23"/>
        </w:rPr>
        <w:t>L’</w:t>
      </w:r>
      <w:r w:rsidRPr="00195E9F">
        <w:rPr>
          <w:rFonts w:ascii="Arial Narrow" w:hAnsi="Arial Narrow" w:cs="Arial"/>
          <w:b/>
          <w:bCs/>
          <w:sz w:val="23"/>
          <w:szCs w:val="23"/>
        </w:rPr>
        <w:t xml:space="preserve">Installation de chantier </w:t>
      </w:r>
      <w:r>
        <w:rPr>
          <w:rFonts w:ascii="Arial Narrow" w:hAnsi="Arial Narrow" w:cs="Arial"/>
          <w:bCs/>
          <w:sz w:val="23"/>
          <w:szCs w:val="23"/>
        </w:rPr>
        <w:t>est</w:t>
      </w:r>
      <w:r w:rsidRPr="00195E9F">
        <w:rPr>
          <w:rFonts w:ascii="Arial Narrow" w:hAnsi="Arial Narrow" w:cs="Arial"/>
          <w:bCs/>
          <w:sz w:val="23"/>
          <w:szCs w:val="23"/>
        </w:rPr>
        <w:t xml:space="preserve"> prévue par les clause</w:t>
      </w:r>
      <w:r w:rsidR="000A7E67">
        <w:rPr>
          <w:rFonts w:ascii="Arial Narrow" w:hAnsi="Arial Narrow" w:cs="Arial"/>
          <w:bCs/>
          <w:sz w:val="23"/>
          <w:szCs w:val="23"/>
        </w:rPr>
        <w:t xml:space="preserve">s exécutives du présent marché et </w:t>
      </w:r>
      <w:r w:rsidRPr="00195E9F">
        <w:rPr>
          <w:rFonts w:ascii="Arial Narrow" w:hAnsi="Arial Narrow" w:cs="Arial"/>
          <w:bCs/>
          <w:sz w:val="23"/>
          <w:szCs w:val="23"/>
        </w:rPr>
        <w:t>l’entrep</w:t>
      </w:r>
      <w:r w:rsidR="00D17CB9">
        <w:rPr>
          <w:rFonts w:ascii="Arial Narrow" w:hAnsi="Arial Narrow" w:cs="Arial"/>
          <w:bCs/>
          <w:sz w:val="23"/>
          <w:szCs w:val="23"/>
        </w:rPr>
        <w:t xml:space="preserve">rise devra prendre en charge les </w:t>
      </w:r>
      <w:r w:rsidR="00D17CB9" w:rsidRPr="00D17CB9">
        <w:rPr>
          <w:rFonts w:ascii="Arial Narrow" w:hAnsi="Arial Narrow" w:cs="Arial"/>
          <w:bCs/>
          <w:sz w:val="23"/>
          <w:szCs w:val="23"/>
          <w:u w:val="single"/>
        </w:rPr>
        <w:t>Démolitions, les Raccordement</w:t>
      </w:r>
      <w:r w:rsidR="00D17CB9">
        <w:rPr>
          <w:rFonts w:ascii="Arial Narrow" w:hAnsi="Arial Narrow" w:cs="Arial"/>
          <w:bCs/>
          <w:sz w:val="23"/>
          <w:szCs w:val="23"/>
          <w:u w:val="single"/>
        </w:rPr>
        <w:t xml:space="preserve"> et le R</w:t>
      </w:r>
      <w:r w:rsidRPr="00195E9F">
        <w:rPr>
          <w:rFonts w:ascii="Arial Narrow" w:hAnsi="Arial Narrow" w:cs="Arial"/>
          <w:bCs/>
          <w:sz w:val="23"/>
          <w:szCs w:val="23"/>
          <w:u w:val="single"/>
        </w:rPr>
        <w:t>epli du</w:t>
      </w:r>
      <w:r w:rsidRPr="00195E9F">
        <w:rPr>
          <w:rFonts w:ascii="Arial Narrow" w:hAnsi="Arial Narrow" w:cs="Arial"/>
          <w:bCs/>
          <w:sz w:val="23"/>
          <w:szCs w:val="23"/>
        </w:rPr>
        <w:t xml:space="preserve"> </w:t>
      </w:r>
      <w:r w:rsidRPr="00195E9F">
        <w:rPr>
          <w:rFonts w:ascii="Arial Narrow" w:hAnsi="Arial Narrow" w:cs="Arial"/>
          <w:bCs/>
          <w:sz w:val="23"/>
          <w:szCs w:val="23"/>
          <w:u w:val="single"/>
        </w:rPr>
        <w:t>matériel nécessaire pour l’exécution des travaux</w:t>
      </w:r>
      <w:r w:rsidRPr="00195E9F">
        <w:rPr>
          <w:rFonts w:ascii="Arial Narrow" w:hAnsi="Arial Narrow" w:cs="Arial"/>
          <w:bCs/>
          <w:sz w:val="23"/>
          <w:szCs w:val="23"/>
        </w:rPr>
        <w:t xml:space="preserve">. </w:t>
      </w:r>
    </w:p>
    <w:p w14:paraId="14B22F35" w14:textId="77777777" w:rsidR="00195E9F" w:rsidRPr="00195E9F" w:rsidRDefault="00195E9F" w:rsidP="00195E9F">
      <w:pPr>
        <w:widowControl w:val="0"/>
        <w:tabs>
          <w:tab w:val="center" w:pos="4819"/>
          <w:tab w:val="right" w:pos="9638"/>
        </w:tabs>
        <w:spacing w:after="0"/>
        <w:jc w:val="both"/>
        <w:rPr>
          <w:rFonts w:ascii="Arial Narrow" w:hAnsi="Arial Narrow" w:cs="Arial"/>
          <w:bCs/>
          <w:sz w:val="23"/>
          <w:szCs w:val="23"/>
        </w:rPr>
      </w:pPr>
      <w:r w:rsidRPr="00195E9F">
        <w:rPr>
          <w:rFonts w:ascii="Arial Narrow" w:hAnsi="Arial Narrow" w:cs="Arial"/>
          <w:bCs/>
          <w:sz w:val="23"/>
          <w:szCs w:val="23"/>
        </w:rPr>
        <w:t xml:space="preserve">L’entrepreneur prend à sa charge toute démarche et frais pour l’aménagement avant les travaux d’une </w:t>
      </w:r>
      <w:r w:rsidRPr="00195E9F">
        <w:rPr>
          <w:rFonts w:ascii="Arial Narrow" w:hAnsi="Arial Narrow" w:cs="Arial"/>
          <w:b/>
          <w:bCs/>
          <w:i/>
          <w:sz w:val="23"/>
          <w:szCs w:val="23"/>
        </w:rPr>
        <w:t>palissade pour la protection du chantier, d’une baraque constituant le bureau de chantier ainsi que les sanitaires pour le personnel d’encadrement et les ouvriers</w:t>
      </w:r>
      <w:r w:rsidRPr="00195E9F">
        <w:rPr>
          <w:rFonts w:ascii="Arial Narrow" w:hAnsi="Arial Narrow" w:cs="Arial"/>
          <w:bCs/>
          <w:sz w:val="23"/>
          <w:szCs w:val="23"/>
        </w:rPr>
        <w:t>. L’entrepreneur aura à sa charge la réalisation des installations et leur entretien en cours d’exécution (</w:t>
      </w:r>
      <w:r w:rsidRPr="00195E9F">
        <w:rPr>
          <w:rFonts w:ascii="Arial Narrow" w:hAnsi="Arial Narrow" w:cs="Arial"/>
          <w:bCs/>
          <w:i/>
          <w:sz w:val="23"/>
          <w:szCs w:val="23"/>
          <w:u w:val="single"/>
        </w:rPr>
        <w:t>voies d’accès, aire de stockage des matériaux et matériels, magasins etc</w:t>
      </w:r>
      <w:r w:rsidRPr="00195E9F">
        <w:rPr>
          <w:rFonts w:ascii="Arial Narrow" w:hAnsi="Arial Narrow" w:cs="Arial"/>
          <w:bCs/>
          <w:sz w:val="23"/>
          <w:szCs w:val="23"/>
        </w:rPr>
        <w:t xml:space="preserve">.). L’entrepreneur prendra toutes les dispositions relatives au respect strict de l’environnement et proposera son </w:t>
      </w:r>
      <w:r w:rsidRPr="00195E9F">
        <w:rPr>
          <w:rFonts w:ascii="Arial Narrow" w:hAnsi="Arial Narrow" w:cs="Arial"/>
          <w:b/>
          <w:bCs/>
          <w:sz w:val="23"/>
          <w:szCs w:val="23"/>
        </w:rPr>
        <w:t>Plan de Gestion Environnementa</w:t>
      </w:r>
      <w:r w:rsidRPr="00195E9F">
        <w:rPr>
          <w:rFonts w:ascii="Arial Narrow" w:hAnsi="Arial Narrow" w:cs="Arial"/>
          <w:bCs/>
          <w:sz w:val="23"/>
          <w:szCs w:val="23"/>
        </w:rPr>
        <w:t xml:space="preserve">l </w:t>
      </w:r>
      <w:r w:rsidRPr="00195E9F">
        <w:rPr>
          <w:rFonts w:ascii="Arial Narrow" w:hAnsi="Arial Narrow" w:cs="Arial"/>
          <w:b/>
          <w:bCs/>
          <w:sz w:val="23"/>
          <w:szCs w:val="23"/>
        </w:rPr>
        <w:t>et Social (PGES)</w:t>
      </w:r>
      <w:r w:rsidRPr="00195E9F">
        <w:rPr>
          <w:rFonts w:ascii="Arial Narrow" w:hAnsi="Arial Narrow" w:cs="Arial"/>
          <w:bCs/>
          <w:sz w:val="23"/>
          <w:szCs w:val="23"/>
        </w:rPr>
        <w:t xml:space="preserve"> dans son chantier et ses environs. Seront également supportés par l’entreprise l’évacuation des débris vers la décharge publique. Des surfaces de dépôt et stockage, couvertes ou non en fonction des matériaux, devront être prévues et mentionnées sur un plan général d’aménagement du chantier, à remettre en trois exemplaires avant le démarrage des travaux. Seront également supportés par l’entreprise, les travaux de remise en état des plates-formes de voirie publique ou privées dont les dégradations seraient imputées au trafic du chantier. </w:t>
      </w:r>
    </w:p>
    <w:p w14:paraId="12C9B689" w14:textId="77777777" w:rsidR="00195E9F" w:rsidRPr="00195E9F" w:rsidRDefault="00195E9F" w:rsidP="00195E9F">
      <w:pPr>
        <w:widowControl w:val="0"/>
        <w:tabs>
          <w:tab w:val="center" w:pos="4819"/>
          <w:tab w:val="right" w:pos="9638"/>
        </w:tabs>
        <w:spacing w:after="0"/>
        <w:jc w:val="both"/>
        <w:rPr>
          <w:rFonts w:ascii="Arial Narrow" w:hAnsi="Arial Narrow" w:cs="Arial"/>
          <w:bCs/>
          <w:sz w:val="23"/>
          <w:szCs w:val="23"/>
        </w:rPr>
      </w:pPr>
      <w:r w:rsidRPr="00195E9F">
        <w:rPr>
          <w:rFonts w:ascii="Arial Narrow" w:hAnsi="Arial Narrow" w:cs="Arial"/>
          <w:bCs/>
          <w:sz w:val="23"/>
          <w:szCs w:val="23"/>
        </w:rPr>
        <w:t xml:space="preserve">Les </w:t>
      </w:r>
      <w:r w:rsidRPr="00195E9F">
        <w:rPr>
          <w:rFonts w:ascii="Arial Narrow" w:hAnsi="Arial Narrow" w:cs="Arial"/>
          <w:b/>
          <w:bCs/>
          <w:sz w:val="23"/>
          <w:szCs w:val="23"/>
        </w:rPr>
        <w:t>Etudes Complémentaires/Préalables</w:t>
      </w:r>
      <w:r>
        <w:rPr>
          <w:rFonts w:ascii="Arial Narrow" w:hAnsi="Arial Narrow" w:cs="Arial"/>
          <w:bCs/>
          <w:sz w:val="23"/>
          <w:szCs w:val="23"/>
        </w:rPr>
        <w:t>, s</w:t>
      </w:r>
      <w:r w:rsidRPr="00195E9F">
        <w:rPr>
          <w:rFonts w:ascii="Arial Narrow" w:hAnsi="Arial Narrow" w:cs="Arial"/>
          <w:bCs/>
          <w:sz w:val="23"/>
          <w:szCs w:val="23"/>
        </w:rPr>
        <w:t xml:space="preserve">ont en mesure égale, à la charge et sous la responsabilité de l’entrepreneur adjudicataire du présent marché. </w:t>
      </w:r>
    </w:p>
    <w:p w14:paraId="5F6C54AC" w14:textId="77777777" w:rsidR="00195E9F" w:rsidRPr="00195E9F" w:rsidRDefault="00195E9F" w:rsidP="00195E9F">
      <w:pPr>
        <w:widowControl w:val="0"/>
        <w:tabs>
          <w:tab w:val="center" w:pos="4819"/>
          <w:tab w:val="right" w:pos="9638"/>
        </w:tabs>
        <w:spacing w:after="0"/>
        <w:jc w:val="both"/>
        <w:rPr>
          <w:rFonts w:ascii="Arial Narrow" w:hAnsi="Arial Narrow" w:cs="Arial"/>
          <w:bCs/>
          <w:sz w:val="23"/>
          <w:szCs w:val="23"/>
        </w:rPr>
      </w:pPr>
      <w:r w:rsidRPr="00195E9F">
        <w:rPr>
          <w:rFonts w:ascii="Arial Narrow" w:hAnsi="Arial Narrow" w:cs="Arial"/>
          <w:bCs/>
          <w:sz w:val="23"/>
          <w:szCs w:val="23"/>
        </w:rPr>
        <w:t xml:space="preserve">Selon le cas échéant, les </w:t>
      </w:r>
      <w:r w:rsidRPr="00195E9F">
        <w:rPr>
          <w:rFonts w:ascii="Arial Narrow" w:hAnsi="Arial Narrow" w:cs="Arial"/>
          <w:bCs/>
          <w:sz w:val="23"/>
          <w:szCs w:val="23"/>
          <w:u w:val="single"/>
        </w:rPr>
        <w:t>évacuations EU et EV</w:t>
      </w:r>
      <w:r w:rsidRPr="00195E9F">
        <w:rPr>
          <w:rFonts w:ascii="Arial Narrow" w:hAnsi="Arial Narrow" w:cs="Arial"/>
          <w:bCs/>
          <w:sz w:val="23"/>
          <w:szCs w:val="23"/>
        </w:rPr>
        <w:t xml:space="preserve"> seront raccordées sur le réseau existant. Les installations électriques seront raccordées sur un branchement chantier indépendant des installations électriques existantes. Un sous comptage spécialement dédié aux travaux sera posé sur l’ensemble des alimentations du chantier. Un relevé mensuel sera fait de l’ensemble des compteurs et sous-compteurs de chantier. A la fin des travaux, les entreprises auront à leur charge la </w:t>
      </w:r>
      <w:r w:rsidRPr="00195E9F">
        <w:rPr>
          <w:rFonts w:ascii="Arial Narrow" w:hAnsi="Arial Narrow" w:cs="Arial"/>
          <w:b/>
          <w:bCs/>
          <w:sz w:val="23"/>
          <w:szCs w:val="23"/>
        </w:rPr>
        <w:t>remise en état à l’identique</w:t>
      </w:r>
      <w:r w:rsidRPr="00195E9F">
        <w:rPr>
          <w:rFonts w:ascii="Arial Narrow" w:hAnsi="Arial Narrow" w:cs="Arial"/>
          <w:bCs/>
          <w:sz w:val="23"/>
          <w:szCs w:val="23"/>
        </w:rPr>
        <w:t xml:space="preserve"> des zones utilisées. Le </w:t>
      </w:r>
      <w:r w:rsidRPr="00195E9F">
        <w:rPr>
          <w:rFonts w:ascii="Arial Narrow" w:hAnsi="Arial Narrow" w:cs="Arial"/>
          <w:bCs/>
          <w:sz w:val="23"/>
          <w:szCs w:val="23"/>
          <w:u w:val="single"/>
        </w:rPr>
        <w:t>périmètre du Site des Travaux sera clôturé en permanence</w:t>
      </w:r>
      <w:r w:rsidRPr="00195E9F">
        <w:rPr>
          <w:rFonts w:ascii="Arial Narrow" w:hAnsi="Arial Narrow" w:cs="Arial"/>
          <w:bCs/>
          <w:sz w:val="23"/>
          <w:szCs w:val="23"/>
        </w:rPr>
        <w:t xml:space="preserve">, par des clôtures de chantier de 2 m de haut, l’accès des camions sera balisé et indépendant de celui des ouvriers. Les P.P.S.P.S. des premiers intervenants devront obligatoirement être transmis au moins 3 semaines avant toute intervention sur chantier. L’entreprise aura à sa charge la mobilisation des places de stationnement compris paiement de la </w:t>
      </w:r>
      <w:r w:rsidRPr="00195E9F">
        <w:rPr>
          <w:rFonts w:ascii="Arial Narrow" w:hAnsi="Arial Narrow" w:cs="Arial"/>
          <w:bCs/>
          <w:sz w:val="23"/>
          <w:szCs w:val="23"/>
          <w:u w:val="single"/>
        </w:rPr>
        <w:t>redevance voirie, dépose et protections des candélabres, protection du mobilier urbain, protection des arbres, nécessaire pour la réalisation du chantier</w:t>
      </w:r>
      <w:r w:rsidRPr="00195E9F">
        <w:rPr>
          <w:rFonts w:ascii="Arial Narrow" w:hAnsi="Arial Narrow" w:cs="Arial"/>
          <w:bCs/>
          <w:sz w:val="23"/>
          <w:szCs w:val="23"/>
        </w:rPr>
        <w:t>.</w:t>
      </w:r>
    </w:p>
    <w:p w14:paraId="59F93F72" w14:textId="77777777" w:rsidR="005C7255" w:rsidRDefault="005C7255" w:rsidP="005C7255">
      <w:pPr>
        <w:widowControl w:val="0"/>
        <w:tabs>
          <w:tab w:val="center" w:pos="4819"/>
          <w:tab w:val="right" w:pos="9638"/>
        </w:tabs>
        <w:spacing w:after="0" w:line="240" w:lineRule="auto"/>
        <w:ind w:right="-567"/>
        <w:rPr>
          <w:rFonts w:ascii="Arial Narrow" w:hAnsi="Arial Narrow" w:cs="Arial"/>
          <w:b/>
          <w:bCs/>
          <w:smallCaps/>
          <w:sz w:val="8"/>
          <w:szCs w:val="8"/>
        </w:rPr>
      </w:pPr>
    </w:p>
    <w:p w14:paraId="4A03E702" w14:textId="77777777" w:rsidR="003A0CB3" w:rsidRDefault="003A0CB3"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12C21577" w14:textId="77777777" w:rsidR="000A7E67" w:rsidRDefault="000A7E67"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3ABE32A0" w14:textId="77777777" w:rsidR="000A7E67" w:rsidRDefault="000A7E67"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2DA8E70A" w14:textId="77777777" w:rsidR="000A7E67" w:rsidRDefault="000A7E67"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43B425FA" w14:textId="77777777" w:rsidR="000A7E67" w:rsidRDefault="000A7E67"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7121BC43" w14:textId="77777777" w:rsidR="000A7E67" w:rsidRPr="008053F2" w:rsidRDefault="000A7E67"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36404B61" w14:textId="77777777" w:rsidR="008053F2" w:rsidRPr="008053F2" w:rsidRDefault="008763A8" w:rsidP="008053F2">
      <w:pPr>
        <w:widowControl w:val="0"/>
        <w:tabs>
          <w:tab w:val="center" w:pos="4819"/>
          <w:tab w:val="right" w:pos="9638"/>
        </w:tabs>
        <w:spacing w:after="0" w:line="240" w:lineRule="auto"/>
        <w:ind w:left="142" w:right="-567"/>
        <w:rPr>
          <w:rFonts w:ascii="Arial Narrow" w:hAnsi="Arial Narrow" w:cs="Arial"/>
          <w:b/>
          <w:bCs/>
          <w:smallCaps/>
          <w:sz w:val="30"/>
          <w:szCs w:val="30"/>
        </w:rPr>
      </w:pPr>
      <w:r>
        <w:rPr>
          <w:rFonts w:ascii="Arial Narrow" w:hAnsi="Arial Narrow" w:cs="Arial"/>
          <w:b/>
          <w:bCs/>
          <w:smallCaps/>
          <w:color w:val="FF6600"/>
          <w:sz w:val="30"/>
          <w:szCs w:val="30"/>
        </w:rPr>
        <w:t>2.1</w:t>
      </w:r>
      <w:r w:rsidR="008053F2" w:rsidRPr="008053F2">
        <w:rPr>
          <w:rFonts w:ascii="Arial Narrow" w:hAnsi="Arial Narrow" w:cs="Arial"/>
          <w:b/>
          <w:bCs/>
          <w:smallCaps/>
          <w:color w:val="FF6600"/>
          <w:sz w:val="30"/>
          <w:szCs w:val="30"/>
        </w:rPr>
        <w:t xml:space="preserve">.2.   </w:t>
      </w:r>
      <w:r w:rsidR="008053F2" w:rsidRPr="008053F2">
        <w:rPr>
          <w:rFonts w:ascii="Arial Narrow" w:hAnsi="Arial Narrow" w:cs="Arial"/>
          <w:b/>
          <w:bCs/>
          <w:sz w:val="26"/>
          <w:szCs w:val="26"/>
        </w:rPr>
        <w:t>Etudes Complémentaires/Préalables et</w:t>
      </w:r>
      <w:r w:rsidR="008053F2" w:rsidRPr="008053F2">
        <w:rPr>
          <w:rFonts w:ascii="Arial Narrow" w:hAnsi="Arial Narrow" w:cs="Arial"/>
          <w:b/>
          <w:bCs/>
          <w:smallCaps/>
          <w:color w:val="FF6600"/>
          <w:sz w:val="30"/>
          <w:szCs w:val="30"/>
        </w:rPr>
        <w:t xml:space="preserve"> </w:t>
      </w:r>
      <w:r w:rsidR="008053F2" w:rsidRPr="008053F2">
        <w:rPr>
          <w:rFonts w:ascii="Arial Narrow" w:hAnsi="Arial Narrow" w:cs="Arial"/>
          <w:b/>
          <w:bCs/>
          <w:sz w:val="26"/>
          <w:szCs w:val="26"/>
        </w:rPr>
        <w:t>Plan d’Installation de Chantier - PIC</w:t>
      </w:r>
      <w:r w:rsidR="008053F2" w:rsidRPr="008053F2">
        <w:rPr>
          <w:rFonts w:ascii="Arial Narrow" w:hAnsi="Arial Narrow" w:cs="Arial"/>
          <w:b/>
          <w:bCs/>
          <w:smallCaps/>
          <w:sz w:val="30"/>
          <w:szCs w:val="30"/>
        </w:rPr>
        <w:t xml:space="preserve"> </w:t>
      </w:r>
    </w:p>
    <w:p w14:paraId="5B989796" w14:textId="77777777" w:rsidR="008053F2" w:rsidRPr="008053F2" w:rsidRDefault="008053F2" w:rsidP="008053F2">
      <w:pPr>
        <w:widowControl w:val="0"/>
        <w:tabs>
          <w:tab w:val="center" w:pos="4819"/>
          <w:tab w:val="right" w:pos="9638"/>
        </w:tabs>
        <w:spacing w:after="0" w:line="240" w:lineRule="auto"/>
        <w:ind w:left="142" w:right="-567"/>
        <w:rPr>
          <w:rFonts w:ascii="Arial Narrow" w:hAnsi="Arial Narrow" w:cs="Arial"/>
          <w:b/>
          <w:bCs/>
          <w:smallCaps/>
          <w:color w:val="FF6600"/>
          <w:sz w:val="8"/>
          <w:szCs w:val="8"/>
        </w:rPr>
      </w:pPr>
    </w:p>
    <w:p w14:paraId="07FC3D0C" w14:textId="77777777" w:rsidR="00572E23" w:rsidRPr="00572E23" w:rsidRDefault="00572E23" w:rsidP="00572E23">
      <w:pPr>
        <w:widowControl w:val="0"/>
        <w:tabs>
          <w:tab w:val="center" w:pos="4819"/>
          <w:tab w:val="right" w:pos="9638"/>
        </w:tabs>
        <w:spacing w:after="0"/>
        <w:jc w:val="both"/>
        <w:rPr>
          <w:rFonts w:ascii="Arial Narrow" w:hAnsi="Arial Narrow" w:cs="Arial"/>
          <w:bCs/>
          <w:sz w:val="23"/>
          <w:szCs w:val="23"/>
        </w:rPr>
      </w:pPr>
      <w:r w:rsidRPr="00572E23">
        <w:rPr>
          <w:rFonts w:ascii="Arial Narrow" w:hAnsi="Arial Narrow" w:cs="Arial"/>
          <w:bCs/>
          <w:sz w:val="23"/>
          <w:szCs w:val="23"/>
        </w:rPr>
        <w:t xml:space="preserve">Le tableau </w:t>
      </w:r>
      <w:r>
        <w:rPr>
          <w:rFonts w:ascii="Arial Narrow" w:hAnsi="Arial Narrow" w:cs="Arial"/>
          <w:bCs/>
          <w:sz w:val="23"/>
          <w:szCs w:val="23"/>
        </w:rPr>
        <w:t>ci-après comporte une liste non-limitative des D</w:t>
      </w:r>
      <w:r w:rsidRPr="00572E23">
        <w:rPr>
          <w:rFonts w:ascii="Arial Narrow" w:hAnsi="Arial Narrow" w:cs="Arial"/>
          <w:bCs/>
          <w:sz w:val="23"/>
          <w:szCs w:val="23"/>
        </w:rPr>
        <w:t xml:space="preserve">ocuments à fournir et des </w:t>
      </w:r>
      <w:r>
        <w:rPr>
          <w:rFonts w:ascii="Arial Narrow" w:hAnsi="Arial Narrow" w:cs="Arial"/>
          <w:bCs/>
          <w:sz w:val="23"/>
          <w:szCs w:val="23"/>
        </w:rPr>
        <w:t>O</w:t>
      </w:r>
      <w:r w:rsidRPr="00572E23">
        <w:rPr>
          <w:rFonts w:ascii="Arial Narrow" w:hAnsi="Arial Narrow" w:cs="Arial"/>
          <w:bCs/>
          <w:sz w:val="23"/>
          <w:szCs w:val="23"/>
        </w:rPr>
        <w:t xml:space="preserve">pérations Complémentaires et/ou Préalables à fournir par l'entrepreneur et </w:t>
      </w:r>
      <w:r>
        <w:rPr>
          <w:rFonts w:ascii="Arial Narrow" w:hAnsi="Arial Narrow" w:cs="Arial"/>
          <w:bCs/>
          <w:sz w:val="23"/>
          <w:szCs w:val="23"/>
        </w:rPr>
        <w:t>les délais</w:t>
      </w:r>
      <w:r w:rsidRPr="00572E23">
        <w:rPr>
          <w:rFonts w:ascii="Arial Narrow" w:hAnsi="Arial Narrow" w:cs="Arial"/>
          <w:bCs/>
          <w:sz w:val="23"/>
          <w:szCs w:val="23"/>
        </w:rPr>
        <w:t xml:space="preserve"> de mise à disposition</w:t>
      </w:r>
      <w:r>
        <w:rPr>
          <w:rFonts w:ascii="Arial Narrow" w:hAnsi="Arial Narrow" w:cs="Arial"/>
          <w:bCs/>
          <w:sz w:val="23"/>
          <w:szCs w:val="23"/>
        </w:rPr>
        <w:t> pour l’</w:t>
      </w:r>
      <w:r w:rsidRPr="00572E23">
        <w:rPr>
          <w:rFonts w:ascii="Arial Narrow" w:hAnsi="Arial Narrow" w:cs="Arial"/>
          <w:b/>
          <w:bCs/>
          <w:i/>
          <w:sz w:val="23"/>
          <w:szCs w:val="23"/>
        </w:rPr>
        <w:t>organisation et la préparation des travaux</w:t>
      </w:r>
      <w:r>
        <w:rPr>
          <w:rFonts w:ascii="Arial Narrow" w:hAnsi="Arial Narrow" w:cs="Arial"/>
          <w:bCs/>
          <w:sz w:val="23"/>
          <w:szCs w:val="23"/>
        </w:rPr>
        <w:t xml:space="preserve"> : </w:t>
      </w:r>
    </w:p>
    <w:p w14:paraId="72BEA9E2" w14:textId="77777777" w:rsidR="00572E23" w:rsidRPr="003A0CB3" w:rsidRDefault="00572E23" w:rsidP="00572E23">
      <w:pPr>
        <w:widowControl w:val="0"/>
        <w:tabs>
          <w:tab w:val="center" w:pos="4819"/>
          <w:tab w:val="right" w:pos="9638"/>
        </w:tabs>
        <w:spacing w:after="0"/>
        <w:jc w:val="both"/>
        <w:rPr>
          <w:rFonts w:ascii="Arial Narrow" w:hAnsi="Arial Narrow" w:cs="Arial"/>
          <w:bCs/>
          <w:sz w:val="16"/>
          <w:szCs w:val="16"/>
        </w:rPr>
      </w:pPr>
    </w:p>
    <w:tbl>
      <w:tblPr>
        <w:tblStyle w:val="TableauGrille5Fonc-Accentuation52"/>
        <w:tblW w:w="10065" w:type="dxa"/>
        <w:tblInd w:w="-219" w:type="dxa"/>
        <w:tblLook w:val="04A0" w:firstRow="1" w:lastRow="0" w:firstColumn="1" w:lastColumn="0" w:noHBand="0" w:noVBand="1"/>
      </w:tblPr>
      <w:tblGrid>
        <w:gridCol w:w="568"/>
        <w:gridCol w:w="2623"/>
        <w:gridCol w:w="2480"/>
        <w:gridCol w:w="2288"/>
        <w:gridCol w:w="2106"/>
      </w:tblGrid>
      <w:tr w:rsidR="00572E23" w:rsidRPr="00572E23" w14:paraId="658985E2" w14:textId="77777777" w:rsidTr="00572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FFC000"/>
          </w:tcPr>
          <w:p w14:paraId="1788299B" w14:textId="77777777" w:rsidR="00572E23" w:rsidRPr="00572E23" w:rsidRDefault="00572E23" w:rsidP="00572E23">
            <w:pPr>
              <w:widowControl w:val="0"/>
              <w:tabs>
                <w:tab w:val="center" w:pos="4819"/>
                <w:tab w:val="right" w:pos="9638"/>
              </w:tabs>
              <w:spacing w:after="0"/>
              <w:rPr>
                <w:rFonts w:ascii="Arial Narrow" w:hAnsi="Arial Narrow" w:cs="Arial"/>
                <w:bCs w:val="0"/>
                <w:smallCaps/>
                <w:color w:val="auto"/>
                <w:sz w:val="24"/>
                <w:szCs w:val="24"/>
              </w:rPr>
            </w:pPr>
            <w:r w:rsidRPr="00572E23">
              <w:rPr>
                <w:rFonts w:ascii="Arial Narrow" w:hAnsi="Arial Narrow" w:cs="Arial"/>
                <w:bCs w:val="0"/>
                <w:smallCaps/>
                <w:color w:val="auto"/>
                <w:sz w:val="24"/>
                <w:szCs w:val="24"/>
              </w:rPr>
              <w:t>ITM</w:t>
            </w:r>
          </w:p>
        </w:tc>
        <w:tc>
          <w:tcPr>
            <w:tcW w:w="2623" w:type="dxa"/>
            <w:shd w:val="clear" w:color="auto" w:fill="FFC000"/>
          </w:tcPr>
          <w:p w14:paraId="5DB0E55D" w14:textId="77777777" w:rsidR="00572E23" w:rsidRPr="00572E23" w:rsidRDefault="00572E23" w:rsidP="00572E23">
            <w:pPr>
              <w:widowControl w:val="0"/>
              <w:tabs>
                <w:tab w:val="center" w:pos="4819"/>
                <w:tab w:val="right" w:pos="9638"/>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bCs w:val="0"/>
                <w:smallCaps/>
                <w:color w:val="auto"/>
                <w:sz w:val="24"/>
                <w:szCs w:val="24"/>
              </w:rPr>
            </w:pPr>
            <w:proofErr w:type="spellStart"/>
            <w:r w:rsidRPr="00572E23">
              <w:rPr>
                <w:rFonts w:ascii="Arial Narrow" w:hAnsi="Arial Narrow"/>
                <w:smallCaps/>
                <w:color w:val="auto"/>
                <w:sz w:val="24"/>
                <w:szCs w:val="24"/>
                <w:lang w:val="it-IT"/>
              </w:rPr>
              <w:t>Opérations</w:t>
            </w:r>
            <w:proofErr w:type="spellEnd"/>
          </w:p>
        </w:tc>
        <w:tc>
          <w:tcPr>
            <w:tcW w:w="2480" w:type="dxa"/>
            <w:shd w:val="clear" w:color="auto" w:fill="FFC000"/>
          </w:tcPr>
          <w:p w14:paraId="665C1A9E" w14:textId="77777777" w:rsidR="00572E23" w:rsidRPr="00572E23" w:rsidRDefault="00572E23" w:rsidP="00572E23">
            <w:pPr>
              <w:widowControl w:val="0"/>
              <w:tabs>
                <w:tab w:val="center" w:pos="4819"/>
                <w:tab w:val="right" w:pos="9638"/>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bCs w:val="0"/>
                <w:smallCaps/>
                <w:color w:val="auto"/>
                <w:sz w:val="24"/>
                <w:szCs w:val="24"/>
              </w:rPr>
            </w:pPr>
            <w:proofErr w:type="spellStart"/>
            <w:r w:rsidRPr="00572E23">
              <w:rPr>
                <w:rFonts w:ascii="Arial Narrow" w:hAnsi="Arial Narrow"/>
                <w:smallCaps/>
                <w:color w:val="auto"/>
                <w:sz w:val="24"/>
                <w:szCs w:val="24"/>
                <w:lang w:val="it-IT"/>
              </w:rPr>
              <w:t>Documents</w:t>
            </w:r>
            <w:proofErr w:type="spellEnd"/>
            <w:r w:rsidRPr="00572E23">
              <w:rPr>
                <w:rFonts w:ascii="Arial Narrow" w:hAnsi="Arial Narrow"/>
                <w:smallCaps/>
                <w:color w:val="auto"/>
                <w:sz w:val="24"/>
                <w:szCs w:val="24"/>
                <w:lang w:val="it-IT"/>
              </w:rPr>
              <w:t xml:space="preserve"> à </w:t>
            </w:r>
            <w:proofErr w:type="spellStart"/>
            <w:r w:rsidRPr="00572E23">
              <w:rPr>
                <w:rFonts w:ascii="Arial Narrow" w:hAnsi="Arial Narrow"/>
                <w:smallCaps/>
                <w:color w:val="auto"/>
                <w:sz w:val="24"/>
                <w:szCs w:val="24"/>
                <w:lang w:val="it-IT"/>
              </w:rPr>
              <w:t>Fournir</w:t>
            </w:r>
            <w:proofErr w:type="spellEnd"/>
          </w:p>
        </w:tc>
        <w:tc>
          <w:tcPr>
            <w:tcW w:w="2288" w:type="dxa"/>
            <w:shd w:val="clear" w:color="auto" w:fill="FFC000"/>
          </w:tcPr>
          <w:p w14:paraId="76760692" w14:textId="77777777" w:rsidR="00572E23" w:rsidRPr="00572E23" w:rsidRDefault="00572E23" w:rsidP="00572E23">
            <w:pPr>
              <w:widowControl w:val="0"/>
              <w:tabs>
                <w:tab w:val="center" w:pos="4819"/>
                <w:tab w:val="right" w:pos="9638"/>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bCs w:val="0"/>
                <w:smallCaps/>
                <w:color w:val="auto"/>
                <w:sz w:val="24"/>
                <w:szCs w:val="24"/>
              </w:rPr>
            </w:pPr>
            <w:proofErr w:type="spellStart"/>
            <w:r w:rsidRPr="00572E23">
              <w:rPr>
                <w:rFonts w:ascii="Arial Narrow" w:hAnsi="Arial Narrow"/>
                <w:smallCaps/>
                <w:color w:val="auto"/>
                <w:sz w:val="24"/>
                <w:szCs w:val="24"/>
                <w:lang w:val="it-IT"/>
              </w:rPr>
              <w:t>Délai</w:t>
            </w:r>
            <w:proofErr w:type="spellEnd"/>
            <w:r w:rsidRPr="00572E23">
              <w:rPr>
                <w:rFonts w:ascii="Arial Narrow" w:hAnsi="Arial Narrow"/>
                <w:smallCaps/>
                <w:color w:val="auto"/>
                <w:sz w:val="24"/>
                <w:szCs w:val="24"/>
                <w:lang w:val="it-IT"/>
              </w:rPr>
              <w:t xml:space="preserve"> en Jours </w:t>
            </w:r>
            <w:proofErr w:type="spellStart"/>
            <w:r w:rsidRPr="00572E23">
              <w:rPr>
                <w:rFonts w:ascii="Arial Narrow" w:hAnsi="Arial Narrow"/>
                <w:smallCaps/>
                <w:color w:val="auto"/>
                <w:sz w:val="24"/>
                <w:szCs w:val="24"/>
                <w:lang w:val="it-IT"/>
              </w:rPr>
              <w:lastRenderedPageBreak/>
              <w:t>calendaire</w:t>
            </w:r>
            <w:proofErr w:type="spellEnd"/>
          </w:p>
        </w:tc>
        <w:tc>
          <w:tcPr>
            <w:tcW w:w="2106" w:type="dxa"/>
            <w:shd w:val="clear" w:color="auto" w:fill="FFC000"/>
          </w:tcPr>
          <w:p w14:paraId="28E713D0" w14:textId="77777777" w:rsidR="00572E23" w:rsidRPr="00572E23" w:rsidRDefault="00572E23" w:rsidP="00572E23">
            <w:pPr>
              <w:widowControl w:val="0"/>
              <w:tabs>
                <w:tab w:val="center" w:pos="4819"/>
                <w:tab w:val="right" w:pos="9638"/>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lang w:val="it-IT"/>
              </w:rPr>
            </w:pPr>
            <w:proofErr w:type="spellStart"/>
            <w:r w:rsidRPr="00572E23">
              <w:rPr>
                <w:rFonts w:ascii="Arial Narrow" w:hAnsi="Arial Narrow"/>
                <w:smallCaps/>
                <w:color w:val="auto"/>
                <w:sz w:val="24"/>
                <w:szCs w:val="24"/>
                <w:lang w:val="it-IT"/>
              </w:rPr>
              <w:lastRenderedPageBreak/>
              <w:t>Maîtrise</w:t>
            </w:r>
            <w:proofErr w:type="spellEnd"/>
            <w:r w:rsidRPr="00572E23">
              <w:rPr>
                <w:rFonts w:ascii="Arial Narrow" w:hAnsi="Arial Narrow"/>
                <w:smallCaps/>
                <w:color w:val="auto"/>
                <w:sz w:val="24"/>
                <w:szCs w:val="24"/>
                <w:lang w:val="it-IT"/>
              </w:rPr>
              <w:t xml:space="preserve"> d’</w:t>
            </w:r>
            <w:proofErr w:type="spellStart"/>
            <w:r w:rsidRPr="00572E23">
              <w:rPr>
                <w:rFonts w:ascii="Arial Narrow" w:hAnsi="Arial Narrow"/>
                <w:smallCaps/>
                <w:color w:val="auto"/>
                <w:sz w:val="24"/>
                <w:szCs w:val="24"/>
                <w:lang w:val="it-IT"/>
              </w:rPr>
              <w:t>œuvre</w:t>
            </w:r>
            <w:proofErr w:type="spellEnd"/>
          </w:p>
          <w:p w14:paraId="43EFE74E" w14:textId="77777777" w:rsidR="00572E23" w:rsidRPr="00572E23" w:rsidRDefault="00572E23" w:rsidP="00572E23">
            <w:pPr>
              <w:widowControl w:val="0"/>
              <w:tabs>
                <w:tab w:val="center" w:pos="4819"/>
                <w:tab w:val="right" w:pos="9638"/>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bCs w:val="0"/>
                <w:smallCaps/>
                <w:color w:val="auto"/>
                <w:sz w:val="24"/>
                <w:szCs w:val="24"/>
              </w:rPr>
            </w:pPr>
          </w:p>
        </w:tc>
      </w:tr>
      <w:tr w:rsidR="00572E23" w:rsidRPr="00572E23" w14:paraId="47874EF3" w14:textId="77777777" w:rsidTr="0057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00CC99"/>
          </w:tcPr>
          <w:p w14:paraId="67E2142D" w14:textId="77777777" w:rsidR="00572E23" w:rsidRPr="00572E23" w:rsidRDefault="00572E23" w:rsidP="00572E23">
            <w:pPr>
              <w:widowControl w:val="0"/>
              <w:tabs>
                <w:tab w:val="center" w:pos="4819"/>
                <w:tab w:val="right" w:pos="9638"/>
              </w:tabs>
              <w:spacing w:after="0"/>
              <w:jc w:val="center"/>
              <w:rPr>
                <w:rFonts w:ascii="Arial Narrow" w:hAnsi="Arial Narrow" w:cs="Arial"/>
                <w:bCs w:val="0"/>
                <w:color w:val="FFFFFF" w:themeColor="background1"/>
                <w:sz w:val="21"/>
                <w:szCs w:val="21"/>
              </w:rPr>
            </w:pPr>
            <w:r w:rsidRPr="00572E23">
              <w:rPr>
                <w:rFonts w:ascii="Arial Narrow" w:hAnsi="Arial Narrow" w:cs="Arial"/>
                <w:bCs w:val="0"/>
                <w:color w:val="FFFFFF" w:themeColor="background1"/>
                <w:sz w:val="21"/>
                <w:szCs w:val="21"/>
              </w:rPr>
              <w:lastRenderedPageBreak/>
              <w:t>a.</w:t>
            </w:r>
          </w:p>
        </w:tc>
        <w:tc>
          <w:tcPr>
            <w:tcW w:w="2623" w:type="dxa"/>
            <w:shd w:val="clear" w:color="auto" w:fill="F9F9F9"/>
          </w:tcPr>
          <w:p w14:paraId="672D03D2"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1"/>
                <w:szCs w:val="21"/>
              </w:rPr>
            </w:pPr>
            <w:r w:rsidRPr="00572E23">
              <w:rPr>
                <w:rFonts w:ascii="Arial Narrow" w:hAnsi="Arial Narrow" w:cs="Arial"/>
                <w:b/>
                <w:bCs/>
                <w:sz w:val="21"/>
                <w:szCs w:val="21"/>
              </w:rPr>
              <w:t>Plan d'Installation de Chantier (P.I.C.)</w:t>
            </w:r>
          </w:p>
        </w:tc>
        <w:tc>
          <w:tcPr>
            <w:tcW w:w="2480" w:type="dxa"/>
            <w:shd w:val="clear" w:color="auto" w:fill="F9F9F9"/>
          </w:tcPr>
          <w:p w14:paraId="44F88AB2"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lang w:val="it-IT"/>
              </w:rPr>
              <w:t>Notes, plans</w:t>
            </w:r>
          </w:p>
        </w:tc>
        <w:tc>
          <w:tcPr>
            <w:tcW w:w="2288" w:type="dxa"/>
            <w:shd w:val="clear" w:color="auto" w:fill="F9F9F9"/>
          </w:tcPr>
          <w:p w14:paraId="0DEDAEBA" w14:textId="77777777" w:rsidR="003E35FA" w:rsidRPr="003E35FA" w:rsidRDefault="003E35FA" w:rsidP="003E35FA">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3E35FA">
              <w:rPr>
                <w:rFonts w:ascii="Arial Narrow" w:hAnsi="Arial Narrow"/>
                <w:b/>
                <w:i/>
                <w:sz w:val="21"/>
                <w:szCs w:val="21"/>
                <w:u w:val="single"/>
              </w:rPr>
              <w:t xml:space="preserve">72 Heures </w:t>
            </w:r>
            <w:r w:rsidRPr="003E35FA">
              <w:rPr>
                <w:rFonts w:ascii="Arial Narrow" w:hAnsi="Arial Narrow"/>
                <w:b/>
                <w:i/>
                <w:sz w:val="21"/>
                <w:szCs w:val="21"/>
              </w:rPr>
              <w:t>à compter de la date de notification du marché</w:t>
            </w:r>
          </w:p>
          <w:p w14:paraId="7254C3CC" w14:textId="77777777" w:rsidR="00572E23" w:rsidRPr="00572E23" w:rsidRDefault="00572E23" w:rsidP="003E35FA">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i/>
                <w:sz w:val="8"/>
                <w:szCs w:val="8"/>
              </w:rPr>
            </w:pPr>
          </w:p>
        </w:tc>
        <w:tc>
          <w:tcPr>
            <w:tcW w:w="2106" w:type="dxa"/>
            <w:shd w:val="clear" w:color="auto" w:fill="F9F9F9"/>
          </w:tcPr>
          <w:p w14:paraId="38E86C16"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rPr>
              <w:t>Obse</w:t>
            </w:r>
            <w:r w:rsidR="003E35FA">
              <w:rPr>
                <w:rFonts w:ascii="Arial Narrow" w:hAnsi="Arial Narrow"/>
                <w:i/>
                <w:sz w:val="21"/>
                <w:szCs w:val="21"/>
              </w:rPr>
              <w:t>rvation et visa sous délai de 24</w:t>
            </w:r>
            <w:r w:rsidRPr="00572E23">
              <w:rPr>
                <w:rFonts w:ascii="Arial Narrow" w:hAnsi="Arial Narrow"/>
                <w:i/>
                <w:sz w:val="21"/>
                <w:szCs w:val="21"/>
              </w:rPr>
              <w:t xml:space="preserve"> Heures</w:t>
            </w:r>
          </w:p>
        </w:tc>
      </w:tr>
      <w:tr w:rsidR="00572E23" w:rsidRPr="00572E23" w14:paraId="234DB642" w14:textId="77777777" w:rsidTr="00572E23">
        <w:tc>
          <w:tcPr>
            <w:cnfStyle w:val="001000000000" w:firstRow="0" w:lastRow="0" w:firstColumn="1" w:lastColumn="0" w:oddVBand="0" w:evenVBand="0" w:oddHBand="0" w:evenHBand="0" w:firstRowFirstColumn="0" w:firstRowLastColumn="0" w:lastRowFirstColumn="0" w:lastRowLastColumn="0"/>
            <w:tcW w:w="568" w:type="dxa"/>
            <w:shd w:val="clear" w:color="auto" w:fill="00CC99"/>
          </w:tcPr>
          <w:p w14:paraId="2CEC9AA4" w14:textId="77777777" w:rsidR="00572E23" w:rsidRPr="00572E23" w:rsidRDefault="003E35FA" w:rsidP="00572E23">
            <w:pPr>
              <w:widowControl w:val="0"/>
              <w:tabs>
                <w:tab w:val="center" w:pos="4819"/>
                <w:tab w:val="right" w:pos="9638"/>
              </w:tabs>
              <w:spacing w:after="0"/>
              <w:jc w:val="center"/>
              <w:rPr>
                <w:rFonts w:ascii="Arial Narrow" w:hAnsi="Arial Narrow" w:cs="Arial"/>
                <w:bCs w:val="0"/>
                <w:color w:val="FFFFFF" w:themeColor="background1"/>
                <w:sz w:val="21"/>
                <w:szCs w:val="21"/>
              </w:rPr>
            </w:pPr>
            <w:r>
              <w:rPr>
                <w:rFonts w:ascii="Arial Narrow" w:hAnsi="Arial Narrow" w:cs="Arial"/>
                <w:bCs w:val="0"/>
                <w:color w:val="FFFFFF" w:themeColor="background1"/>
                <w:sz w:val="21"/>
                <w:szCs w:val="21"/>
              </w:rPr>
              <w:t>b</w:t>
            </w:r>
            <w:r w:rsidR="00572E23" w:rsidRPr="00572E23">
              <w:rPr>
                <w:rFonts w:ascii="Arial Narrow" w:hAnsi="Arial Narrow" w:cs="Arial"/>
                <w:bCs w:val="0"/>
                <w:color w:val="FFFFFF" w:themeColor="background1"/>
                <w:sz w:val="21"/>
                <w:szCs w:val="21"/>
              </w:rPr>
              <w:t>.</w:t>
            </w:r>
          </w:p>
        </w:tc>
        <w:tc>
          <w:tcPr>
            <w:tcW w:w="2623" w:type="dxa"/>
            <w:shd w:val="clear" w:color="auto" w:fill="DAEEF3" w:themeFill="accent5" w:themeFillTint="33"/>
          </w:tcPr>
          <w:p w14:paraId="0BF561AB"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1"/>
                <w:szCs w:val="21"/>
              </w:rPr>
            </w:pPr>
            <w:proofErr w:type="spellStart"/>
            <w:r w:rsidRPr="00572E23">
              <w:rPr>
                <w:rFonts w:ascii="Arial Narrow" w:hAnsi="Arial Narrow"/>
                <w:b/>
                <w:sz w:val="21"/>
                <w:szCs w:val="21"/>
                <w:lang w:val="it-IT"/>
              </w:rPr>
              <w:t>Programme</w:t>
            </w:r>
            <w:proofErr w:type="spellEnd"/>
            <w:r w:rsidRPr="00572E23">
              <w:rPr>
                <w:rFonts w:ascii="Arial Narrow" w:hAnsi="Arial Narrow"/>
                <w:b/>
                <w:sz w:val="21"/>
                <w:szCs w:val="21"/>
                <w:lang w:val="it-IT"/>
              </w:rPr>
              <w:t xml:space="preserve"> d’</w:t>
            </w:r>
            <w:proofErr w:type="spellStart"/>
            <w:r w:rsidRPr="00572E23">
              <w:rPr>
                <w:rFonts w:ascii="Arial Narrow" w:hAnsi="Arial Narrow"/>
                <w:b/>
                <w:sz w:val="21"/>
                <w:szCs w:val="21"/>
                <w:lang w:val="it-IT"/>
              </w:rPr>
              <w:t>Exécution</w:t>
            </w:r>
            <w:proofErr w:type="spellEnd"/>
            <w:r w:rsidRPr="00572E23">
              <w:rPr>
                <w:rFonts w:ascii="Arial Narrow" w:hAnsi="Arial Narrow"/>
                <w:b/>
                <w:sz w:val="21"/>
                <w:szCs w:val="21"/>
                <w:lang w:val="it-IT"/>
              </w:rPr>
              <w:t xml:space="preserve"> </w:t>
            </w:r>
            <w:proofErr w:type="spellStart"/>
            <w:r w:rsidRPr="00572E23">
              <w:rPr>
                <w:rFonts w:ascii="Arial Narrow" w:hAnsi="Arial Narrow"/>
                <w:b/>
                <w:sz w:val="21"/>
                <w:szCs w:val="21"/>
                <w:lang w:val="it-IT"/>
              </w:rPr>
              <w:t>des</w:t>
            </w:r>
            <w:proofErr w:type="spellEnd"/>
            <w:r w:rsidRPr="00572E23">
              <w:rPr>
                <w:rFonts w:ascii="Arial Narrow" w:hAnsi="Arial Narrow"/>
                <w:b/>
                <w:sz w:val="21"/>
                <w:szCs w:val="21"/>
                <w:lang w:val="it-IT"/>
              </w:rPr>
              <w:t xml:space="preserve"> </w:t>
            </w:r>
            <w:proofErr w:type="spellStart"/>
            <w:r w:rsidRPr="00572E23">
              <w:rPr>
                <w:rFonts w:ascii="Arial Narrow" w:hAnsi="Arial Narrow"/>
                <w:b/>
                <w:sz w:val="21"/>
                <w:szCs w:val="21"/>
                <w:lang w:val="it-IT"/>
              </w:rPr>
              <w:t>Travaux</w:t>
            </w:r>
            <w:proofErr w:type="spellEnd"/>
          </w:p>
        </w:tc>
        <w:tc>
          <w:tcPr>
            <w:tcW w:w="2480" w:type="dxa"/>
            <w:shd w:val="clear" w:color="auto" w:fill="DAEEF3" w:themeFill="accent5" w:themeFillTint="33"/>
          </w:tcPr>
          <w:p w14:paraId="5FB099A9" w14:textId="77777777" w:rsidR="00572E23" w:rsidRPr="00572E23" w:rsidRDefault="003E35FA"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i/>
                <w:sz w:val="21"/>
                <w:szCs w:val="21"/>
              </w:rPr>
            </w:pPr>
            <w:r>
              <w:rPr>
                <w:rFonts w:ascii="Arial Narrow" w:hAnsi="Arial Narrow"/>
                <w:i/>
                <w:sz w:val="21"/>
                <w:szCs w:val="21"/>
              </w:rPr>
              <w:t>P</w:t>
            </w:r>
            <w:r w:rsidR="00572E23" w:rsidRPr="00572E23">
              <w:rPr>
                <w:rFonts w:ascii="Arial Narrow" w:hAnsi="Arial Narrow"/>
                <w:i/>
                <w:sz w:val="21"/>
                <w:szCs w:val="21"/>
              </w:rPr>
              <w:t>lanning et Chronogramme détaillé</w:t>
            </w:r>
          </w:p>
        </w:tc>
        <w:tc>
          <w:tcPr>
            <w:tcW w:w="2288" w:type="dxa"/>
            <w:shd w:val="clear" w:color="auto" w:fill="DAEEF3" w:themeFill="accent5" w:themeFillTint="33"/>
          </w:tcPr>
          <w:p w14:paraId="1503DF9C" w14:textId="77777777" w:rsidR="00572E23" w:rsidRPr="003E35FA" w:rsidRDefault="003E35FA"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3E35FA">
              <w:rPr>
                <w:rFonts w:ascii="Arial Narrow" w:hAnsi="Arial Narrow"/>
                <w:b/>
                <w:i/>
                <w:sz w:val="21"/>
                <w:szCs w:val="21"/>
                <w:u w:val="single"/>
              </w:rPr>
              <w:t xml:space="preserve">72 Heures </w:t>
            </w:r>
            <w:r w:rsidRPr="003E35FA">
              <w:rPr>
                <w:rFonts w:ascii="Arial Narrow" w:hAnsi="Arial Narrow"/>
                <w:b/>
                <w:i/>
                <w:sz w:val="21"/>
                <w:szCs w:val="21"/>
              </w:rPr>
              <w:t>à</w:t>
            </w:r>
            <w:r w:rsidR="00572E23" w:rsidRPr="003E35FA">
              <w:rPr>
                <w:rFonts w:ascii="Arial Narrow" w:hAnsi="Arial Narrow"/>
                <w:b/>
                <w:i/>
                <w:sz w:val="21"/>
                <w:szCs w:val="21"/>
              </w:rPr>
              <w:t xml:space="preserve"> compter de la date de notification du marché</w:t>
            </w:r>
          </w:p>
          <w:p w14:paraId="50A616C6"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8"/>
                <w:szCs w:val="8"/>
              </w:rPr>
            </w:pPr>
          </w:p>
        </w:tc>
        <w:tc>
          <w:tcPr>
            <w:tcW w:w="2106" w:type="dxa"/>
            <w:shd w:val="clear" w:color="auto" w:fill="DAEEF3" w:themeFill="accent5" w:themeFillTint="33"/>
          </w:tcPr>
          <w:p w14:paraId="0EC47F20"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rPr>
              <w:t>Obse</w:t>
            </w:r>
            <w:r w:rsidR="003E35FA">
              <w:rPr>
                <w:rFonts w:ascii="Arial Narrow" w:hAnsi="Arial Narrow"/>
                <w:i/>
                <w:sz w:val="21"/>
                <w:szCs w:val="21"/>
              </w:rPr>
              <w:t>rvation et visa sous délai de 42 Heures</w:t>
            </w:r>
          </w:p>
        </w:tc>
      </w:tr>
      <w:tr w:rsidR="00572E23" w:rsidRPr="00572E23" w14:paraId="349BB660" w14:textId="77777777" w:rsidTr="003F1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00CC99"/>
          </w:tcPr>
          <w:p w14:paraId="7755CE53" w14:textId="77777777" w:rsidR="00572E23" w:rsidRPr="00572E23" w:rsidRDefault="003F1774" w:rsidP="00572E23">
            <w:pPr>
              <w:widowControl w:val="0"/>
              <w:tabs>
                <w:tab w:val="center" w:pos="4819"/>
                <w:tab w:val="right" w:pos="9638"/>
              </w:tabs>
              <w:spacing w:after="0"/>
              <w:jc w:val="center"/>
              <w:rPr>
                <w:rFonts w:ascii="Arial Narrow" w:hAnsi="Arial Narrow" w:cs="Arial"/>
                <w:bCs w:val="0"/>
                <w:color w:val="FFFFFF" w:themeColor="background1"/>
                <w:sz w:val="21"/>
                <w:szCs w:val="21"/>
              </w:rPr>
            </w:pPr>
            <w:r>
              <w:rPr>
                <w:rFonts w:ascii="Arial Narrow" w:hAnsi="Arial Narrow" w:cs="Arial"/>
                <w:bCs w:val="0"/>
                <w:color w:val="FFFFFF" w:themeColor="background1"/>
                <w:sz w:val="21"/>
                <w:szCs w:val="21"/>
              </w:rPr>
              <w:t>c</w:t>
            </w:r>
            <w:r w:rsidR="00572E23" w:rsidRPr="00572E23">
              <w:rPr>
                <w:rFonts w:ascii="Arial Narrow" w:hAnsi="Arial Narrow" w:cs="Arial"/>
                <w:bCs w:val="0"/>
                <w:color w:val="FFFFFF" w:themeColor="background1"/>
                <w:sz w:val="21"/>
                <w:szCs w:val="21"/>
              </w:rPr>
              <w:t>.</w:t>
            </w:r>
          </w:p>
        </w:tc>
        <w:tc>
          <w:tcPr>
            <w:tcW w:w="2623" w:type="dxa"/>
            <w:shd w:val="clear" w:color="auto" w:fill="B6DDE8" w:themeFill="accent5" w:themeFillTint="66"/>
          </w:tcPr>
          <w:p w14:paraId="31D949E1"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572E23">
              <w:rPr>
                <w:rFonts w:ascii="Arial Narrow" w:hAnsi="Arial Narrow"/>
                <w:sz w:val="21"/>
                <w:szCs w:val="21"/>
              </w:rPr>
              <w:t xml:space="preserve">Conception du </w:t>
            </w:r>
            <w:r w:rsidRPr="00572E23">
              <w:rPr>
                <w:rFonts w:ascii="Arial Narrow" w:hAnsi="Arial Narrow" w:cs="Arial"/>
                <w:b/>
                <w:bCs/>
                <w:sz w:val="21"/>
                <w:szCs w:val="21"/>
              </w:rPr>
              <w:t>Plan de Gestion Environnementale et Sociale (PGES)</w:t>
            </w:r>
          </w:p>
        </w:tc>
        <w:tc>
          <w:tcPr>
            <w:tcW w:w="2480" w:type="dxa"/>
            <w:shd w:val="clear" w:color="auto" w:fill="B6DDE8" w:themeFill="accent5" w:themeFillTint="66"/>
          </w:tcPr>
          <w:p w14:paraId="77F3FCCD" w14:textId="77777777" w:rsid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sidRPr="00572E23">
              <w:rPr>
                <w:rFonts w:ascii="Arial Narrow" w:hAnsi="Arial Narrow"/>
                <w:i/>
                <w:sz w:val="21"/>
                <w:szCs w:val="21"/>
              </w:rPr>
              <w:t>Mémoire, dessins justificatifs de transmission</w:t>
            </w:r>
            <w:r w:rsidR="009401AD">
              <w:rPr>
                <w:rFonts w:ascii="Arial Narrow" w:hAnsi="Arial Narrow"/>
                <w:i/>
                <w:sz w:val="21"/>
                <w:szCs w:val="21"/>
              </w:rPr>
              <w:t xml:space="preserve"> aux organismes, Fiches, plans,</w:t>
            </w:r>
            <w:r w:rsidR="009401AD" w:rsidRPr="00572E23">
              <w:rPr>
                <w:rFonts w:ascii="Arial Narrow" w:hAnsi="Arial Narrow"/>
                <w:i/>
                <w:sz w:val="21"/>
                <w:szCs w:val="21"/>
              </w:rPr>
              <w:t xml:space="preserve"> notes.</w:t>
            </w:r>
          </w:p>
          <w:p w14:paraId="663629EC"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tc>
        <w:tc>
          <w:tcPr>
            <w:tcW w:w="2288" w:type="dxa"/>
            <w:shd w:val="clear" w:color="auto" w:fill="B6DDE8" w:themeFill="accent5" w:themeFillTint="66"/>
          </w:tcPr>
          <w:p w14:paraId="46F340D7"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i/>
                <w:sz w:val="21"/>
                <w:szCs w:val="21"/>
              </w:rPr>
            </w:pPr>
            <w:r w:rsidRPr="00572E23">
              <w:rPr>
                <w:rFonts w:ascii="Arial Narrow" w:hAnsi="Arial Narrow"/>
                <w:b/>
                <w:i/>
                <w:sz w:val="21"/>
                <w:szCs w:val="21"/>
              </w:rPr>
              <w:t>Trente (30) jours à avant le commencement des travaux</w:t>
            </w:r>
          </w:p>
        </w:tc>
        <w:tc>
          <w:tcPr>
            <w:tcW w:w="2106" w:type="dxa"/>
            <w:shd w:val="clear" w:color="auto" w:fill="B6DDE8" w:themeFill="accent5" w:themeFillTint="66"/>
          </w:tcPr>
          <w:p w14:paraId="7D0B467A"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rPr>
              <w:t>Observation et visa sous délai de 15 jours</w:t>
            </w:r>
          </w:p>
        </w:tc>
      </w:tr>
      <w:tr w:rsidR="00572E23" w:rsidRPr="00572E23" w14:paraId="55FEE6B5" w14:textId="77777777" w:rsidTr="00572E23">
        <w:tc>
          <w:tcPr>
            <w:cnfStyle w:val="001000000000" w:firstRow="0" w:lastRow="0" w:firstColumn="1" w:lastColumn="0" w:oddVBand="0" w:evenVBand="0" w:oddHBand="0" w:evenHBand="0" w:firstRowFirstColumn="0" w:firstRowLastColumn="0" w:lastRowFirstColumn="0" w:lastRowLastColumn="0"/>
            <w:tcW w:w="568" w:type="dxa"/>
            <w:shd w:val="clear" w:color="auto" w:fill="00CC99"/>
          </w:tcPr>
          <w:p w14:paraId="54B044AF" w14:textId="77777777" w:rsidR="00572E23" w:rsidRPr="00572E23" w:rsidRDefault="003F1774" w:rsidP="00572E23">
            <w:pPr>
              <w:widowControl w:val="0"/>
              <w:tabs>
                <w:tab w:val="center" w:pos="4819"/>
                <w:tab w:val="right" w:pos="9638"/>
              </w:tabs>
              <w:spacing w:after="0"/>
              <w:jc w:val="center"/>
              <w:rPr>
                <w:rFonts w:ascii="Arial Narrow" w:hAnsi="Arial Narrow" w:cs="Arial"/>
                <w:bCs w:val="0"/>
                <w:color w:val="FFFFFF" w:themeColor="background1"/>
                <w:sz w:val="21"/>
                <w:szCs w:val="21"/>
              </w:rPr>
            </w:pPr>
            <w:r>
              <w:rPr>
                <w:rFonts w:ascii="Arial Narrow" w:hAnsi="Arial Narrow" w:cs="Arial"/>
                <w:bCs w:val="0"/>
                <w:color w:val="FFFFFF" w:themeColor="background1"/>
                <w:sz w:val="21"/>
                <w:szCs w:val="21"/>
              </w:rPr>
              <w:t>d</w:t>
            </w:r>
            <w:r w:rsidR="00572E23" w:rsidRPr="00572E23">
              <w:rPr>
                <w:rFonts w:ascii="Arial Narrow" w:hAnsi="Arial Narrow" w:cs="Arial"/>
                <w:bCs w:val="0"/>
                <w:color w:val="FFFFFF" w:themeColor="background1"/>
                <w:sz w:val="21"/>
                <w:szCs w:val="21"/>
              </w:rPr>
              <w:t>.</w:t>
            </w:r>
          </w:p>
        </w:tc>
        <w:tc>
          <w:tcPr>
            <w:tcW w:w="2623" w:type="dxa"/>
            <w:shd w:val="clear" w:color="auto" w:fill="EAF1DD" w:themeFill="accent3" w:themeFillTint="33"/>
          </w:tcPr>
          <w:p w14:paraId="0947D62E"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1"/>
                <w:szCs w:val="21"/>
              </w:rPr>
            </w:pPr>
            <w:r w:rsidRPr="00572E23">
              <w:rPr>
                <w:rFonts w:ascii="Arial Narrow" w:hAnsi="Arial Narrow"/>
                <w:b/>
                <w:sz w:val="21"/>
                <w:szCs w:val="21"/>
              </w:rPr>
              <w:t>Mise à jour du programme d’exécution des travaux</w:t>
            </w:r>
          </w:p>
        </w:tc>
        <w:tc>
          <w:tcPr>
            <w:tcW w:w="2480" w:type="dxa"/>
            <w:shd w:val="clear" w:color="auto" w:fill="EAF1DD" w:themeFill="accent3" w:themeFillTint="33"/>
          </w:tcPr>
          <w:p w14:paraId="23F045B4"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lang w:val="it-IT"/>
              </w:rPr>
              <w:t xml:space="preserve">Planning </w:t>
            </w:r>
            <w:proofErr w:type="spellStart"/>
            <w:r w:rsidRPr="00572E23">
              <w:rPr>
                <w:rFonts w:ascii="Arial Narrow" w:hAnsi="Arial Narrow"/>
                <w:i/>
                <w:sz w:val="21"/>
                <w:szCs w:val="21"/>
                <w:lang w:val="it-IT"/>
              </w:rPr>
              <w:t>détaillé</w:t>
            </w:r>
            <w:proofErr w:type="spellEnd"/>
          </w:p>
        </w:tc>
        <w:tc>
          <w:tcPr>
            <w:tcW w:w="2288" w:type="dxa"/>
            <w:shd w:val="clear" w:color="auto" w:fill="EAF1DD" w:themeFill="accent3" w:themeFillTint="33"/>
          </w:tcPr>
          <w:p w14:paraId="53AEDD8F" w14:textId="77777777" w:rsidR="00572E23" w:rsidRPr="003F1774" w:rsidRDefault="003F1774"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3F1774">
              <w:rPr>
                <w:rFonts w:ascii="Arial Narrow" w:hAnsi="Arial Narrow"/>
                <w:b/>
                <w:i/>
                <w:sz w:val="21"/>
                <w:szCs w:val="21"/>
              </w:rPr>
              <w:t>Douze (12</w:t>
            </w:r>
            <w:r w:rsidR="00572E23" w:rsidRPr="003F1774">
              <w:rPr>
                <w:rFonts w:ascii="Arial Narrow" w:hAnsi="Arial Narrow"/>
                <w:b/>
                <w:i/>
                <w:sz w:val="21"/>
                <w:szCs w:val="21"/>
              </w:rPr>
              <w:t>) jours suivant avancement des travaux</w:t>
            </w:r>
          </w:p>
          <w:p w14:paraId="7676A89D" w14:textId="77777777" w:rsidR="00572E23" w:rsidRPr="003F1774"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i/>
                <w:sz w:val="8"/>
                <w:szCs w:val="8"/>
              </w:rPr>
            </w:pPr>
          </w:p>
        </w:tc>
        <w:tc>
          <w:tcPr>
            <w:tcW w:w="2106" w:type="dxa"/>
            <w:shd w:val="clear" w:color="auto" w:fill="EAF1DD" w:themeFill="accent3" w:themeFillTint="33"/>
          </w:tcPr>
          <w:p w14:paraId="412F7DEE" w14:textId="77777777" w:rsidR="00572E23" w:rsidRPr="00572E23" w:rsidRDefault="00572E23" w:rsidP="00572E23">
            <w:pPr>
              <w:widowControl w:val="0"/>
              <w:tabs>
                <w:tab w:val="center" w:pos="4819"/>
                <w:tab w:val="right" w:pos="9638"/>
              </w:tabs>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i/>
                <w:sz w:val="21"/>
                <w:szCs w:val="21"/>
              </w:rPr>
            </w:pPr>
            <w:r w:rsidRPr="00572E23">
              <w:rPr>
                <w:rFonts w:ascii="Arial Narrow" w:hAnsi="Arial Narrow"/>
                <w:i/>
                <w:sz w:val="21"/>
                <w:szCs w:val="21"/>
              </w:rPr>
              <w:t xml:space="preserve">Observation </w:t>
            </w:r>
            <w:r w:rsidR="003F1774">
              <w:rPr>
                <w:rFonts w:ascii="Arial Narrow" w:hAnsi="Arial Narrow"/>
                <w:i/>
                <w:sz w:val="21"/>
                <w:szCs w:val="21"/>
              </w:rPr>
              <w:t>et visa sous délai de 2</w:t>
            </w:r>
            <w:r w:rsidRPr="00572E23">
              <w:rPr>
                <w:rFonts w:ascii="Arial Narrow" w:hAnsi="Arial Narrow"/>
                <w:i/>
                <w:sz w:val="21"/>
                <w:szCs w:val="21"/>
              </w:rPr>
              <w:t xml:space="preserve"> jours</w:t>
            </w:r>
          </w:p>
        </w:tc>
      </w:tr>
      <w:tr w:rsidR="00572E23" w:rsidRPr="00572E23" w14:paraId="4130F67D" w14:textId="77777777" w:rsidTr="0057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shd w:val="clear" w:color="auto" w:fill="00CC99"/>
          </w:tcPr>
          <w:p w14:paraId="2EE58007" w14:textId="77777777" w:rsidR="00572E23" w:rsidRPr="00572E23" w:rsidRDefault="003F1774" w:rsidP="00572E23">
            <w:pPr>
              <w:widowControl w:val="0"/>
              <w:tabs>
                <w:tab w:val="center" w:pos="4819"/>
                <w:tab w:val="right" w:pos="9638"/>
              </w:tabs>
              <w:spacing w:after="0"/>
              <w:jc w:val="center"/>
              <w:rPr>
                <w:rFonts w:ascii="Arial Narrow" w:hAnsi="Arial Narrow" w:cs="Arial"/>
                <w:bCs w:val="0"/>
                <w:color w:val="FFFFFF" w:themeColor="background1"/>
                <w:sz w:val="21"/>
                <w:szCs w:val="21"/>
              </w:rPr>
            </w:pPr>
            <w:r>
              <w:rPr>
                <w:rFonts w:ascii="Arial Narrow" w:hAnsi="Arial Narrow" w:cs="Arial"/>
                <w:bCs w:val="0"/>
                <w:color w:val="FFFFFF" w:themeColor="background1"/>
                <w:sz w:val="21"/>
                <w:szCs w:val="21"/>
              </w:rPr>
              <w:t>e.</w:t>
            </w:r>
          </w:p>
        </w:tc>
        <w:tc>
          <w:tcPr>
            <w:tcW w:w="2623" w:type="dxa"/>
            <w:shd w:val="clear" w:color="auto" w:fill="D6E3BC" w:themeFill="accent3" w:themeFillTint="66"/>
          </w:tcPr>
          <w:p w14:paraId="356D50F4"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1"/>
                <w:szCs w:val="21"/>
              </w:rPr>
            </w:pPr>
            <w:proofErr w:type="spellStart"/>
            <w:r w:rsidRPr="00572E23">
              <w:rPr>
                <w:rFonts w:ascii="Arial Narrow" w:hAnsi="Arial Narrow"/>
                <w:b/>
                <w:sz w:val="21"/>
                <w:szCs w:val="21"/>
                <w:lang w:val="it-IT"/>
              </w:rPr>
              <w:t>Etude</w:t>
            </w:r>
            <w:proofErr w:type="spellEnd"/>
            <w:r w:rsidRPr="00572E23">
              <w:rPr>
                <w:rFonts w:ascii="Arial Narrow" w:hAnsi="Arial Narrow"/>
                <w:b/>
                <w:sz w:val="21"/>
                <w:szCs w:val="21"/>
                <w:lang w:val="it-IT"/>
              </w:rPr>
              <w:t xml:space="preserve"> conforme à l’</w:t>
            </w:r>
            <w:proofErr w:type="spellStart"/>
            <w:r w:rsidRPr="00572E23">
              <w:rPr>
                <w:rFonts w:ascii="Arial Narrow" w:hAnsi="Arial Narrow"/>
                <w:b/>
                <w:sz w:val="21"/>
                <w:szCs w:val="21"/>
                <w:lang w:val="it-IT"/>
              </w:rPr>
              <w:t>exécution</w:t>
            </w:r>
            <w:proofErr w:type="spellEnd"/>
          </w:p>
        </w:tc>
        <w:tc>
          <w:tcPr>
            <w:tcW w:w="2480" w:type="dxa"/>
            <w:shd w:val="clear" w:color="auto" w:fill="D6E3BC" w:themeFill="accent3" w:themeFillTint="66"/>
          </w:tcPr>
          <w:p w14:paraId="3DC77443" w14:textId="77777777" w:rsidR="00572E23" w:rsidRPr="00572E23"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i/>
                <w:sz w:val="21"/>
                <w:szCs w:val="21"/>
              </w:rPr>
            </w:pPr>
            <w:proofErr w:type="spellStart"/>
            <w:r w:rsidRPr="00572E23">
              <w:rPr>
                <w:rFonts w:ascii="Arial Narrow" w:hAnsi="Arial Narrow"/>
                <w:i/>
                <w:sz w:val="21"/>
                <w:szCs w:val="21"/>
                <w:lang w:val="it-IT"/>
              </w:rPr>
              <w:t>Calques</w:t>
            </w:r>
            <w:proofErr w:type="spellEnd"/>
            <w:r w:rsidRPr="00572E23">
              <w:rPr>
                <w:rFonts w:ascii="Arial Narrow" w:hAnsi="Arial Narrow"/>
                <w:i/>
                <w:sz w:val="21"/>
                <w:szCs w:val="21"/>
                <w:lang w:val="it-IT"/>
              </w:rPr>
              <w:t xml:space="preserve">, notes, tirages </w:t>
            </w:r>
            <w:proofErr w:type="spellStart"/>
            <w:r w:rsidRPr="00572E23">
              <w:rPr>
                <w:rFonts w:ascii="Arial Narrow" w:hAnsi="Arial Narrow"/>
                <w:i/>
                <w:sz w:val="21"/>
                <w:szCs w:val="21"/>
                <w:lang w:val="it-IT"/>
              </w:rPr>
              <w:t>Réductions</w:t>
            </w:r>
            <w:proofErr w:type="spellEnd"/>
          </w:p>
        </w:tc>
        <w:tc>
          <w:tcPr>
            <w:tcW w:w="2288" w:type="dxa"/>
            <w:shd w:val="clear" w:color="auto" w:fill="D6E3BC" w:themeFill="accent3" w:themeFillTint="66"/>
          </w:tcPr>
          <w:p w14:paraId="27C3FD17" w14:textId="77777777" w:rsidR="00572E23" w:rsidRPr="003F1774" w:rsidRDefault="003F1774"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3F1774">
              <w:rPr>
                <w:rFonts w:ascii="Arial Narrow" w:hAnsi="Arial Narrow"/>
                <w:b/>
                <w:i/>
                <w:sz w:val="21"/>
                <w:szCs w:val="21"/>
              </w:rPr>
              <w:t>Quatorze (14) jours</w:t>
            </w:r>
            <w:r w:rsidR="00572E23" w:rsidRPr="003F1774">
              <w:rPr>
                <w:rFonts w:ascii="Arial Narrow" w:hAnsi="Arial Narrow"/>
                <w:b/>
                <w:i/>
                <w:sz w:val="21"/>
                <w:szCs w:val="21"/>
              </w:rPr>
              <w:t xml:space="preserve"> après achèvement des travaux</w:t>
            </w:r>
          </w:p>
          <w:p w14:paraId="24D13186" w14:textId="77777777" w:rsidR="00572E23" w:rsidRPr="003F1774" w:rsidRDefault="00572E23" w:rsidP="00572E23">
            <w:pPr>
              <w:widowControl w:val="0"/>
              <w:tabs>
                <w:tab w:val="center" w:pos="4819"/>
                <w:tab w:val="right" w:pos="9638"/>
              </w:tabs>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i/>
                <w:sz w:val="8"/>
                <w:szCs w:val="8"/>
              </w:rPr>
            </w:pPr>
          </w:p>
        </w:tc>
        <w:tc>
          <w:tcPr>
            <w:tcW w:w="2106" w:type="dxa"/>
            <w:shd w:val="clear" w:color="auto" w:fill="D6E3BC" w:themeFill="accent3" w:themeFillTint="66"/>
          </w:tcPr>
          <w:p w14:paraId="0865B72D" w14:textId="77777777" w:rsidR="00572E23" w:rsidRPr="00572E23" w:rsidRDefault="009401AD" w:rsidP="009401AD">
            <w:pPr>
              <w:widowControl w:val="0"/>
              <w:tabs>
                <w:tab w:val="center" w:pos="4819"/>
                <w:tab w:val="right" w:pos="9638"/>
              </w:tabs>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i/>
                <w:sz w:val="21"/>
                <w:szCs w:val="21"/>
              </w:rPr>
            </w:pPr>
            <w:r>
              <w:rPr>
                <w:rFonts w:ascii="Arial Narrow" w:hAnsi="Arial Narrow" w:cs="Arial"/>
                <w:bCs/>
                <w:i/>
                <w:sz w:val="21"/>
                <w:szCs w:val="21"/>
              </w:rPr>
              <w:t>RAS</w:t>
            </w:r>
          </w:p>
        </w:tc>
      </w:tr>
    </w:tbl>
    <w:p w14:paraId="0E6CFBA5" w14:textId="77777777" w:rsidR="00572E23" w:rsidRPr="003A0CB3" w:rsidRDefault="00572E23" w:rsidP="00572E23">
      <w:pPr>
        <w:widowControl w:val="0"/>
        <w:tabs>
          <w:tab w:val="center" w:pos="4819"/>
          <w:tab w:val="right" w:pos="9638"/>
        </w:tabs>
        <w:spacing w:after="0"/>
        <w:jc w:val="both"/>
        <w:rPr>
          <w:rFonts w:ascii="Arial Narrow" w:hAnsi="Arial Narrow" w:cs="Arial"/>
          <w:bCs/>
          <w:sz w:val="16"/>
          <w:szCs w:val="16"/>
        </w:rPr>
      </w:pPr>
    </w:p>
    <w:p w14:paraId="05FEA171" w14:textId="77777777" w:rsidR="00572E23" w:rsidRDefault="00572E23" w:rsidP="00572E23">
      <w:pPr>
        <w:widowControl w:val="0"/>
        <w:tabs>
          <w:tab w:val="center" w:pos="4819"/>
          <w:tab w:val="right" w:pos="9638"/>
        </w:tabs>
        <w:spacing w:after="0"/>
        <w:jc w:val="both"/>
        <w:rPr>
          <w:rFonts w:ascii="Arial Narrow" w:hAnsi="Arial Narrow" w:cs="Arial"/>
          <w:bCs/>
          <w:sz w:val="23"/>
          <w:szCs w:val="23"/>
        </w:rPr>
      </w:pPr>
      <w:r w:rsidRPr="00572E23">
        <w:rPr>
          <w:rFonts w:ascii="Arial Narrow" w:hAnsi="Arial Narrow" w:cs="Arial"/>
          <w:bCs/>
          <w:sz w:val="23"/>
          <w:szCs w:val="23"/>
        </w:rPr>
        <w:t xml:space="preserve">Le </w:t>
      </w:r>
      <w:r w:rsidRPr="00572E23">
        <w:rPr>
          <w:rFonts w:ascii="Arial Narrow" w:hAnsi="Arial Narrow" w:cs="Arial"/>
          <w:b/>
          <w:bCs/>
          <w:sz w:val="23"/>
          <w:szCs w:val="23"/>
        </w:rPr>
        <w:t xml:space="preserve">Plan d'Installation de Chantier (P.I.C.) </w:t>
      </w:r>
      <w:r w:rsidRPr="00572E23">
        <w:rPr>
          <w:rFonts w:ascii="Arial Narrow" w:hAnsi="Arial Narrow" w:cs="Arial"/>
          <w:bCs/>
          <w:sz w:val="23"/>
          <w:szCs w:val="23"/>
        </w:rPr>
        <w:t>sera soumis à l'accord du maître d'œuvre, du coordonnateur SPS et du maître d’ouvrage. L’entreprise ne pourra pas prétendre à une plus-value en cas de demande spécifique du SPS, du maître d’ouvrage ou du maître d’œuvre.</w:t>
      </w:r>
    </w:p>
    <w:p w14:paraId="14841DE2" w14:textId="77777777" w:rsidR="009401AD" w:rsidRPr="00572E23" w:rsidRDefault="009401AD" w:rsidP="00572E23">
      <w:pPr>
        <w:widowControl w:val="0"/>
        <w:tabs>
          <w:tab w:val="center" w:pos="4819"/>
          <w:tab w:val="right" w:pos="9638"/>
        </w:tabs>
        <w:spacing w:after="0"/>
        <w:jc w:val="both"/>
        <w:rPr>
          <w:rFonts w:ascii="Arial Narrow" w:hAnsi="Arial Narrow" w:cs="Arial"/>
          <w:bCs/>
          <w:sz w:val="23"/>
          <w:szCs w:val="23"/>
        </w:rPr>
      </w:pPr>
    </w:p>
    <w:p w14:paraId="2B7B1290" w14:textId="77777777" w:rsidR="00572E23" w:rsidRPr="00572E23" w:rsidRDefault="00572E23" w:rsidP="00572E23">
      <w:pPr>
        <w:widowControl w:val="0"/>
        <w:tabs>
          <w:tab w:val="center" w:pos="4819"/>
          <w:tab w:val="right" w:pos="9638"/>
        </w:tabs>
        <w:spacing w:after="0"/>
        <w:jc w:val="both"/>
        <w:rPr>
          <w:rFonts w:ascii="Arial Narrow" w:hAnsi="Arial Narrow" w:cs="Arial"/>
          <w:bCs/>
          <w:sz w:val="23"/>
          <w:szCs w:val="23"/>
        </w:rPr>
      </w:pPr>
      <w:r w:rsidRPr="00572E23">
        <w:rPr>
          <w:rFonts w:ascii="Arial Narrow" w:hAnsi="Arial Narrow" w:cs="Arial"/>
          <w:bCs/>
          <w:sz w:val="23"/>
          <w:szCs w:val="23"/>
        </w:rPr>
        <w:t xml:space="preserve">Le </w:t>
      </w:r>
      <w:r w:rsidRPr="00572E23">
        <w:rPr>
          <w:rFonts w:ascii="Arial Narrow" w:hAnsi="Arial Narrow" w:cs="Arial"/>
          <w:bCs/>
          <w:sz w:val="23"/>
          <w:szCs w:val="23"/>
          <w:u w:val="single"/>
        </w:rPr>
        <w:t>plan d’installation de chantier</w:t>
      </w:r>
      <w:r w:rsidRPr="00572E23">
        <w:rPr>
          <w:rFonts w:ascii="Arial Narrow" w:hAnsi="Arial Narrow" w:cs="Arial"/>
          <w:bCs/>
          <w:sz w:val="23"/>
          <w:szCs w:val="23"/>
        </w:rPr>
        <w:t xml:space="preserve"> doit mentionner les éléments suivants : </w:t>
      </w:r>
    </w:p>
    <w:p w14:paraId="2B83DF47" w14:textId="77777777" w:rsidR="00572E23" w:rsidRPr="00572E23" w:rsidRDefault="00572E23" w:rsidP="00572E23">
      <w:pPr>
        <w:widowControl w:val="0"/>
        <w:tabs>
          <w:tab w:val="center" w:pos="4819"/>
          <w:tab w:val="right" w:pos="9638"/>
        </w:tabs>
        <w:spacing w:after="0"/>
        <w:jc w:val="both"/>
        <w:rPr>
          <w:rFonts w:ascii="Arial Narrow" w:hAnsi="Arial Narrow" w:cs="Arial"/>
          <w:bCs/>
          <w:sz w:val="8"/>
          <w:szCs w:val="8"/>
        </w:rPr>
      </w:pPr>
    </w:p>
    <w:p w14:paraId="7D196CC6"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L’emplacement des clôtures, portails et portillons d’accès, avec leur nature et colorie. </w:t>
      </w:r>
    </w:p>
    <w:p w14:paraId="536EDACB"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positions et dimensions de tous les types de bungalows et containers ainsi que leurs accès. </w:t>
      </w:r>
    </w:p>
    <w:p w14:paraId="5ECC891E"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positions et dimensions de toutes les zones de stockage (matériaux, matériel et engins). </w:t>
      </w:r>
    </w:p>
    <w:p w14:paraId="67B528E6"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 et dimensions de la zone de livraison. </w:t>
      </w:r>
    </w:p>
    <w:p w14:paraId="2BEEFA10"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positions et dimensions des zones de stationnement d’engin. </w:t>
      </w:r>
    </w:p>
    <w:p w14:paraId="09FC10FB"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positions et dimensions des réseaux provisoires de chantier (pour les bâtiments, base-vie, aire de lavage, …) ainsi que les prévisions de consommations correspondantes. </w:t>
      </w:r>
    </w:p>
    <w:p w14:paraId="26242681"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emplacements des panneaux de chantier. </w:t>
      </w:r>
    </w:p>
    <w:p w14:paraId="53E5FAFA"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cheminements des piétons au chantier. </w:t>
      </w:r>
    </w:p>
    <w:p w14:paraId="38DA3A0A"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 cheminement pour piétons vers les bureaux. </w:t>
      </w:r>
    </w:p>
    <w:p w14:paraId="26F156B8" w14:textId="77777777" w:rsidR="00572E23" w:rsidRPr="00572E23" w:rsidRDefault="00572E23" w:rsidP="00572E23">
      <w:pPr>
        <w:numPr>
          <w:ilvl w:val="0"/>
          <w:numId w:val="5"/>
        </w:numPr>
        <w:spacing w:after="0" w:line="252" w:lineRule="auto"/>
        <w:rPr>
          <w:rFonts w:ascii="Arial Narrow" w:hAnsi="Arial Narrow"/>
          <w:i/>
        </w:rPr>
      </w:pPr>
      <w:r w:rsidRPr="00572E23">
        <w:rPr>
          <w:rFonts w:ascii="Arial Narrow" w:hAnsi="Arial Narrow"/>
          <w:i/>
        </w:rPr>
        <w:t xml:space="preserve">La Démolition et évacuation du </w:t>
      </w:r>
      <w:r w:rsidRPr="00572E23">
        <w:rPr>
          <w:rFonts w:ascii="Arial Narrow" w:hAnsi="Arial Narrow"/>
          <w:i/>
          <w:u w:val="single"/>
        </w:rPr>
        <w:t>passage à gué</w:t>
      </w:r>
      <w:r w:rsidRPr="00572E23">
        <w:rPr>
          <w:rFonts w:ascii="Arial Narrow" w:hAnsi="Arial Narrow"/>
          <w:i/>
        </w:rPr>
        <w:t xml:space="preserve"> après construction du pont et/ou des Dalots ; </w:t>
      </w:r>
    </w:p>
    <w:p w14:paraId="13989675"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branchements de chantier (eau, électricité, assainissement) et leurs cheminements. </w:t>
      </w:r>
    </w:p>
    <w:p w14:paraId="5FD0B02A"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La signalisation et le balisage. </w:t>
      </w:r>
    </w:p>
    <w:p w14:paraId="640314CC"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L’éclairage de chantier. </w:t>
      </w:r>
    </w:p>
    <w:p w14:paraId="6541B245"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Les positions et dimension de l’aire de lavage des véhicules. </w:t>
      </w:r>
    </w:p>
    <w:p w14:paraId="2460EAF1"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Zones destinées aux bennes des déchets, </w:t>
      </w:r>
    </w:p>
    <w:p w14:paraId="3521EC47"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Clôture des zones de chantier, </w:t>
      </w:r>
    </w:p>
    <w:p w14:paraId="717239A1"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Positionnement des moyens de levage, </w:t>
      </w:r>
    </w:p>
    <w:p w14:paraId="4619CD86" w14:textId="77777777" w:rsidR="00572E23" w:rsidRPr="00572E23" w:rsidRDefault="00572E23"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sidRPr="00572E23">
        <w:rPr>
          <w:rFonts w:ascii="Arial Narrow" w:hAnsi="Arial Narrow" w:cs="Arial"/>
          <w:bCs/>
          <w:i/>
        </w:rPr>
        <w:t xml:space="preserve">Protections communes et collectives, </w:t>
      </w:r>
    </w:p>
    <w:p w14:paraId="66EE6738" w14:textId="77777777" w:rsidR="00572E23" w:rsidRDefault="009401AD" w:rsidP="00572E23">
      <w:pPr>
        <w:widowControl w:val="0"/>
        <w:numPr>
          <w:ilvl w:val="0"/>
          <w:numId w:val="5"/>
        </w:numPr>
        <w:tabs>
          <w:tab w:val="center" w:pos="4819"/>
          <w:tab w:val="right" w:pos="9638"/>
        </w:tabs>
        <w:spacing w:after="0" w:line="252" w:lineRule="auto"/>
        <w:ind w:hanging="357"/>
        <w:contextualSpacing/>
        <w:jc w:val="both"/>
        <w:rPr>
          <w:rFonts w:ascii="Arial Narrow" w:hAnsi="Arial Narrow" w:cs="Arial"/>
          <w:bCs/>
          <w:i/>
        </w:rPr>
      </w:pPr>
      <w:r>
        <w:rPr>
          <w:rFonts w:ascii="Arial Narrow" w:hAnsi="Arial Narrow" w:cs="Arial"/>
          <w:bCs/>
          <w:i/>
        </w:rPr>
        <w:t>Protections des accès et abords ;</w:t>
      </w:r>
      <w:r w:rsidR="00572E23" w:rsidRPr="00572E23">
        <w:rPr>
          <w:rFonts w:ascii="Arial Narrow" w:hAnsi="Arial Narrow" w:cs="Arial"/>
          <w:bCs/>
          <w:i/>
        </w:rPr>
        <w:t xml:space="preserve"> </w:t>
      </w:r>
    </w:p>
    <w:p w14:paraId="62FAAB81" w14:textId="77777777" w:rsidR="009401AD" w:rsidRPr="009401AD" w:rsidRDefault="009401AD" w:rsidP="009401AD">
      <w:pPr>
        <w:widowControl w:val="0"/>
        <w:numPr>
          <w:ilvl w:val="0"/>
          <w:numId w:val="5"/>
        </w:numPr>
        <w:tabs>
          <w:tab w:val="center" w:pos="4819"/>
          <w:tab w:val="right" w:pos="9638"/>
        </w:tabs>
        <w:spacing w:after="0"/>
        <w:contextualSpacing/>
        <w:jc w:val="both"/>
        <w:rPr>
          <w:i/>
        </w:rPr>
      </w:pPr>
      <w:r w:rsidRPr="00572E23">
        <w:rPr>
          <w:rFonts w:ascii="Arial Narrow" w:hAnsi="Arial Narrow" w:cs="Arial"/>
          <w:bCs/>
          <w:i/>
        </w:rPr>
        <w:t>Les emprises de chantier (clôtures, portails et portillons d’accès, base-vie, ...</w:t>
      </w:r>
      <w:proofErr w:type="gramStart"/>
      <w:r w:rsidRPr="00572E23">
        <w:rPr>
          <w:rFonts w:ascii="Arial Narrow" w:hAnsi="Arial Narrow" w:cs="Arial"/>
          <w:bCs/>
          <w:i/>
        </w:rPr>
        <w:t>)</w:t>
      </w:r>
      <w:r w:rsidRPr="00572E23">
        <w:rPr>
          <w:i/>
        </w:rPr>
        <w:t xml:space="preserve"> </w:t>
      </w:r>
      <w:r>
        <w:rPr>
          <w:i/>
        </w:rPr>
        <w:t>.</w:t>
      </w:r>
      <w:proofErr w:type="gramEnd"/>
    </w:p>
    <w:p w14:paraId="45925DBD" w14:textId="77777777" w:rsidR="00572E23" w:rsidRPr="00572E23" w:rsidRDefault="00572E23" w:rsidP="00572E23">
      <w:pPr>
        <w:widowControl w:val="0"/>
        <w:tabs>
          <w:tab w:val="center" w:pos="4819"/>
          <w:tab w:val="right" w:pos="9638"/>
        </w:tabs>
        <w:spacing w:after="0" w:line="240" w:lineRule="auto"/>
        <w:ind w:right="-567"/>
        <w:rPr>
          <w:sz w:val="8"/>
          <w:szCs w:val="8"/>
        </w:rPr>
      </w:pPr>
    </w:p>
    <w:p w14:paraId="1B22E864" w14:textId="77777777" w:rsidR="00572E23" w:rsidRDefault="00572E23" w:rsidP="00572E23">
      <w:pPr>
        <w:widowControl w:val="0"/>
        <w:tabs>
          <w:tab w:val="center" w:pos="4819"/>
          <w:tab w:val="right" w:pos="9638"/>
        </w:tabs>
        <w:spacing w:after="0"/>
        <w:ind w:left="142"/>
        <w:jc w:val="both"/>
        <w:rPr>
          <w:rFonts w:ascii="Arial Narrow" w:hAnsi="Arial Narrow" w:cs="Arial"/>
          <w:bCs/>
          <w:sz w:val="23"/>
          <w:szCs w:val="23"/>
        </w:rPr>
      </w:pPr>
      <w:r w:rsidRPr="00572E23">
        <w:rPr>
          <w:rFonts w:ascii="Arial Narrow" w:hAnsi="Arial Narrow" w:cs="Arial"/>
          <w:b/>
          <w:bCs/>
          <w:sz w:val="23"/>
          <w:szCs w:val="23"/>
          <w:u w:val="single"/>
        </w:rPr>
        <w:t>NOTA -</w:t>
      </w:r>
      <w:r w:rsidRPr="00572E23">
        <w:rPr>
          <w:rFonts w:ascii="Arial Narrow" w:hAnsi="Arial Narrow" w:cs="Arial"/>
          <w:bCs/>
          <w:sz w:val="23"/>
          <w:szCs w:val="23"/>
        </w:rPr>
        <w:t xml:space="preserve"> Ce plan devra être établi sur </w:t>
      </w:r>
      <w:proofErr w:type="spellStart"/>
      <w:r w:rsidRPr="00572E23">
        <w:rPr>
          <w:rFonts w:ascii="Arial Narrow" w:hAnsi="Arial Narrow" w:cs="Arial"/>
          <w:b/>
          <w:bCs/>
          <w:sz w:val="23"/>
          <w:szCs w:val="23"/>
        </w:rPr>
        <w:t>Autocad</w:t>
      </w:r>
      <w:proofErr w:type="spellEnd"/>
      <w:r w:rsidRPr="00572E23">
        <w:rPr>
          <w:rFonts w:ascii="Arial Narrow" w:hAnsi="Arial Narrow" w:cs="Arial"/>
          <w:b/>
          <w:bCs/>
          <w:sz w:val="23"/>
          <w:szCs w:val="23"/>
        </w:rPr>
        <w:t xml:space="preserve"> (.</w:t>
      </w:r>
      <w:proofErr w:type="spellStart"/>
      <w:r w:rsidRPr="00572E23">
        <w:rPr>
          <w:rFonts w:ascii="Arial Narrow" w:hAnsi="Arial Narrow" w:cs="Arial"/>
          <w:b/>
          <w:bCs/>
          <w:sz w:val="23"/>
          <w:szCs w:val="23"/>
        </w:rPr>
        <w:t>dwg</w:t>
      </w:r>
      <w:proofErr w:type="spellEnd"/>
      <w:r w:rsidRPr="00572E23">
        <w:rPr>
          <w:rFonts w:ascii="Arial Narrow" w:hAnsi="Arial Narrow" w:cs="Arial"/>
          <w:b/>
          <w:bCs/>
          <w:sz w:val="23"/>
          <w:szCs w:val="23"/>
        </w:rPr>
        <w:t>)</w:t>
      </w:r>
      <w:r w:rsidRPr="00572E23">
        <w:rPr>
          <w:rFonts w:ascii="Arial Narrow" w:hAnsi="Arial Narrow" w:cs="Arial"/>
          <w:bCs/>
          <w:sz w:val="23"/>
          <w:szCs w:val="23"/>
        </w:rPr>
        <w:t xml:space="preserve"> et il devra y figurer les élé</w:t>
      </w:r>
      <w:r w:rsidR="009401AD">
        <w:rPr>
          <w:rFonts w:ascii="Arial Narrow" w:hAnsi="Arial Narrow" w:cs="Arial"/>
          <w:bCs/>
          <w:sz w:val="23"/>
          <w:szCs w:val="23"/>
        </w:rPr>
        <w:t xml:space="preserve">ments suivants </w:t>
      </w:r>
      <w:r w:rsidR="009401AD" w:rsidRPr="00572E23">
        <w:rPr>
          <w:rFonts w:ascii="Arial Narrow" w:hAnsi="Arial Narrow" w:cs="Arial"/>
          <w:bCs/>
          <w:sz w:val="23"/>
          <w:szCs w:val="23"/>
        </w:rPr>
        <w:t>:</w:t>
      </w:r>
    </w:p>
    <w:p w14:paraId="2539F7CE" w14:textId="77777777" w:rsidR="009401AD" w:rsidRPr="009401AD" w:rsidRDefault="009401AD" w:rsidP="00572E23">
      <w:pPr>
        <w:widowControl w:val="0"/>
        <w:tabs>
          <w:tab w:val="center" w:pos="4819"/>
          <w:tab w:val="right" w:pos="9638"/>
        </w:tabs>
        <w:spacing w:after="0"/>
        <w:ind w:left="142"/>
        <w:jc w:val="both"/>
        <w:rPr>
          <w:rFonts w:ascii="Arial Narrow" w:hAnsi="Arial Narrow" w:cs="Arial"/>
          <w:bCs/>
          <w:sz w:val="8"/>
          <w:szCs w:val="8"/>
        </w:rPr>
      </w:pPr>
    </w:p>
    <w:p w14:paraId="3BE46B82" w14:textId="77777777" w:rsidR="00572E23" w:rsidRPr="00572E23" w:rsidRDefault="00572E23" w:rsidP="00572E23">
      <w:pPr>
        <w:widowControl w:val="0"/>
        <w:tabs>
          <w:tab w:val="center" w:pos="4819"/>
          <w:tab w:val="right" w:pos="9638"/>
        </w:tabs>
        <w:spacing w:after="0"/>
        <w:ind w:left="142"/>
        <w:jc w:val="both"/>
        <w:rPr>
          <w:rFonts w:ascii="Arial Narrow" w:hAnsi="Arial Narrow" w:cs="Arial"/>
          <w:bCs/>
          <w:i/>
          <w:sz w:val="23"/>
          <w:szCs w:val="23"/>
        </w:rPr>
      </w:pPr>
      <w:r w:rsidRPr="00572E23">
        <w:rPr>
          <w:rFonts w:ascii="Arial Narrow" w:hAnsi="Arial Narrow" w:cs="Arial"/>
          <w:bCs/>
          <w:sz w:val="23"/>
          <w:szCs w:val="23"/>
        </w:rPr>
        <w:t xml:space="preserve">Le plan des installations de chantier devra être accompagné d’un </w:t>
      </w:r>
      <w:r w:rsidRPr="00572E23">
        <w:rPr>
          <w:rFonts w:ascii="Arial Narrow" w:hAnsi="Arial Narrow" w:cs="Arial"/>
          <w:bCs/>
          <w:sz w:val="23"/>
          <w:szCs w:val="23"/>
          <w:u w:val="single"/>
        </w:rPr>
        <w:t>dossier décrivant les éléments d’organisation</w:t>
      </w:r>
      <w:r w:rsidRPr="00572E23">
        <w:rPr>
          <w:rFonts w:ascii="Arial Narrow" w:hAnsi="Arial Narrow" w:cs="Arial"/>
          <w:bCs/>
          <w:sz w:val="23"/>
          <w:szCs w:val="23"/>
        </w:rPr>
        <w:t xml:space="preserve"> suivants : </w:t>
      </w:r>
    </w:p>
    <w:p w14:paraId="44FD339E"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lastRenderedPageBreak/>
        <w:t xml:space="preserve">Les horaires journaliers de démarrage et de fin de chantier, plage horaire prévue pour les livraisons (y compris sous-traitants, etc.), </w:t>
      </w:r>
    </w:p>
    <w:p w14:paraId="40B202A0"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Les circulations envisagées dans la commune pour accéder aux chantiers (passages obligés, passages interdits aux entreprises, etc.) qui seront choisi dans le but de réduire les nuisances du chantier, </w:t>
      </w:r>
    </w:p>
    <w:p w14:paraId="081B7FE2"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Les conditions d’entretien des installations de chantiers (et toutes zones de mise en dépôt) et de leurs abords (fauchage, ramassage, etc.), </w:t>
      </w:r>
    </w:p>
    <w:p w14:paraId="2205A6B8"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Les dispositions prises pour le nettoyage des engins et véhicules, </w:t>
      </w:r>
    </w:p>
    <w:p w14:paraId="4DD99B5D"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Les dispositions prises pour le suivi des consommations (eau, électricité, carburants, etc.). </w:t>
      </w:r>
    </w:p>
    <w:p w14:paraId="302A134E" w14:textId="77777777" w:rsidR="00572E23" w:rsidRPr="00572E23" w:rsidRDefault="00572E23" w:rsidP="00572E23">
      <w:pPr>
        <w:widowControl w:val="0"/>
        <w:tabs>
          <w:tab w:val="center" w:pos="4819"/>
          <w:tab w:val="right" w:pos="9638"/>
        </w:tabs>
        <w:spacing w:after="0"/>
        <w:ind w:left="862"/>
        <w:contextualSpacing/>
        <w:jc w:val="both"/>
        <w:rPr>
          <w:rFonts w:ascii="Arial Narrow" w:hAnsi="Arial Narrow" w:cs="Arial"/>
          <w:bCs/>
          <w:sz w:val="8"/>
          <w:szCs w:val="8"/>
        </w:rPr>
      </w:pPr>
    </w:p>
    <w:p w14:paraId="59336CFA" w14:textId="77777777" w:rsidR="00572E23" w:rsidRPr="00572E23" w:rsidRDefault="00572E23" w:rsidP="00572E23">
      <w:pPr>
        <w:widowControl w:val="0"/>
        <w:tabs>
          <w:tab w:val="center" w:pos="4819"/>
          <w:tab w:val="right" w:pos="9638"/>
        </w:tabs>
        <w:spacing w:after="0"/>
        <w:ind w:left="142"/>
        <w:jc w:val="both"/>
        <w:rPr>
          <w:rFonts w:ascii="Arial Narrow" w:hAnsi="Arial Narrow" w:cs="Arial"/>
          <w:bCs/>
          <w:sz w:val="23"/>
          <w:szCs w:val="23"/>
        </w:rPr>
      </w:pPr>
      <w:r w:rsidRPr="00572E23">
        <w:rPr>
          <w:rFonts w:ascii="Arial Narrow" w:hAnsi="Arial Narrow" w:cs="Arial"/>
          <w:bCs/>
          <w:sz w:val="23"/>
          <w:szCs w:val="23"/>
        </w:rPr>
        <w:t xml:space="preserve">Ainsi que les </w:t>
      </w:r>
      <w:r w:rsidRPr="00572E23">
        <w:rPr>
          <w:rFonts w:ascii="Arial Narrow" w:hAnsi="Arial Narrow" w:cs="Arial"/>
          <w:bCs/>
          <w:sz w:val="23"/>
          <w:szCs w:val="23"/>
          <w:u w:val="single"/>
        </w:rPr>
        <w:t>mesures envisagées pour la protection des ouvrages existant</w:t>
      </w:r>
      <w:r w:rsidRPr="00572E23">
        <w:rPr>
          <w:rFonts w:ascii="Arial Narrow" w:hAnsi="Arial Narrow" w:cs="Arial"/>
          <w:bCs/>
          <w:sz w:val="23"/>
          <w:szCs w:val="23"/>
        </w:rPr>
        <w:t xml:space="preserve"> : </w:t>
      </w:r>
    </w:p>
    <w:p w14:paraId="24E8A444"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Protection des réseaux aux droits des accès de chantier, </w:t>
      </w:r>
    </w:p>
    <w:p w14:paraId="0BF27855"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rPr>
      </w:pPr>
      <w:r w:rsidRPr="00572E23">
        <w:rPr>
          <w:rFonts w:ascii="Arial Narrow" w:hAnsi="Arial Narrow" w:cs="Arial"/>
          <w:bCs/>
          <w:i/>
        </w:rPr>
        <w:t xml:space="preserve">Maintenance de l'écoulement des eaux de surface, </w:t>
      </w:r>
    </w:p>
    <w:p w14:paraId="6FFF0E1F" w14:textId="77777777" w:rsidR="00572E23" w:rsidRPr="00572E23" w:rsidRDefault="00572E23" w:rsidP="00572E23">
      <w:pPr>
        <w:widowControl w:val="0"/>
        <w:numPr>
          <w:ilvl w:val="0"/>
          <w:numId w:val="5"/>
        </w:numPr>
        <w:tabs>
          <w:tab w:val="center" w:pos="4819"/>
          <w:tab w:val="right" w:pos="9638"/>
        </w:tabs>
        <w:spacing w:after="0"/>
        <w:contextualSpacing/>
        <w:jc w:val="both"/>
        <w:rPr>
          <w:rFonts w:ascii="Arial Narrow" w:hAnsi="Arial Narrow" w:cs="Arial"/>
          <w:bCs/>
          <w:i/>
          <w:sz w:val="23"/>
          <w:szCs w:val="23"/>
        </w:rPr>
      </w:pPr>
      <w:r w:rsidRPr="00572E23">
        <w:rPr>
          <w:rFonts w:ascii="Arial Narrow" w:hAnsi="Arial Narrow" w:cs="Arial"/>
          <w:bCs/>
          <w:i/>
        </w:rPr>
        <w:t>Protection de tout édifice existant et protection des végétaux</w:t>
      </w:r>
      <w:r w:rsidRPr="00572E23">
        <w:rPr>
          <w:rFonts w:ascii="Arial Narrow" w:hAnsi="Arial Narrow" w:cs="Arial"/>
          <w:bCs/>
          <w:i/>
          <w:sz w:val="23"/>
          <w:szCs w:val="23"/>
        </w:rPr>
        <w:t>.</w:t>
      </w:r>
    </w:p>
    <w:p w14:paraId="26CDB2C6" w14:textId="77777777" w:rsidR="00572E23" w:rsidRPr="00572E23" w:rsidRDefault="00572E23" w:rsidP="00572E23">
      <w:pPr>
        <w:widowControl w:val="0"/>
        <w:tabs>
          <w:tab w:val="center" w:pos="4819"/>
          <w:tab w:val="right" w:pos="9638"/>
        </w:tabs>
        <w:spacing w:after="0"/>
        <w:ind w:left="862"/>
        <w:contextualSpacing/>
        <w:jc w:val="both"/>
        <w:rPr>
          <w:rFonts w:ascii="Arial Narrow" w:hAnsi="Arial Narrow" w:cs="Arial"/>
          <w:bCs/>
          <w:i/>
          <w:sz w:val="8"/>
          <w:szCs w:val="8"/>
        </w:rPr>
      </w:pPr>
    </w:p>
    <w:p w14:paraId="3C5024FB" w14:textId="77777777" w:rsidR="00572E23" w:rsidRPr="00572E23" w:rsidRDefault="00572E23" w:rsidP="00572E23">
      <w:pPr>
        <w:widowControl w:val="0"/>
        <w:tabs>
          <w:tab w:val="center" w:pos="4819"/>
          <w:tab w:val="right" w:pos="9638"/>
        </w:tabs>
        <w:spacing w:after="0"/>
        <w:jc w:val="both"/>
        <w:rPr>
          <w:rFonts w:ascii="Arial Narrow" w:hAnsi="Arial Narrow" w:cs="Arial"/>
          <w:bCs/>
          <w:sz w:val="23"/>
          <w:szCs w:val="23"/>
        </w:rPr>
      </w:pPr>
      <w:r w:rsidRPr="00572E23">
        <w:rPr>
          <w:rFonts w:ascii="Arial Narrow" w:hAnsi="Arial Narrow" w:cs="Arial"/>
          <w:bCs/>
          <w:sz w:val="23"/>
          <w:szCs w:val="23"/>
        </w:rPr>
        <w:t xml:space="preserve">Le </w:t>
      </w:r>
      <w:r w:rsidRPr="00572E23">
        <w:rPr>
          <w:rFonts w:ascii="Arial Narrow" w:hAnsi="Arial Narrow" w:cs="Arial"/>
          <w:bCs/>
          <w:sz w:val="23"/>
          <w:szCs w:val="23"/>
          <w:u w:val="single"/>
        </w:rPr>
        <w:t>P.I.C</w:t>
      </w:r>
      <w:r w:rsidR="000A7E67">
        <w:rPr>
          <w:rFonts w:ascii="Arial Narrow" w:hAnsi="Arial Narrow" w:cs="Arial"/>
          <w:bCs/>
          <w:sz w:val="23"/>
          <w:szCs w:val="23"/>
        </w:rPr>
        <w:t xml:space="preserve">. sera assorti </w:t>
      </w:r>
      <w:proofErr w:type="gramStart"/>
      <w:r w:rsidR="000A7E67">
        <w:rPr>
          <w:rFonts w:ascii="Arial Narrow" w:hAnsi="Arial Narrow" w:cs="Arial"/>
          <w:bCs/>
          <w:sz w:val="23"/>
          <w:szCs w:val="23"/>
        </w:rPr>
        <w:t xml:space="preserve">de </w:t>
      </w:r>
      <w:r w:rsidRPr="00572E23">
        <w:rPr>
          <w:rFonts w:ascii="Arial Narrow" w:hAnsi="Arial Narrow" w:cs="Arial"/>
          <w:bCs/>
          <w:sz w:val="23"/>
          <w:szCs w:val="23"/>
        </w:rPr>
        <w:t> :</w:t>
      </w:r>
      <w:proofErr w:type="gramEnd"/>
      <w:r w:rsidRPr="00572E23">
        <w:rPr>
          <w:rFonts w:ascii="Arial Narrow" w:hAnsi="Arial Narrow" w:cs="Arial"/>
          <w:bCs/>
          <w:sz w:val="23"/>
          <w:szCs w:val="23"/>
        </w:rPr>
        <w:t xml:space="preserve"> </w:t>
      </w:r>
    </w:p>
    <w:p w14:paraId="69A77CDC" w14:textId="77777777" w:rsidR="00572E23" w:rsidRPr="00572E23" w:rsidRDefault="00572E23" w:rsidP="00572E23">
      <w:pPr>
        <w:widowControl w:val="0"/>
        <w:tabs>
          <w:tab w:val="center" w:pos="4819"/>
          <w:tab w:val="right" w:pos="9638"/>
        </w:tabs>
        <w:spacing w:after="0"/>
        <w:jc w:val="both"/>
        <w:rPr>
          <w:rFonts w:ascii="Arial Narrow" w:hAnsi="Arial Narrow" w:cs="Arial"/>
          <w:bCs/>
          <w:sz w:val="8"/>
          <w:szCs w:val="8"/>
        </w:rPr>
      </w:pPr>
    </w:p>
    <w:p w14:paraId="596DEF4B" w14:textId="77777777" w:rsidR="008053F2" w:rsidRPr="009401AD" w:rsidRDefault="00572E23" w:rsidP="00F445BC">
      <w:pPr>
        <w:widowControl w:val="0"/>
        <w:numPr>
          <w:ilvl w:val="0"/>
          <w:numId w:val="48"/>
        </w:numPr>
        <w:tabs>
          <w:tab w:val="center" w:pos="4819"/>
          <w:tab w:val="right" w:pos="9638"/>
        </w:tabs>
        <w:spacing w:after="0"/>
        <w:contextualSpacing/>
        <w:jc w:val="both"/>
        <w:rPr>
          <w:rFonts w:ascii="Arial Narrow" w:hAnsi="Arial Narrow" w:cs="Arial"/>
          <w:bCs/>
          <w:sz w:val="23"/>
          <w:szCs w:val="23"/>
        </w:rPr>
      </w:pPr>
      <w:r w:rsidRPr="00572E23">
        <w:rPr>
          <w:rFonts w:ascii="Arial Narrow" w:hAnsi="Arial Narrow" w:cs="Arial"/>
          <w:b/>
          <w:bCs/>
          <w:color w:val="C00000"/>
          <w:sz w:val="23"/>
          <w:szCs w:val="23"/>
        </w:rPr>
        <w:t>PGES (Plan de Gestion Environnementale et Sociale)</w:t>
      </w:r>
      <w:r w:rsidRPr="00572E23">
        <w:rPr>
          <w:rFonts w:ascii="Arial Narrow" w:hAnsi="Arial Narrow" w:cs="Arial"/>
          <w:bCs/>
          <w:color w:val="C00000"/>
          <w:sz w:val="23"/>
          <w:szCs w:val="23"/>
        </w:rPr>
        <w:t xml:space="preserve"> </w:t>
      </w:r>
      <w:r w:rsidRPr="00572E23">
        <w:rPr>
          <w:rFonts w:ascii="Arial Narrow" w:hAnsi="Arial Narrow" w:cs="Arial"/>
          <w:bCs/>
          <w:sz w:val="23"/>
          <w:szCs w:val="23"/>
        </w:rPr>
        <w:t xml:space="preserve">qui détaillera toutes les Mesures d’Atténuation des Impacts ES sur l’Environnement </w:t>
      </w:r>
      <w:r w:rsidRPr="00572E23">
        <w:rPr>
          <w:rFonts w:ascii="Arial Narrow" w:hAnsi="Arial Narrow" w:cs="Arial"/>
          <w:bCs/>
          <w:i/>
          <w:sz w:val="23"/>
          <w:szCs w:val="23"/>
        </w:rPr>
        <w:t>(Milieu Sociale, Physique et Naturel)</w:t>
      </w:r>
      <w:r w:rsidRPr="00572E23">
        <w:rPr>
          <w:rFonts w:ascii="Arial Narrow" w:hAnsi="Arial Narrow" w:cs="Arial"/>
          <w:bCs/>
          <w:sz w:val="23"/>
          <w:szCs w:val="23"/>
        </w:rPr>
        <w:t xml:space="preserve"> à prendre en charge par l’Entreprise pendant l’exécution des Travaux.</w:t>
      </w:r>
    </w:p>
    <w:p w14:paraId="6981F53F" w14:textId="77777777" w:rsidR="008053F2" w:rsidRDefault="008053F2" w:rsidP="008053F2">
      <w:pPr>
        <w:widowControl w:val="0"/>
        <w:tabs>
          <w:tab w:val="center" w:pos="4819"/>
          <w:tab w:val="right" w:pos="9638"/>
        </w:tabs>
        <w:spacing w:after="0" w:line="240" w:lineRule="auto"/>
        <w:ind w:right="-567"/>
        <w:rPr>
          <w:rFonts w:ascii="Arial Narrow" w:hAnsi="Arial Narrow" w:cs="Arial"/>
          <w:b/>
          <w:bCs/>
          <w:smallCaps/>
          <w:color w:val="FF6600"/>
          <w:sz w:val="8"/>
          <w:szCs w:val="8"/>
        </w:rPr>
      </w:pPr>
    </w:p>
    <w:p w14:paraId="39AA6C65" w14:textId="77777777" w:rsidR="008053F2" w:rsidRPr="008053F2" w:rsidRDefault="008053F2" w:rsidP="008053F2">
      <w:pPr>
        <w:widowControl w:val="0"/>
        <w:tabs>
          <w:tab w:val="center" w:pos="4819"/>
          <w:tab w:val="right" w:pos="9638"/>
        </w:tabs>
        <w:spacing w:after="0" w:line="240" w:lineRule="auto"/>
        <w:ind w:right="-567"/>
        <w:rPr>
          <w:rFonts w:ascii="Arial Narrow" w:hAnsi="Arial Narrow" w:cs="Arial"/>
          <w:b/>
          <w:bCs/>
          <w:smallCaps/>
          <w:color w:val="FF6600"/>
          <w:sz w:val="8"/>
          <w:szCs w:val="8"/>
        </w:rPr>
      </w:pPr>
    </w:p>
    <w:p w14:paraId="5A0D37DB" w14:textId="77777777" w:rsidR="008053F2" w:rsidRPr="008053F2" w:rsidRDefault="008763A8" w:rsidP="008053F2">
      <w:pPr>
        <w:widowControl w:val="0"/>
        <w:tabs>
          <w:tab w:val="center" w:pos="4819"/>
          <w:tab w:val="right" w:pos="9638"/>
        </w:tabs>
        <w:spacing w:after="0" w:line="240" w:lineRule="auto"/>
        <w:ind w:right="-567"/>
        <w:rPr>
          <w:rFonts w:ascii="Arial Narrow" w:hAnsi="Arial Narrow" w:cs="Arial"/>
          <w:b/>
          <w:bCs/>
          <w:smallCaps/>
          <w:sz w:val="30"/>
          <w:szCs w:val="30"/>
        </w:rPr>
      </w:pPr>
      <w:r>
        <w:rPr>
          <w:rFonts w:ascii="Arial Narrow" w:hAnsi="Arial Narrow" w:cs="Arial"/>
          <w:b/>
          <w:bCs/>
          <w:smallCaps/>
          <w:color w:val="FF6600"/>
          <w:sz w:val="30"/>
          <w:szCs w:val="30"/>
        </w:rPr>
        <w:t>2.1</w:t>
      </w:r>
      <w:r w:rsidR="008053F2" w:rsidRPr="008053F2">
        <w:rPr>
          <w:rFonts w:ascii="Arial Narrow" w:hAnsi="Arial Narrow" w:cs="Arial"/>
          <w:b/>
          <w:bCs/>
          <w:smallCaps/>
          <w:color w:val="FF6600"/>
          <w:sz w:val="30"/>
          <w:szCs w:val="30"/>
        </w:rPr>
        <w:t xml:space="preserve">.3  </w:t>
      </w:r>
      <w:r w:rsidR="008053F2" w:rsidRPr="008053F2">
        <w:rPr>
          <w:rFonts w:ascii="Arial Narrow" w:hAnsi="Arial Narrow" w:cs="Arial"/>
          <w:b/>
          <w:bCs/>
          <w:sz w:val="26"/>
          <w:szCs w:val="26"/>
        </w:rPr>
        <w:t xml:space="preserve"> Les</w:t>
      </w:r>
      <w:r w:rsidR="008053F2" w:rsidRPr="008053F2">
        <w:rPr>
          <w:rFonts w:ascii="Arial Narrow" w:hAnsi="Arial Narrow" w:cs="Arial"/>
          <w:b/>
          <w:bCs/>
          <w:smallCaps/>
          <w:color w:val="FF6600"/>
          <w:sz w:val="30"/>
          <w:szCs w:val="30"/>
        </w:rPr>
        <w:t xml:space="preserve"> </w:t>
      </w:r>
      <w:r w:rsidR="008053F2" w:rsidRPr="008053F2">
        <w:rPr>
          <w:rFonts w:ascii="Arial Narrow" w:hAnsi="Arial Narrow" w:cs="Arial"/>
          <w:b/>
          <w:bCs/>
          <w:sz w:val="26"/>
          <w:szCs w:val="26"/>
        </w:rPr>
        <w:t xml:space="preserve">Installations de Chantier : </w:t>
      </w:r>
    </w:p>
    <w:p w14:paraId="4824AC3E" w14:textId="77777777" w:rsidR="008053F2" w:rsidRPr="008053F2" w:rsidRDefault="008053F2"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41F09EA4" w14:textId="77777777" w:rsidR="009401AD" w:rsidRDefault="009401AD" w:rsidP="009401AD">
      <w:pPr>
        <w:widowControl w:val="0"/>
        <w:tabs>
          <w:tab w:val="center" w:pos="4819"/>
          <w:tab w:val="right" w:pos="9638"/>
        </w:tabs>
        <w:spacing w:after="0"/>
        <w:jc w:val="both"/>
        <w:rPr>
          <w:rFonts w:ascii="Arial Narrow" w:hAnsi="Arial Narrow" w:cs="Arial"/>
          <w:bCs/>
          <w:sz w:val="23"/>
          <w:szCs w:val="23"/>
        </w:rPr>
      </w:pPr>
      <w:r w:rsidRPr="009401AD">
        <w:rPr>
          <w:rFonts w:ascii="Arial Narrow" w:hAnsi="Arial Narrow" w:cs="Arial"/>
          <w:bCs/>
          <w:sz w:val="23"/>
          <w:szCs w:val="23"/>
        </w:rPr>
        <w:t xml:space="preserve">Le présent marché aura à sa charge la fourniture, la mise en place et le repliement ainsi que la maintenance et l’entretien du chantier, pendant toute la durée des Travaux. L’Entreprise devra : </w:t>
      </w:r>
    </w:p>
    <w:p w14:paraId="4702C46E" w14:textId="77777777" w:rsidR="003F1774" w:rsidRPr="003F1774" w:rsidRDefault="003F1774" w:rsidP="009401AD">
      <w:pPr>
        <w:widowControl w:val="0"/>
        <w:tabs>
          <w:tab w:val="center" w:pos="4819"/>
          <w:tab w:val="right" w:pos="9638"/>
        </w:tabs>
        <w:spacing w:after="0"/>
        <w:jc w:val="both"/>
        <w:rPr>
          <w:rFonts w:ascii="Arial Narrow" w:hAnsi="Arial Narrow" w:cs="Arial"/>
          <w:bCs/>
          <w:sz w:val="8"/>
          <w:szCs w:val="8"/>
        </w:rPr>
      </w:pPr>
    </w:p>
    <w:p w14:paraId="50369B68"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Assurer les clôtures compris porte d’accès pour les engins et les portillons pour les piétons. (Rigide avec portail d’accès), </w:t>
      </w:r>
    </w:p>
    <w:p w14:paraId="59F4D0C0"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Limiter au maximum des perturbations acoustiques par le choix du matériel de chantier le moins bruyant possible, </w:t>
      </w:r>
    </w:p>
    <w:p w14:paraId="1FF94C24"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Disposer des Dispositifs et des Mesures d’Atténuation pour réduire les nuisances sonores dans le voisinage, ceci par une réduction des niveaux sonores et/ou par une organisation spatiale et temporelle judicieuse des travaux les plus bruyants ; </w:t>
      </w:r>
    </w:p>
    <w:p w14:paraId="39EAB441"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Limiter les horaires des travaux bruyants en dehors des heures de repos après accord de consensus pris avec les représentants des riverains ; </w:t>
      </w:r>
    </w:p>
    <w:p w14:paraId="7C11FDC6"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Assurer une séparation physique entre les zones de chantier et les zones accessibles au public ;  </w:t>
      </w:r>
    </w:p>
    <w:p w14:paraId="59417ECD"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Equiper le site des Travaux par l’éclairage de chantier ; </w:t>
      </w:r>
    </w:p>
    <w:p w14:paraId="40AA71A3"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 Garantir une protection physique des éléments à sauvegarder dans la zone des travaux y compris la protection des biens paysagers, de la flore et la faune, </w:t>
      </w:r>
      <w:proofErr w:type="spellStart"/>
      <w:r w:rsidRPr="009401AD">
        <w:rPr>
          <w:rFonts w:ascii="Arial Narrow" w:hAnsi="Arial Narrow" w:cs="Arial"/>
          <w:bCs/>
          <w:i/>
        </w:rPr>
        <w:t>ect</w:t>
      </w:r>
      <w:proofErr w:type="spellEnd"/>
      <w:r w:rsidRPr="009401AD">
        <w:rPr>
          <w:rFonts w:ascii="Arial Narrow" w:hAnsi="Arial Narrow" w:cs="Arial"/>
          <w:bCs/>
          <w:i/>
        </w:rPr>
        <w:t xml:space="preserve">. ;  </w:t>
      </w:r>
    </w:p>
    <w:p w14:paraId="65D65B05"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Protéger les environnants et la Population riveraine ; </w:t>
      </w:r>
    </w:p>
    <w:p w14:paraId="6B6EC2BA"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Mettre à la terre l’ensemble de l’installation (Protections électriques) ;  </w:t>
      </w:r>
    </w:p>
    <w:p w14:paraId="133159B3"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Aménager les places de parking, les passages piétons temporaires, les feux de circulation temporaires et panneaux de circulation transitoires nécessaires à son installation de chantier ;  </w:t>
      </w:r>
    </w:p>
    <w:p w14:paraId="674AF2E1"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Aménager les baraquements de chantier pour les vestiaires, les sanitaires et les lieux de stockage des entreprises en fonction des besoins définis dans le P.I.C.,</w:t>
      </w:r>
    </w:p>
    <w:p w14:paraId="41548D30"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 Aménager des salles de réunions pour assurer les rassemblements de chantier avec les mobiliers adéquats, l’éclairage, les fluides, froid et chaud, le téléphone, le fax et une photocopieuse </w:t>
      </w:r>
      <w:proofErr w:type="spellStart"/>
      <w:r w:rsidRPr="009401AD">
        <w:rPr>
          <w:rFonts w:ascii="Arial Narrow" w:hAnsi="Arial Narrow" w:cs="Arial"/>
          <w:bCs/>
          <w:i/>
        </w:rPr>
        <w:t>ect</w:t>
      </w:r>
      <w:proofErr w:type="spellEnd"/>
      <w:r w:rsidRPr="009401AD">
        <w:rPr>
          <w:rFonts w:ascii="Arial Narrow" w:hAnsi="Arial Narrow" w:cs="Arial"/>
          <w:bCs/>
          <w:i/>
        </w:rPr>
        <w:t xml:space="preserve">. ; </w:t>
      </w:r>
    </w:p>
    <w:p w14:paraId="63B9300B"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Assurer le raccordement électrique du chantier à partir du transformateur compris coffret de chantier, poteau bois avec massif le long du cheminement depuis le transformateur, </w:t>
      </w:r>
    </w:p>
    <w:p w14:paraId="52750C62"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Les panneaux de chantier et de pictogramme du Projet de 2m*2m, suivant la charte graphique du Maître d’ouvrage, compris support et plots en béton </w:t>
      </w:r>
    </w:p>
    <w:p w14:paraId="6F68E523"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lastRenderedPageBreak/>
        <w:t xml:space="preserve">Fourniture et pose des panneaux d’informations nominatifs de toutes les entreprises intervenantes, </w:t>
      </w:r>
    </w:p>
    <w:p w14:paraId="262B723E"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Avant la pose des installations de chantier l’entreprise prendra à sa charge l’établissement de l’état des lieux des espaces occupés (espaces publics ou privés) ce dernier peut se faire par constat d’huissier et/ou du Maitre d’Ouvrage ; </w:t>
      </w:r>
    </w:p>
    <w:p w14:paraId="6BCA782E"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Assurer le gardiennage et la sécurité durant la totalité du chantier ; </w:t>
      </w:r>
    </w:p>
    <w:p w14:paraId="51717DBD" w14:textId="77777777" w:rsidR="009401AD" w:rsidRPr="009401AD" w:rsidRDefault="009401AD" w:rsidP="009401AD">
      <w:pPr>
        <w:widowControl w:val="0"/>
        <w:numPr>
          <w:ilvl w:val="0"/>
          <w:numId w:val="6"/>
        </w:numPr>
        <w:tabs>
          <w:tab w:val="center" w:pos="4819"/>
          <w:tab w:val="right" w:pos="9638"/>
        </w:tabs>
        <w:spacing w:after="0"/>
        <w:contextualSpacing/>
        <w:jc w:val="both"/>
        <w:rPr>
          <w:rFonts w:ascii="Arial Narrow" w:hAnsi="Arial Narrow" w:cs="Arial"/>
          <w:bCs/>
          <w:i/>
        </w:rPr>
      </w:pPr>
      <w:r w:rsidRPr="009401AD">
        <w:rPr>
          <w:rFonts w:ascii="Arial Narrow" w:hAnsi="Arial Narrow" w:cs="Arial"/>
          <w:bCs/>
          <w:i/>
        </w:rPr>
        <w:t xml:space="preserve">Envisager les dispositions nécessaires pour garantir l’exploitation éventuelle, des bureaux de la GIZ ; </w:t>
      </w:r>
    </w:p>
    <w:p w14:paraId="09F18D69" w14:textId="77777777" w:rsidR="008053F2" w:rsidRPr="008053F2" w:rsidRDefault="008053F2" w:rsidP="008053F2">
      <w:pPr>
        <w:widowControl w:val="0"/>
        <w:tabs>
          <w:tab w:val="center" w:pos="4819"/>
          <w:tab w:val="right" w:pos="9638"/>
        </w:tabs>
        <w:spacing w:after="0" w:line="240" w:lineRule="auto"/>
        <w:ind w:right="-567"/>
        <w:rPr>
          <w:rFonts w:ascii="Arial Narrow" w:hAnsi="Arial Narrow" w:cs="Arial"/>
          <w:b/>
          <w:bCs/>
          <w:smallCaps/>
          <w:sz w:val="16"/>
          <w:szCs w:val="16"/>
        </w:rPr>
      </w:pPr>
    </w:p>
    <w:p w14:paraId="12CAAF24" w14:textId="77777777" w:rsidR="008053F2" w:rsidRPr="008053F2" w:rsidRDefault="008763A8" w:rsidP="008053F2">
      <w:pPr>
        <w:widowControl w:val="0"/>
        <w:tabs>
          <w:tab w:val="center" w:pos="4819"/>
          <w:tab w:val="right" w:pos="9638"/>
        </w:tabs>
        <w:spacing w:after="0" w:line="240" w:lineRule="auto"/>
        <w:ind w:right="-567"/>
        <w:rPr>
          <w:rFonts w:ascii="Arial Narrow" w:hAnsi="Arial Narrow" w:cs="Arial"/>
          <w:b/>
          <w:bCs/>
          <w:sz w:val="26"/>
          <w:szCs w:val="26"/>
        </w:rPr>
      </w:pPr>
      <w:r>
        <w:rPr>
          <w:rFonts w:ascii="Arial Narrow" w:hAnsi="Arial Narrow" w:cs="Arial"/>
          <w:b/>
          <w:bCs/>
          <w:smallCaps/>
          <w:color w:val="FF6600"/>
          <w:sz w:val="30"/>
          <w:szCs w:val="30"/>
        </w:rPr>
        <w:t>2.1</w:t>
      </w:r>
      <w:r w:rsidR="008053F2" w:rsidRPr="008053F2">
        <w:rPr>
          <w:rFonts w:ascii="Arial Narrow" w:hAnsi="Arial Narrow" w:cs="Arial"/>
          <w:b/>
          <w:bCs/>
          <w:smallCaps/>
          <w:color w:val="FF6600"/>
          <w:sz w:val="30"/>
          <w:szCs w:val="30"/>
        </w:rPr>
        <w:t xml:space="preserve">.4   </w:t>
      </w:r>
      <w:r w:rsidR="008053F2" w:rsidRPr="008053F2">
        <w:rPr>
          <w:rFonts w:ascii="Arial Narrow" w:hAnsi="Arial Narrow" w:cs="Arial"/>
          <w:b/>
          <w:bCs/>
          <w:sz w:val="26"/>
          <w:szCs w:val="26"/>
        </w:rPr>
        <w:t xml:space="preserve"> Clôture de Chantier sur Rue :  </w:t>
      </w:r>
    </w:p>
    <w:p w14:paraId="04ADC230" w14:textId="77777777" w:rsidR="008053F2" w:rsidRPr="008053F2" w:rsidRDefault="008053F2" w:rsidP="008053F2">
      <w:pPr>
        <w:widowControl w:val="0"/>
        <w:tabs>
          <w:tab w:val="center" w:pos="4819"/>
          <w:tab w:val="right" w:pos="9638"/>
        </w:tabs>
        <w:spacing w:after="0" w:line="240" w:lineRule="auto"/>
        <w:ind w:right="-567"/>
        <w:rPr>
          <w:rFonts w:ascii="Arial Narrow" w:hAnsi="Arial Narrow" w:cs="Arial"/>
          <w:b/>
          <w:bCs/>
          <w:smallCaps/>
          <w:sz w:val="8"/>
          <w:szCs w:val="8"/>
        </w:rPr>
      </w:pPr>
    </w:p>
    <w:p w14:paraId="18FF5134" w14:textId="77777777" w:rsidR="009401AD" w:rsidRDefault="009401AD" w:rsidP="008053F2">
      <w:pPr>
        <w:widowControl w:val="0"/>
        <w:tabs>
          <w:tab w:val="center" w:pos="4819"/>
          <w:tab w:val="right" w:pos="9638"/>
        </w:tabs>
        <w:spacing w:after="0"/>
        <w:jc w:val="both"/>
        <w:rPr>
          <w:rFonts w:ascii="Arial Narrow" w:hAnsi="Arial Narrow" w:cs="Arial"/>
          <w:bCs/>
          <w:sz w:val="23"/>
          <w:szCs w:val="23"/>
        </w:rPr>
      </w:pPr>
      <w:r w:rsidRPr="009401AD">
        <w:rPr>
          <w:rFonts w:ascii="Arial Narrow" w:hAnsi="Arial Narrow" w:cs="Arial"/>
          <w:bCs/>
          <w:sz w:val="23"/>
          <w:szCs w:val="23"/>
        </w:rPr>
        <w:t>Le Présent DTAO exige, à la charge de l’entrepreneur, la Clôture de l</w:t>
      </w:r>
      <w:r w:rsidR="003F1774">
        <w:rPr>
          <w:rFonts w:ascii="Arial Narrow" w:hAnsi="Arial Narrow" w:cs="Arial"/>
          <w:bCs/>
          <w:sz w:val="23"/>
          <w:szCs w:val="23"/>
        </w:rPr>
        <w:t>’ensemble du chantier sur rue relativement au</w:t>
      </w:r>
      <w:r w:rsidRPr="009401AD">
        <w:rPr>
          <w:rFonts w:ascii="Arial Narrow" w:hAnsi="Arial Narrow" w:cs="Arial"/>
          <w:bCs/>
          <w:sz w:val="23"/>
          <w:szCs w:val="23"/>
        </w:rPr>
        <w:t xml:space="preserve"> périmètre de la zone d’intervention et le long de l’emprise de l’implantation des Ouvrages si besoin, conformément aux bonnes normes de la Sécurité sur les Chantiers et selon les indications du PGS du coordonnateur SPS ainsi que du plan d'installation de chantier. Les </w:t>
      </w:r>
      <w:r w:rsidRPr="009401AD">
        <w:rPr>
          <w:rFonts w:ascii="Arial Narrow" w:hAnsi="Arial Narrow" w:cs="Arial"/>
          <w:bCs/>
          <w:sz w:val="23"/>
          <w:szCs w:val="23"/>
          <w:u w:val="single"/>
        </w:rPr>
        <w:t>Clôtures seront de 2 m d’auteur et seront de type métallique grillagées et/ou en Tôles ondulées Alu-Zn avec une partie basse pleine</w:t>
      </w:r>
      <w:r w:rsidRPr="009401AD">
        <w:rPr>
          <w:rFonts w:ascii="Arial Narrow" w:hAnsi="Arial Narrow" w:cs="Arial"/>
          <w:bCs/>
          <w:sz w:val="23"/>
          <w:szCs w:val="23"/>
        </w:rPr>
        <w:t>. Elles comprendront des portails accès véhicules et piétons. En cas de clôture pleine, l’entrepreneur i</w:t>
      </w:r>
      <w:r w:rsidR="003F1774">
        <w:rPr>
          <w:rFonts w:ascii="Arial Narrow" w:hAnsi="Arial Narrow" w:cs="Arial"/>
          <w:bCs/>
          <w:sz w:val="23"/>
          <w:szCs w:val="23"/>
        </w:rPr>
        <w:t>nstallera des contreventements.</w:t>
      </w:r>
    </w:p>
    <w:p w14:paraId="15DB0059" w14:textId="77777777" w:rsidR="008053F2" w:rsidRPr="008053F2" w:rsidRDefault="008053F2" w:rsidP="008053F2">
      <w:pPr>
        <w:widowControl w:val="0"/>
        <w:tabs>
          <w:tab w:val="center" w:pos="4819"/>
          <w:tab w:val="right" w:pos="9638"/>
        </w:tabs>
        <w:spacing w:after="0"/>
        <w:jc w:val="both"/>
        <w:rPr>
          <w:rFonts w:ascii="Arial Narrow" w:hAnsi="Arial Narrow" w:cs="Arial"/>
          <w:bCs/>
          <w:sz w:val="16"/>
          <w:szCs w:val="16"/>
        </w:rPr>
      </w:pPr>
    </w:p>
    <w:p w14:paraId="0DA9229D" w14:textId="77777777" w:rsidR="008053F2" w:rsidRPr="008053F2" w:rsidRDefault="008763A8" w:rsidP="008053F2">
      <w:pPr>
        <w:widowControl w:val="0"/>
        <w:tabs>
          <w:tab w:val="center" w:pos="4819"/>
          <w:tab w:val="right" w:pos="9638"/>
        </w:tabs>
        <w:spacing w:after="0" w:line="240" w:lineRule="auto"/>
        <w:ind w:right="-567"/>
        <w:rPr>
          <w:rFonts w:ascii="Arial Narrow" w:hAnsi="Arial Narrow" w:cs="Arial"/>
          <w:b/>
          <w:bCs/>
          <w:sz w:val="26"/>
          <w:szCs w:val="26"/>
        </w:rPr>
      </w:pPr>
      <w:r>
        <w:rPr>
          <w:rFonts w:ascii="Arial Narrow" w:hAnsi="Arial Narrow" w:cs="Arial"/>
          <w:b/>
          <w:bCs/>
          <w:smallCaps/>
          <w:color w:val="FF6600"/>
          <w:sz w:val="30"/>
          <w:szCs w:val="30"/>
        </w:rPr>
        <w:t>2.1</w:t>
      </w:r>
      <w:r w:rsidR="008053F2" w:rsidRPr="008053F2">
        <w:rPr>
          <w:rFonts w:ascii="Arial Narrow" w:hAnsi="Arial Narrow" w:cs="Arial"/>
          <w:b/>
          <w:bCs/>
          <w:smallCaps/>
          <w:color w:val="FF6600"/>
          <w:sz w:val="30"/>
          <w:szCs w:val="30"/>
        </w:rPr>
        <w:t xml:space="preserve">.5   </w:t>
      </w:r>
      <w:r w:rsidR="008053F2" w:rsidRPr="008053F2">
        <w:rPr>
          <w:rFonts w:ascii="Arial Narrow" w:hAnsi="Arial Narrow" w:cs="Arial"/>
          <w:b/>
          <w:bCs/>
          <w:sz w:val="26"/>
          <w:szCs w:val="26"/>
        </w:rPr>
        <w:t xml:space="preserve"> Branchements de Chantier : </w:t>
      </w:r>
    </w:p>
    <w:p w14:paraId="2CA19111" w14:textId="77777777" w:rsidR="008053F2" w:rsidRPr="008053F2" w:rsidRDefault="008053F2" w:rsidP="008053F2">
      <w:pPr>
        <w:widowControl w:val="0"/>
        <w:tabs>
          <w:tab w:val="center" w:pos="4819"/>
          <w:tab w:val="right" w:pos="9638"/>
        </w:tabs>
        <w:spacing w:after="0" w:line="240" w:lineRule="auto"/>
        <w:ind w:left="142" w:right="-567"/>
        <w:rPr>
          <w:rFonts w:ascii="Arial Narrow" w:hAnsi="Arial Narrow" w:cs="Arial"/>
          <w:b/>
          <w:bCs/>
          <w:smallCaps/>
          <w:sz w:val="8"/>
          <w:szCs w:val="8"/>
        </w:rPr>
      </w:pPr>
    </w:p>
    <w:p w14:paraId="4D46FD36"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L’entreprise titulaire aura à sa charge l’établissement de tous les b</w:t>
      </w:r>
      <w:r w:rsidRPr="004F75F3">
        <w:rPr>
          <w:rFonts w:ascii="Arial Narrow" w:hAnsi="Arial Narrow" w:cs="Arial"/>
          <w:bCs/>
          <w:sz w:val="23"/>
          <w:szCs w:val="23"/>
          <w:u w:val="single"/>
        </w:rPr>
        <w:t xml:space="preserve">ranchements </w:t>
      </w:r>
      <w:r w:rsidR="003F1774">
        <w:rPr>
          <w:rFonts w:ascii="Arial Narrow" w:hAnsi="Arial Narrow" w:cs="Arial"/>
          <w:bCs/>
          <w:sz w:val="23"/>
          <w:szCs w:val="23"/>
          <w:u w:val="single"/>
        </w:rPr>
        <w:t>nécessaires à la bonne conduite</w:t>
      </w:r>
      <w:r w:rsidRPr="004F75F3">
        <w:rPr>
          <w:rFonts w:ascii="Arial Narrow" w:hAnsi="Arial Narrow" w:cs="Arial"/>
          <w:bCs/>
          <w:sz w:val="23"/>
          <w:szCs w:val="23"/>
          <w:u w:val="single"/>
        </w:rPr>
        <w:t xml:space="preserve"> du chantier</w:t>
      </w:r>
      <w:r w:rsidRPr="004F75F3">
        <w:rPr>
          <w:rFonts w:ascii="Arial Narrow" w:hAnsi="Arial Narrow" w:cs="Arial"/>
          <w:bCs/>
          <w:sz w:val="23"/>
          <w:szCs w:val="23"/>
        </w:rPr>
        <w:t xml:space="preserve"> et des démarches utiles auprès des Services Publics, pour l’établissement de ces branchements. Les Frais </w:t>
      </w:r>
      <w:r w:rsidRPr="004F75F3">
        <w:rPr>
          <w:rFonts w:ascii="Arial Narrow" w:hAnsi="Arial Narrow" w:cs="Arial"/>
          <w:b/>
          <w:bCs/>
          <w:sz w:val="23"/>
          <w:szCs w:val="23"/>
        </w:rPr>
        <w:t>d’eau et d’électricité</w:t>
      </w:r>
      <w:r w:rsidRPr="004F75F3">
        <w:rPr>
          <w:rFonts w:ascii="Arial Narrow" w:hAnsi="Arial Narrow" w:cs="Arial"/>
          <w:bCs/>
          <w:sz w:val="23"/>
          <w:szCs w:val="23"/>
        </w:rPr>
        <w:t xml:space="preserve"> seront à la charge de l’entreprise. Les installations communes d’hygiène pour les différents lots conformes à la réglementation en vigueur seront installées à l’intérieur du Chantier (</w:t>
      </w:r>
      <w:r w:rsidRPr="004F75F3">
        <w:rPr>
          <w:rFonts w:ascii="Arial Narrow" w:hAnsi="Arial Narrow" w:cs="Arial"/>
          <w:bCs/>
          <w:i/>
          <w:sz w:val="23"/>
          <w:szCs w:val="23"/>
        </w:rPr>
        <w:t>vestiaire, réfectoires, douches et lavabos</w:t>
      </w:r>
      <w:r>
        <w:rPr>
          <w:rFonts w:ascii="Arial Narrow" w:hAnsi="Arial Narrow" w:cs="Arial"/>
          <w:bCs/>
          <w:sz w:val="23"/>
          <w:szCs w:val="23"/>
        </w:rPr>
        <w:t xml:space="preserve">), sont </w:t>
      </w:r>
      <w:r w:rsidRPr="004F75F3">
        <w:rPr>
          <w:rFonts w:ascii="Arial Narrow" w:hAnsi="Arial Narrow" w:cs="Arial"/>
          <w:bCs/>
          <w:sz w:val="23"/>
          <w:szCs w:val="23"/>
        </w:rPr>
        <w:t>à la charge de l’entreprise titulaire du marché. Une zone de stockage, pour le matériel et les matériaux, sera également prévue. L’Entreprise devra prévoir :</w:t>
      </w:r>
    </w:p>
    <w:p w14:paraId="376CD7C2"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Branchement d’eau et évacuation EU/EV. </w:t>
      </w:r>
    </w:p>
    <w:p w14:paraId="659E10D4"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Raccordement en eau potable des installations provisoires de chantier. </w:t>
      </w:r>
    </w:p>
    <w:p w14:paraId="7BF88FAB"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Branchement sur attentes EU / EV des installations provisoires de chantier. </w:t>
      </w:r>
    </w:p>
    <w:p w14:paraId="09ACA097"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Maintenance des installations provisoires d’eau potable et d’évacuation et repliement en fin de chantier.</w:t>
      </w:r>
    </w:p>
    <w:p w14:paraId="3E9971EF"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Branchements et alimentations électriques de chantier. </w:t>
      </w:r>
    </w:p>
    <w:p w14:paraId="1FB4B6B1"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Alimentation des cantonnements de chantier comportant les baraques sanitaires, vestiaires et réfectoire. Alimentation d’un éclairage de chantier pour l’ensemble du chantier par guirlande lumineuse et projecteurs, et la mise en place de coffrets de chantier ;</w:t>
      </w:r>
    </w:p>
    <w:p w14:paraId="72D1681C"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L'ensemble sera conforme à la réglementation en vigueur et sera vérifié par un organisme agréé à la charge de l'entreprise générale. L’ensemble des installations électriques du chantier sera entretenu pendant la durée du chantier et les équipements défectueux seront remplacés </w:t>
      </w:r>
    </w:p>
    <w:p w14:paraId="6693E2C5" w14:textId="77777777" w:rsidR="004F75F3" w:rsidRPr="004F75F3" w:rsidRDefault="004F75F3" w:rsidP="004F75F3">
      <w:pPr>
        <w:widowControl w:val="0"/>
        <w:numPr>
          <w:ilvl w:val="0"/>
          <w:numId w:val="7"/>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Eclairage de sécurité de chantier suivant la réglementation en vigueur.</w:t>
      </w:r>
    </w:p>
    <w:p w14:paraId="526F8F49" w14:textId="77777777" w:rsidR="008053F2" w:rsidRDefault="008053F2" w:rsidP="004F75F3">
      <w:pPr>
        <w:widowControl w:val="0"/>
        <w:tabs>
          <w:tab w:val="center" w:pos="4819"/>
          <w:tab w:val="right" w:pos="9638"/>
        </w:tabs>
        <w:spacing w:after="0"/>
        <w:contextualSpacing/>
        <w:jc w:val="both"/>
        <w:rPr>
          <w:rFonts w:ascii="Arial Narrow" w:hAnsi="Arial Narrow" w:cs="Arial"/>
          <w:bCs/>
          <w:sz w:val="23"/>
          <w:szCs w:val="23"/>
        </w:rPr>
      </w:pPr>
    </w:p>
    <w:p w14:paraId="1CD8B6B1"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
          <w:bCs/>
          <w:sz w:val="26"/>
          <w:szCs w:val="26"/>
        </w:rPr>
      </w:pPr>
      <w:r>
        <w:rPr>
          <w:rFonts w:ascii="Arial Narrow" w:hAnsi="Arial Narrow" w:cs="Arial"/>
          <w:b/>
          <w:bCs/>
          <w:smallCaps/>
          <w:color w:val="FF6600"/>
          <w:sz w:val="28"/>
          <w:szCs w:val="28"/>
        </w:rPr>
        <w:t>2.1.6</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Cantonnements : </w:t>
      </w:r>
    </w:p>
    <w:p w14:paraId="40E56F9B"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3CF755D7"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Les cantonnements sanitaires, vestiaires et réfectoires seront disposés dans une zone ne générant pas d’obstacle au chantier ni à l’intervention des concessionnaires. L’aménagement devra comprendre : </w:t>
      </w:r>
      <w:r w:rsidRPr="004F75F3">
        <w:rPr>
          <w:rFonts w:ascii="Arial Narrow" w:hAnsi="Arial Narrow" w:cs="Arial"/>
          <w:bCs/>
          <w:i/>
          <w:sz w:val="23"/>
          <w:szCs w:val="23"/>
          <w:u w:val="single"/>
        </w:rPr>
        <w:t>salle de réunion où tous les plans Architecte sans exception devront être affichés,1 vestiaire personnel chantier, Sanitaires et Douches.</w:t>
      </w:r>
      <w:r w:rsidRPr="004F75F3">
        <w:rPr>
          <w:rFonts w:ascii="Arial Narrow" w:hAnsi="Arial Narrow" w:cs="Arial"/>
          <w:bCs/>
          <w:sz w:val="23"/>
          <w:szCs w:val="23"/>
        </w:rPr>
        <w:t xml:space="preserve"> L’entreprise devra prévoir l’installation provisoire de douches et WC supplémentaires suivants demandes du coordonnateur SPS. La Démobilisation de l’ensemble des installations provisoires en fin de travaux, et la remise en état </w:t>
      </w:r>
      <w:r w:rsidR="0025309C" w:rsidRPr="004F75F3">
        <w:rPr>
          <w:rFonts w:ascii="Arial Narrow" w:hAnsi="Arial Narrow" w:cs="Arial"/>
          <w:bCs/>
          <w:sz w:val="23"/>
          <w:szCs w:val="23"/>
        </w:rPr>
        <w:t>général</w:t>
      </w:r>
      <w:r w:rsidR="0025309C">
        <w:rPr>
          <w:rFonts w:ascii="Arial Narrow" w:hAnsi="Arial Narrow" w:cs="Arial"/>
          <w:bCs/>
          <w:sz w:val="23"/>
          <w:szCs w:val="23"/>
        </w:rPr>
        <w:t>,</w:t>
      </w:r>
      <w:r w:rsidRPr="004F75F3">
        <w:rPr>
          <w:rFonts w:ascii="Arial Narrow" w:hAnsi="Arial Narrow" w:cs="Arial"/>
          <w:bCs/>
          <w:sz w:val="23"/>
          <w:szCs w:val="23"/>
        </w:rPr>
        <w:t xml:space="preserve"> sera également prévue. </w:t>
      </w:r>
    </w:p>
    <w:p w14:paraId="77A4EC59"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0D0C0AF8"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
          <w:bCs/>
          <w:sz w:val="26"/>
          <w:szCs w:val="26"/>
        </w:rPr>
      </w:pPr>
      <w:r>
        <w:rPr>
          <w:rFonts w:ascii="Arial Narrow" w:hAnsi="Arial Narrow" w:cs="Arial"/>
          <w:b/>
          <w:bCs/>
          <w:smallCaps/>
          <w:color w:val="FF6600"/>
          <w:sz w:val="28"/>
          <w:szCs w:val="28"/>
        </w:rPr>
        <w:t>2.1.7</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Moyen de Levage : </w:t>
      </w:r>
    </w:p>
    <w:p w14:paraId="220D90A8"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7D733839"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L’entreprise adjudicataire prendra toutes les dispositions nécessaires pour que soient assurés tous les</w:t>
      </w:r>
      <w:r w:rsidRPr="004F75F3">
        <w:rPr>
          <w:rFonts w:ascii="Arial Narrow" w:hAnsi="Arial Narrow" w:cs="Arial"/>
          <w:bCs/>
          <w:sz w:val="23"/>
          <w:szCs w:val="23"/>
          <w:u w:val="single"/>
        </w:rPr>
        <w:t xml:space="preserve"> moyens de </w:t>
      </w:r>
      <w:r w:rsidRPr="004F75F3">
        <w:rPr>
          <w:rFonts w:ascii="Arial Narrow" w:hAnsi="Arial Narrow" w:cs="Arial"/>
          <w:bCs/>
          <w:sz w:val="23"/>
          <w:szCs w:val="23"/>
          <w:u w:val="single"/>
        </w:rPr>
        <w:lastRenderedPageBreak/>
        <w:t xml:space="preserve">levages à poste fixe ou mobile </w:t>
      </w:r>
      <w:r w:rsidRPr="004F75F3">
        <w:rPr>
          <w:rFonts w:ascii="Arial Narrow" w:hAnsi="Arial Narrow" w:cs="Arial"/>
          <w:bCs/>
          <w:sz w:val="23"/>
          <w:szCs w:val="23"/>
        </w:rPr>
        <w:t>(</w:t>
      </w:r>
      <w:r w:rsidRPr="004F75F3">
        <w:rPr>
          <w:rFonts w:ascii="Arial Narrow" w:hAnsi="Arial Narrow" w:cs="Arial"/>
          <w:bCs/>
          <w:i/>
          <w:sz w:val="23"/>
          <w:szCs w:val="23"/>
        </w:rPr>
        <w:t>grues, élévateurs et autres…</w:t>
      </w:r>
      <w:r w:rsidRPr="004F75F3">
        <w:rPr>
          <w:rFonts w:ascii="Arial Narrow" w:hAnsi="Arial Narrow" w:cs="Arial"/>
          <w:bCs/>
          <w:sz w:val="23"/>
          <w:szCs w:val="23"/>
        </w:rPr>
        <w:t xml:space="preserve">) nécessaires à la mise en œuvre des ouvrages pour ces matériels tels que : </w:t>
      </w:r>
    </w:p>
    <w:p w14:paraId="4840CF94" w14:textId="77777777" w:rsidR="004F75F3" w:rsidRPr="004F75F3" w:rsidRDefault="004F75F3" w:rsidP="004F75F3">
      <w:pPr>
        <w:widowControl w:val="0"/>
        <w:numPr>
          <w:ilvl w:val="0"/>
          <w:numId w:val="8"/>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Sécurité et protection, </w:t>
      </w:r>
    </w:p>
    <w:p w14:paraId="796837C1" w14:textId="77777777" w:rsidR="004F75F3" w:rsidRPr="004F75F3" w:rsidRDefault="004F75F3" w:rsidP="004F75F3">
      <w:pPr>
        <w:widowControl w:val="0"/>
        <w:numPr>
          <w:ilvl w:val="0"/>
          <w:numId w:val="8"/>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Programme, durée et horaires d’utilisation ; </w:t>
      </w:r>
    </w:p>
    <w:p w14:paraId="2E2FE2E5" w14:textId="77777777" w:rsidR="004F75F3" w:rsidRPr="004F75F3" w:rsidRDefault="004F75F3" w:rsidP="004F75F3">
      <w:pPr>
        <w:widowControl w:val="0"/>
        <w:numPr>
          <w:ilvl w:val="0"/>
          <w:numId w:val="8"/>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Nuisances sonores, </w:t>
      </w:r>
    </w:p>
    <w:p w14:paraId="7E2047B9" w14:textId="77777777" w:rsidR="004F75F3" w:rsidRPr="004F75F3" w:rsidRDefault="004F75F3" w:rsidP="004F75F3">
      <w:pPr>
        <w:widowControl w:val="0"/>
        <w:numPr>
          <w:ilvl w:val="0"/>
          <w:numId w:val="8"/>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Information à tous les intervenants du montage et démontage </w:t>
      </w:r>
    </w:p>
    <w:p w14:paraId="376C90EC"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5B008C5E"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
          <w:bCs/>
          <w:sz w:val="26"/>
          <w:szCs w:val="26"/>
        </w:rPr>
      </w:pPr>
      <w:r>
        <w:rPr>
          <w:rFonts w:ascii="Arial Narrow" w:hAnsi="Arial Narrow" w:cs="Arial"/>
          <w:b/>
          <w:bCs/>
          <w:smallCaps/>
          <w:color w:val="FF6600"/>
          <w:sz w:val="28"/>
          <w:szCs w:val="28"/>
        </w:rPr>
        <w:t>2.1.8</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Gestion des Déchets : </w:t>
      </w:r>
    </w:p>
    <w:p w14:paraId="3F15DBCC"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449DFF4B"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Les déchets issus du chantier devront être triés aux différentes bennes. L'entreprise s'assurera de la mise en place d’aires de stockage bien signalisées et mises en évidence : </w:t>
      </w:r>
      <w:r w:rsidRPr="004F75F3">
        <w:rPr>
          <w:rFonts w:ascii="Arial Narrow" w:hAnsi="Arial Narrow" w:cs="Arial"/>
          <w:bCs/>
          <w:i/>
          <w:sz w:val="23"/>
          <w:szCs w:val="23"/>
        </w:rPr>
        <w:t>couleur, numéro, pictogramme ou représentation des déchets concernés.</w:t>
      </w:r>
      <w:r w:rsidRPr="004F75F3">
        <w:rPr>
          <w:rFonts w:ascii="Arial Narrow" w:hAnsi="Arial Narrow" w:cs="Arial"/>
          <w:bCs/>
          <w:sz w:val="23"/>
          <w:szCs w:val="23"/>
        </w:rPr>
        <w:t xml:space="preserve"> </w:t>
      </w:r>
      <w:r w:rsidRPr="004F75F3">
        <w:rPr>
          <w:rFonts w:ascii="Arial Narrow" w:hAnsi="Arial Narrow" w:cs="Arial"/>
          <w:bCs/>
          <w:sz w:val="23"/>
          <w:szCs w:val="23"/>
          <w:u w:val="single"/>
        </w:rPr>
        <w:t>La collecte sélective des déchets de chantier et le Recyclage devront être priorises davantage</w:t>
      </w:r>
      <w:r w:rsidRPr="004F75F3">
        <w:rPr>
          <w:rFonts w:ascii="Arial Narrow" w:hAnsi="Arial Narrow" w:cs="Arial"/>
          <w:bCs/>
          <w:sz w:val="23"/>
          <w:szCs w:val="23"/>
        </w:rPr>
        <w:t>. L’entreprise des Travaux assurera également le maintien en bon état de propreté de la zone.</w:t>
      </w:r>
    </w:p>
    <w:p w14:paraId="7C57C672"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4E64FA53"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Cs/>
          <w:sz w:val="23"/>
          <w:szCs w:val="23"/>
        </w:rPr>
      </w:pPr>
      <w:r>
        <w:rPr>
          <w:rFonts w:ascii="Arial Narrow" w:hAnsi="Arial Narrow" w:cs="Arial"/>
          <w:b/>
          <w:bCs/>
          <w:smallCaps/>
          <w:color w:val="FF6600"/>
          <w:sz w:val="28"/>
          <w:szCs w:val="28"/>
        </w:rPr>
        <w:t>2.1</w:t>
      </w:r>
      <w:r w:rsidR="004F75F3" w:rsidRPr="004F75F3">
        <w:rPr>
          <w:rFonts w:ascii="Arial Narrow" w:hAnsi="Arial Narrow" w:cs="Arial"/>
          <w:b/>
          <w:bCs/>
          <w:smallCaps/>
          <w:color w:val="FF6600"/>
          <w:sz w:val="28"/>
          <w:szCs w:val="28"/>
        </w:rPr>
        <w:t>.</w:t>
      </w:r>
      <w:r>
        <w:rPr>
          <w:rFonts w:ascii="Arial Narrow" w:hAnsi="Arial Narrow" w:cs="Arial"/>
          <w:b/>
          <w:bCs/>
          <w:smallCaps/>
          <w:color w:val="FF6600"/>
          <w:sz w:val="30"/>
          <w:szCs w:val="30"/>
        </w:rPr>
        <w:t>9</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Signalisation Provisoire</w:t>
      </w:r>
      <w:r w:rsidR="004F75F3" w:rsidRPr="004F75F3">
        <w:rPr>
          <w:rFonts w:ascii="Arial Narrow" w:hAnsi="Arial Narrow" w:cs="Arial"/>
          <w:bCs/>
          <w:sz w:val="23"/>
          <w:szCs w:val="23"/>
        </w:rPr>
        <w:t xml:space="preserve"> : </w:t>
      </w:r>
    </w:p>
    <w:p w14:paraId="12E4262F"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55999F5B"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L’entreprise titulaire devra prévoir la fourniture et la pose des signalisations provisoires liées au chantier : </w:t>
      </w:r>
    </w:p>
    <w:p w14:paraId="01834E70" w14:textId="77777777" w:rsidR="004F75F3" w:rsidRPr="004F75F3" w:rsidRDefault="004F75F3" w:rsidP="004F75F3">
      <w:pPr>
        <w:widowControl w:val="0"/>
        <w:numPr>
          <w:ilvl w:val="0"/>
          <w:numId w:val="9"/>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Matérialisation sur chaussée de la zone de déchargement devant l'emprise du chantier, </w:t>
      </w:r>
    </w:p>
    <w:p w14:paraId="2564D324" w14:textId="77777777" w:rsidR="004F75F3" w:rsidRPr="004F75F3" w:rsidRDefault="004F75F3" w:rsidP="004F75F3">
      <w:pPr>
        <w:widowControl w:val="0"/>
        <w:numPr>
          <w:ilvl w:val="0"/>
          <w:numId w:val="9"/>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Mise ne place de panneaux de signalisation routière compris miroir convexe, feux et d’indication aux riverains du chantier en cours. </w:t>
      </w:r>
    </w:p>
    <w:p w14:paraId="2804C540"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5A0FFDEE"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Cs/>
          <w:sz w:val="23"/>
          <w:szCs w:val="23"/>
        </w:rPr>
      </w:pPr>
      <w:r>
        <w:rPr>
          <w:rFonts w:ascii="Arial Narrow" w:hAnsi="Arial Narrow" w:cs="Arial"/>
          <w:b/>
          <w:bCs/>
          <w:smallCaps/>
          <w:color w:val="FF6600"/>
          <w:sz w:val="28"/>
          <w:szCs w:val="28"/>
        </w:rPr>
        <w:t>2.1.10</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Panneau de Chantier</w:t>
      </w:r>
      <w:r w:rsidR="004F75F3" w:rsidRPr="004F75F3">
        <w:rPr>
          <w:rFonts w:ascii="Arial Narrow" w:hAnsi="Arial Narrow" w:cs="Arial"/>
          <w:bCs/>
          <w:sz w:val="23"/>
          <w:szCs w:val="23"/>
        </w:rPr>
        <w:t xml:space="preserve"> : </w:t>
      </w:r>
    </w:p>
    <w:p w14:paraId="328D7535"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77D63709"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L’entreprise titulaire devra assurer la fourniture et pose d’un panneau de chantier, comprenant :</w:t>
      </w:r>
    </w:p>
    <w:p w14:paraId="700A4ABB" w14:textId="77777777" w:rsidR="004F75F3" w:rsidRPr="004F75F3" w:rsidRDefault="004F75F3" w:rsidP="004F75F3">
      <w:pPr>
        <w:widowControl w:val="0"/>
        <w:numPr>
          <w:ilvl w:val="0"/>
          <w:numId w:val="10"/>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La conception de la maquette préalable, </w:t>
      </w:r>
    </w:p>
    <w:p w14:paraId="55E1C884" w14:textId="77777777" w:rsidR="004F75F3" w:rsidRPr="004F75F3" w:rsidRDefault="004F75F3" w:rsidP="004F75F3">
      <w:pPr>
        <w:widowControl w:val="0"/>
        <w:numPr>
          <w:ilvl w:val="0"/>
          <w:numId w:val="10"/>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Toute sujétion d’accroche, </w:t>
      </w:r>
    </w:p>
    <w:p w14:paraId="51D64F09" w14:textId="77777777" w:rsidR="004F75F3" w:rsidRPr="004F75F3" w:rsidRDefault="004F75F3" w:rsidP="004F75F3">
      <w:pPr>
        <w:widowControl w:val="0"/>
        <w:numPr>
          <w:ilvl w:val="0"/>
          <w:numId w:val="10"/>
        </w:numPr>
        <w:tabs>
          <w:tab w:val="center" w:pos="4819"/>
          <w:tab w:val="right" w:pos="9638"/>
        </w:tabs>
        <w:spacing w:after="0"/>
        <w:contextualSpacing/>
        <w:jc w:val="both"/>
        <w:rPr>
          <w:rFonts w:ascii="Arial Narrow" w:hAnsi="Arial Narrow" w:cs="Arial"/>
          <w:bCs/>
          <w:i/>
        </w:rPr>
      </w:pPr>
      <w:r w:rsidRPr="004F75F3">
        <w:rPr>
          <w:rFonts w:ascii="Arial Narrow" w:hAnsi="Arial Narrow" w:cs="Arial"/>
          <w:bCs/>
          <w:i/>
        </w:rPr>
        <w:t xml:space="preserve">Les directives du Maître d’ouvrage - GIZ (police des caractères, taille, fonds de couleurs, etc.). </w:t>
      </w:r>
    </w:p>
    <w:p w14:paraId="25A2F95E"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7845509B"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Cs/>
          <w:sz w:val="23"/>
          <w:szCs w:val="23"/>
        </w:rPr>
      </w:pPr>
      <w:r>
        <w:rPr>
          <w:rFonts w:ascii="Arial Narrow" w:hAnsi="Arial Narrow" w:cs="Arial"/>
          <w:b/>
          <w:bCs/>
          <w:smallCaps/>
          <w:color w:val="FF6600"/>
          <w:sz w:val="28"/>
          <w:szCs w:val="28"/>
        </w:rPr>
        <w:t>2.1.11</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Nettoyage de Chantier</w:t>
      </w:r>
      <w:r w:rsidR="004F75F3" w:rsidRPr="004F75F3">
        <w:rPr>
          <w:rFonts w:ascii="Arial Narrow" w:hAnsi="Arial Narrow" w:cs="Arial"/>
          <w:bCs/>
          <w:sz w:val="23"/>
          <w:szCs w:val="23"/>
        </w:rPr>
        <w:t xml:space="preserve"> : </w:t>
      </w:r>
    </w:p>
    <w:p w14:paraId="163232C3"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1ED21E69"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L’entreprise prévoira une lavure hebdomadaire </w:t>
      </w:r>
      <w:r>
        <w:rPr>
          <w:rFonts w:ascii="Arial Narrow" w:hAnsi="Arial Narrow" w:cs="Arial"/>
          <w:bCs/>
          <w:sz w:val="23"/>
          <w:szCs w:val="23"/>
        </w:rPr>
        <w:t xml:space="preserve">du Chantier </w:t>
      </w:r>
      <w:r w:rsidRPr="004F75F3">
        <w:rPr>
          <w:rFonts w:ascii="Arial Narrow" w:hAnsi="Arial Narrow" w:cs="Arial"/>
          <w:bCs/>
          <w:sz w:val="23"/>
          <w:szCs w:val="23"/>
        </w:rPr>
        <w:t xml:space="preserve">avec </w:t>
      </w:r>
      <w:proofErr w:type="spellStart"/>
      <w:r w:rsidRPr="004F75F3">
        <w:rPr>
          <w:rFonts w:ascii="Arial Narrow" w:hAnsi="Arial Narrow" w:cs="Arial"/>
          <w:bCs/>
          <w:sz w:val="23"/>
          <w:szCs w:val="23"/>
        </w:rPr>
        <w:t>aspiro</w:t>
      </w:r>
      <w:proofErr w:type="spellEnd"/>
      <w:r w:rsidRPr="004F75F3">
        <w:rPr>
          <w:rFonts w:ascii="Arial Narrow" w:hAnsi="Arial Narrow" w:cs="Arial"/>
          <w:bCs/>
          <w:sz w:val="23"/>
          <w:szCs w:val="23"/>
        </w:rPr>
        <w:t xml:space="preserve">-brosseur et/ou autres moyennes de nettoyage conventionnels. </w:t>
      </w:r>
    </w:p>
    <w:p w14:paraId="7DE56521"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p>
    <w:p w14:paraId="64658BA9"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Cs/>
          <w:sz w:val="23"/>
          <w:szCs w:val="23"/>
        </w:rPr>
      </w:pPr>
      <w:r>
        <w:rPr>
          <w:rFonts w:ascii="Arial Narrow" w:hAnsi="Arial Narrow" w:cs="Arial"/>
          <w:b/>
          <w:bCs/>
          <w:smallCaps/>
          <w:color w:val="FF6600"/>
          <w:sz w:val="28"/>
          <w:szCs w:val="28"/>
        </w:rPr>
        <w:t>2.1.12</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Protection des Arbres et Végétaux existants</w:t>
      </w:r>
      <w:r w:rsidR="004F75F3" w:rsidRPr="004F75F3">
        <w:rPr>
          <w:rFonts w:ascii="Arial Narrow" w:hAnsi="Arial Narrow" w:cs="Arial"/>
          <w:bCs/>
          <w:sz w:val="23"/>
          <w:szCs w:val="23"/>
        </w:rPr>
        <w:t xml:space="preserve"> : </w:t>
      </w:r>
    </w:p>
    <w:p w14:paraId="26ABC928"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Cs/>
          <w:sz w:val="8"/>
          <w:szCs w:val="8"/>
        </w:rPr>
      </w:pPr>
    </w:p>
    <w:p w14:paraId="2750D98D"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L’entreprise devra prendre en compte la </w:t>
      </w:r>
      <w:r w:rsidRPr="004F75F3">
        <w:rPr>
          <w:rFonts w:ascii="Arial Narrow" w:hAnsi="Arial Narrow" w:cs="Arial"/>
          <w:bCs/>
          <w:sz w:val="23"/>
          <w:szCs w:val="23"/>
          <w:u w:val="single"/>
        </w:rPr>
        <w:t>protection provisoire des arbres</w:t>
      </w:r>
      <w:r w:rsidRPr="004F75F3">
        <w:rPr>
          <w:rFonts w:ascii="Arial Narrow" w:hAnsi="Arial Narrow" w:cs="Arial"/>
          <w:bCs/>
          <w:sz w:val="23"/>
          <w:szCs w:val="23"/>
        </w:rPr>
        <w:t xml:space="preserve"> durant toute la durée du chantier. L’entreprise prendra en compte ce point dans son PIC afin de limiter au maximum l’abatage des Arbres et des végétaux existantes et assurer la réinstallation de la verdure abattue. </w:t>
      </w:r>
    </w:p>
    <w:p w14:paraId="63B6BDC7" w14:textId="77777777" w:rsidR="004F75F3" w:rsidRPr="004F75F3" w:rsidRDefault="004F75F3" w:rsidP="004F75F3">
      <w:pPr>
        <w:widowControl w:val="0"/>
        <w:tabs>
          <w:tab w:val="center" w:pos="4819"/>
          <w:tab w:val="right" w:pos="9638"/>
        </w:tabs>
        <w:spacing w:after="0"/>
        <w:jc w:val="both"/>
        <w:rPr>
          <w:rFonts w:ascii="Arial Narrow" w:hAnsi="Arial Narrow" w:cs="Arial"/>
          <w:bCs/>
          <w:sz w:val="16"/>
          <w:szCs w:val="16"/>
        </w:rPr>
      </w:pPr>
    </w:p>
    <w:p w14:paraId="749B6709" w14:textId="77777777" w:rsidR="004F75F3" w:rsidRPr="004F75F3" w:rsidRDefault="008763A8" w:rsidP="004F75F3">
      <w:pPr>
        <w:widowControl w:val="0"/>
        <w:tabs>
          <w:tab w:val="center" w:pos="4819"/>
          <w:tab w:val="right" w:pos="9638"/>
        </w:tabs>
        <w:spacing w:after="0" w:line="240" w:lineRule="auto"/>
        <w:ind w:right="-567"/>
        <w:rPr>
          <w:rFonts w:ascii="Arial Narrow" w:hAnsi="Arial Narrow" w:cs="Arial"/>
          <w:bCs/>
          <w:sz w:val="23"/>
          <w:szCs w:val="23"/>
        </w:rPr>
      </w:pPr>
      <w:r>
        <w:rPr>
          <w:rFonts w:ascii="Arial Narrow" w:hAnsi="Arial Narrow" w:cs="Arial"/>
          <w:b/>
          <w:bCs/>
          <w:smallCaps/>
          <w:color w:val="FF6600"/>
          <w:sz w:val="28"/>
          <w:szCs w:val="28"/>
        </w:rPr>
        <w:t>2.1.13</w:t>
      </w:r>
      <w:r w:rsidR="004F75F3" w:rsidRPr="004F75F3">
        <w:rPr>
          <w:rFonts w:ascii="Arial Narrow" w:hAnsi="Arial Narrow" w:cs="Arial"/>
          <w:b/>
          <w:bCs/>
          <w:smallCaps/>
          <w:color w:val="FF6600"/>
          <w:sz w:val="30"/>
          <w:szCs w:val="30"/>
        </w:rPr>
        <w:t xml:space="preserve">   </w:t>
      </w:r>
      <w:r w:rsidR="004F75F3" w:rsidRPr="004F75F3">
        <w:rPr>
          <w:rFonts w:ascii="Arial Narrow" w:hAnsi="Arial Narrow" w:cs="Arial"/>
          <w:b/>
          <w:bCs/>
          <w:sz w:val="26"/>
          <w:szCs w:val="26"/>
        </w:rPr>
        <w:t xml:space="preserve"> Gestion du Compte Prorata</w:t>
      </w:r>
      <w:r w:rsidR="004F75F3" w:rsidRPr="004F75F3">
        <w:rPr>
          <w:rFonts w:ascii="Arial Narrow" w:hAnsi="Arial Narrow" w:cs="Arial"/>
          <w:bCs/>
          <w:sz w:val="23"/>
          <w:szCs w:val="23"/>
        </w:rPr>
        <w:t xml:space="preserve"> : </w:t>
      </w:r>
    </w:p>
    <w:p w14:paraId="08CCCC1E" w14:textId="77777777" w:rsidR="004F75F3" w:rsidRPr="004F75F3" w:rsidRDefault="004F75F3" w:rsidP="004F75F3">
      <w:pPr>
        <w:widowControl w:val="0"/>
        <w:tabs>
          <w:tab w:val="center" w:pos="4819"/>
          <w:tab w:val="right" w:pos="9638"/>
        </w:tabs>
        <w:spacing w:after="0" w:line="240" w:lineRule="auto"/>
        <w:ind w:right="-567"/>
        <w:rPr>
          <w:rFonts w:ascii="Arial Narrow" w:hAnsi="Arial Narrow" w:cs="Arial"/>
          <w:b/>
          <w:bCs/>
          <w:sz w:val="8"/>
          <w:szCs w:val="8"/>
        </w:rPr>
      </w:pPr>
    </w:p>
    <w:p w14:paraId="33BF5A83" w14:textId="77777777" w:rsidR="004F75F3" w:rsidRPr="004F75F3" w:rsidRDefault="004F75F3" w:rsidP="004F75F3">
      <w:pPr>
        <w:widowControl w:val="0"/>
        <w:tabs>
          <w:tab w:val="center" w:pos="4819"/>
          <w:tab w:val="right" w:pos="9638"/>
        </w:tabs>
        <w:spacing w:after="0"/>
        <w:jc w:val="both"/>
        <w:rPr>
          <w:rFonts w:ascii="Arial Narrow" w:hAnsi="Arial Narrow" w:cs="Arial"/>
          <w:bCs/>
          <w:sz w:val="23"/>
          <w:szCs w:val="23"/>
        </w:rPr>
      </w:pPr>
      <w:r w:rsidRPr="004F75F3">
        <w:rPr>
          <w:rFonts w:ascii="Arial Narrow" w:hAnsi="Arial Narrow" w:cs="Arial"/>
          <w:bCs/>
          <w:sz w:val="23"/>
          <w:szCs w:val="23"/>
        </w:rPr>
        <w:t xml:space="preserve">L’organisation matérielle du chantier et la gestion du </w:t>
      </w:r>
      <w:r w:rsidRPr="004F75F3">
        <w:rPr>
          <w:rFonts w:ascii="Arial Narrow" w:hAnsi="Arial Narrow" w:cs="Arial"/>
          <w:bCs/>
          <w:sz w:val="23"/>
          <w:szCs w:val="23"/>
          <w:u w:val="single"/>
        </w:rPr>
        <w:t>compte prorata</w:t>
      </w:r>
      <w:r w:rsidRPr="004F75F3">
        <w:rPr>
          <w:rFonts w:ascii="Arial Narrow" w:hAnsi="Arial Narrow" w:cs="Arial"/>
          <w:bCs/>
          <w:sz w:val="23"/>
          <w:szCs w:val="23"/>
        </w:rPr>
        <w:t xml:space="preserve"> sont prévues au présent marché. Il est rappelé que chaque entrepreneur demeure responsable de mettre en place les protections collectives et individuelles conformément au droit commun.</w:t>
      </w:r>
    </w:p>
    <w:p w14:paraId="2AEC3AD5" w14:textId="77777777" w:rsidR="003F1774" w:rsidRPr="00D72BD7" w:rsidRDefault="003F1774" w:rsidP="003F1774">
      <w:pPr>
        <w:widowControl w:val="0"/>
        <w:tabs>
          <w:tab w:val="center" w:pos="4819"/>
          <w:tab w:val="right" w:pos="9638"/>
        </w:tabs>
        <w:spacing w:after="0" w:line="240" w:lineRule="auto"/>
        <w:rPr>
          <w:rFonts w:ascii="Arial Narrow" w:hAnsi="Arial Narrow" w:cs="Arial"/>
          <w:b/>
          <w:bCs/>
          <w:smallCaps/>
          <w:color w:val="595959" w:themeColor="text1" w:themeTint="A6"/>
          <w:sz w:val="16"/>
          <w:szCs w:val="16"/>
        </w:rPr>
      </w:pPr>
    </w:p>
    <w:p w14:paraId="4399BD5E" w14:textId="77777777" w:rsidR="003F1774" w:rsidRPr="00BB755F" w:rsidRDefault="003F1774" w:rsidP="003F1774">
      <w:pPr>
        <w:widowControl w:val="0"/>
        <w:tabs>
          <w:tab w:val="center" w:pos="4819"/>
          <w:tab w:val="right" w:pos="9638"/>
        </w:tabs>
        <w:spacing w:after="0" w:line="240" w:lineRule="auto"/>
        <w:rPr>
          <w:rFonts w:ascii="Arial Narrow" w:eastAsia="Times New Roman" w:hAnsi="Arial Narrow" w:cs="Arial"/>
          <w:b/>
          <w:bCs/>
          <w:smallCaps/>
          <w:color w:val="339966"/>
          <w:sz w:val="32"/>
          <w:szCs w:val="32"/>
          <w:lang w:eastAsia="it-IT"/>
        </w:rPr>
      </w:pPr>
      <w:r w:rsidRPr="003420C6">
        <w:rPr>
          <w:rFonts w:ascii="Arial Narrow" w:eastAsia="Times New Roman" w:hAnsi="Arial Narrow" w:cs="Arial"/>
          <w:b/>
          <w:bCs/>
          <w:smallCaps/>
          <w:color w:val="339966"/>
          <w:sz w:val="30"/>
          <w:szCs w:val="30"/>
          <w:u w:val="single"/>
          <w:lang w:eastAsia="it-IT"/>
        </w:rPr>
        <w:t>DOSSIER TECHNIQUE D’APPEL D’OFFRE (DTAO</w:t>
      </w:r>
      <w:r w:rsidRPr="00BB755F">
        <w:rPr>
          <w:rFonts w:ascii="Arial Narrow" w:eastAsia="Times New Roman" w:hAnsi="Arial Narrow" w:cs="Arial"/>
          <w:b/>
          <w:bCs/>
          <w:smallCaps/>
          <w:color w:val="339966"/>
          <w:sz w:val="32"/>
          <w:szCs w:val="32"/>
          <w:u w:val="single"/>
          <w:lang w:eastAsia="it-IT"/>
        </w:rPr>
        <w:t xml:space="preserve">)   </w:t>
      </w:r>
    </w:p>
    <w:p w14:paraId="7C029DA1" w14:textId="77777777" w:rsidR="00D87653" w:rsidRPr="00D87653" w:rsidRDefault="00D87653" w:rsidP="00D87653">
      <w:pPr>
        <w:widowControl w:val="0"/>
        <w:tabs>
          <w:tab w:val="center" w:pos="4819"/>
          <w:tab w:val="right" w:pos="9638"/>
        </w:tabs>
        <w:spacing w:after="0" w:line="240" w:lineRule="auto"/>
        <w:ind w:right="-567"/>
        <w:contextualSpacing/>
        <w:rPr>
          <w:rFonts w:ascii="Arial Narrow" w:hAnsi="Arial Narrow" w:cs="Arial"/>
          <w:b/>
          <w:bCs/>
          <w:smallCaps/>
          <w:sz w:val="28"/>
          <w:szCs w:val="28"/>
        </w:rPr>
      </w:pPr>
    </w:p>
    <w:p w14:paraId="0B662B91" w14:textId="3D26E7A1" w:rsidR="00D87653" w:rsidRPr="00D87653" w:rsidRDefault="00D87653" w:rsidP="00D87653">
      <w:pPr>
        <w:widowControl w:val="0"/>
        <w:tabs>
          <w:tab w:val="left" w:pos="1275"/>
        </w:tabs>
        <w:spacing w:after="0" w:line="240" w:lineRule="auto"/>
        <w:ind w:right="-567"/>
        <w:rPr>
          <w:rFonts w:ascii="Arial Narrow" w:eastAsia="Times New Roman" w:hAnsi="Arial Narrow"/>
          <w:b/>
          <w:smallCaps/>
          <w:sz w:val="36"/>
          <w:szCs w:val="36"/>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pPr>
      <w:r w:rsidRPr="003A0CB3">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3A0CB3">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8763A8">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2.2</w:t>
      </w:r>
      <w:r w:rsidRPr="003A0CB3">
        <w:rPr>
          <w:rFonts w:ascii="AvantGarde Bk BT" w:eastAsia="Times New Roman" w:hAnsi="AvantGarde Bk BT"/>
          <w:sz w:val="32"/>
          <w:szCs w:val="32"/>
          <w:highlight w:val="darkCyan"/>
          <w:lang w:eastAsia="it-IT"/>
        </w:rPr>
        <w:t xml:space="preserve"> </w:t>
      </w:r>
      <w:r w:rsidRPr="003A0CB3">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Prescriptions et Spécifications Techniques des Matériaux</w:t>
      </w:r>
      <w:r w:rsidRPr="00D87653">
        <w:rPr>
          <w:rFonts w:ascii="Arial Narrow" w:eastAsia="Times New Roman" w:hAnsi="Arial Narrow"/>
          <w:b/>
          <w:smallCaps/>
          <w:sz w:val="36"/>
          <w:szCs w:val="36"/>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 :  </w:t>
      </w:r>
    </w:p>
    <w:p w14:paraId="69A219BD" w14:textId="77777777" w:rsidR="00D87653" w:rsidRPr="00D87653" w:rsidRDefault="00D87653" w:rsidP="00D87653">
      <w:pPr>
        <w:widowControl w:val="0"/>
        <w:tabs>
          <w:tab w:val="center" w:pos="4819"/>
          <w:tab w:val="right" w:pos="9638"/>
        </w:tabs>
        <w:spacing w:after="0" w:line="240" w:lineRule="auto"/>
        <w:ind w:right="-567"/>
        <w:rPr>
          <w:rFonts w:ascii="Arial Narrow" w:hAnsi="Arial Narrow" w:cs="Arial"/>
          <w:b/>
          <w:bCs/>
          <w:smallCaps/>
          <w:sz w:val="30"/>
          <w:szCs w:val="30"/>
        </w:rPr>
      </w:pPr>
    </w:p>
    <w:p w14:paraId="0AC24D1E" w14:textId="77777777" w:rsidR="003420C6" w:rsidRPr="005C7255" w:rsidRDefault="00DC790C" w:rsidP="003420C6">
      <w:pPr>
        <w:widowControl w:val="0"/>
        <w:tabs>
          <w:tab w:val="center" w:pos="4819"/>
          <w:tab w:val="right" w:pos="9638"/>
        </w:tabs>
        <w:spacing w:after="0"/>
        <w:jc w:val="both"/>
        <w:rPr>
          <w:rFonts w:ascii="Arial Narrow" w:hAnsi="Arial Narrow" w:cs="Arial"/>
          <w:bCs/>
          <w:i/>
          <w:sz w:val="23"/>
          <w:szCs w:val="23"/>
        </w:rPr>
      </w:pPr>
      <w:r w:rsidRPr="00DC790C">
        <w:rPr>
          <w:rFonts w:ascii="Arial Narrow" w:hAnsi="Arial Narrow" w:cs="Arial"/>
          <w:bCs/>
          <w:sz w:val="23"/>
          <w:szCs w:val="23"/>
        </w:rPr>
        <w:t xml:space="preserve">Le soumissionnaire devra prendre en considération dans son offre les Indications concernant les </w:t>
      </w:r>
      <w:r w:rsidRPr="003420C6">
        <w:rPr>
          <w:rFonts w:ascii="Arial Narrow" w:hAnsi="Arial Narrow" w:cs="Arial"/>
          <w:b/>
          <w:bCs/>
          <w:sz w:val="23"/>
          <w:szCs w:val="23"/>
        </w:rPr>
        <w:t xml:space="preserve">Prescriptions et </w:t>
      </w:r>
      <w:r w:rsidRPr="003420C6">
        <w:rPr>
          <w:rFonts w:ascii="Arial Narrow" w:hAnsi="Arial Narrow" w:cs="Arial"/>
          <w:b/>
          <w:bCs/>
          <w:sz w:val="23"/>
          <w:szCs w:val="23"/>
        </w:rPr>
        <w:lastRenderedPageBreak/>
        <w:t>les Spécifications Techniques</w:t>
      </w:r>
      <w:r w:rsidRPr="00DC790C">
        <w:rPr>
          <w:rFonts w:ascii="Arial Narrow" w:hAnsi="Arial Narrow" w:cs="Arial"/>
          <w:bCs/>
          <w:sz w:val="23"/>
          <w:szCs w:val="23"/>
        </w:rPr>
        <w:t xml:space="preserve"> listes ci-dessous, concurremment pour </w:t>
      </w:r>
      <w:r w:rsidR="003420C6">
        <w:rPr>
          <w:rFonts w:ascii="Arial Narrow" w:hAnsi="Arial Narrow" w:cs="Arial"/>
          <w:bCs/>
          <w:sz w:val="23"/>
          <w:szCs w:val="23"/>
        </w:rPr>
        <w:t xml:space="preserve">l’exécution des </w:t>
      </w:r>
      <w:r w:rsidR="005C7255">
        <w:rPr>
          <w:rFonts w:ascii="Arial Narrow" w:hAnsi="Arial Narrow" w:cs="Arial"/>
          <w:bCs/>
          <w:i/>
          <w:sz w:val="23"/>
          <w:szCs w:val="23"/>
        </w:rPr>
        <w:t xml:space="preserve">Travaux </w:t>
      </w:r>
      <w:r w:rsidR="005C7255" w:rsidRPr="005C7255">
        <w:rPr>
          <w:rFonts w:ascii="Arial Narrow" w:hAnsi="Arial Narrow" w:cs="Arial"/>
          <w:bCs/>
          <w:i/>
          <w:sz w:val="23"/>
          <w:szCs w:val="23"/>
        </w:rPr>
        <w:t xml:space="preserve">d’Aménagement de l’Espace Equipé pour la Restauration du Personnel de la GIZ dans la Concession UTEX à Kinshasa / CC </w:t>
      </w:r>
      <w:proofErr w:type="gramStart"/>
      <w:r w:rsidR="005C7255" w:rsidRPr="005C7255">
        <w:rPr>
          <w:rFonts w:ascii="Arial Narrow" w:hAnsi="Arial Narrow" w:cs="Arial"/>
          <w:bCs/>
          <w:i/>
          <w:sz w:val="23"/>
          <w:szCs w:val="23"/>
        </w:rPr>
        <w:t>Ngaliema </w:t>
      </w:r>
      <w:r w:rsidR="003420C6">
        <w:rPr>
          <w:rFonts w:ascii="Arial Narrow" w:hAnsi="Arial Narrow" w:cs="Arial"/>
          <w:bCs/>
          <w:i/>
          <w:sz w:val="23"/>
          <w:szCs w:val="23"/>
        </w:rPr>
        <w:t>.</w:t>
      </w:r>
      <w:proofErr w:type="gramEnd"/>
    </w:p>
    <w:p w14:paraId="5B152920" w14:textId="77777777" w:rsidR="00DC790C" w:rsidRPr="00DC790C" w:rsidRDefault="00DC790C" w:rsidP="00DC790C">
      <w:pPr>
        <w:widowControl w:val="0"/>
        <w:tabs>
          <w:tab w:val="center" w:pos="4819"/>
          <w:tab w:val="right" w:pos="9638"/>
        </w:tabs>
        <w:spacing w:after="0" w:line="240" w:lineRule="auto"/>
        <w:ind w:right="-567"/>
        <w:rPr>
          <w:rFonts w:ascii="Arial Narrow" w:hAnsi="Arial Narrow" w:cs="Arial"/>
          <w:b/>
          <w:bCs/>
          <w:smallCaps/>
          <w:sz w:val="20"/>
          <w:szCs w:val="20"/>
        </w:rPr>
      </w:pPr>
    </w:p>
    <w:p w14:paraId="55D7976D" w14:textId="77777777" w:rsidR="002056CC" w:rsidRPr="00145BAA" w:rsidRDefault="008763A8" w:rsidP="002056CC">
      <w:pPr>
        <w:spacing w:after="160"/>
        <w:rPr>
          <w:rFonts w:ascii="Arial Narrow" w:hAnsi="Arial Narrow"/>
          <w:sz w:val="23"/>
          <w:szCs w:val="23"/>
          <w:u w:val="single"/>
        </w:rPr>
      </w:pPr>
      <w:r>
        <w:rPr>
          <w:rFonts w:ascii="Arial Narrow" w:hAnsi="Arial Narrow" w:cs="Arial"/>
          <w:b/>
          <w:bCs/>
          <w:smallCaps/>
          <w:color w:val="FF6600"/>
          <w:sz w:val="28"/>
          <w:szCs w:val="28"/>
        </w:rPr>
        <w:t>2.2</w:t>
      </w:r>
      <w:r w:rsidR="002056CC" w:rsidRPr="00DC790C">
        <w:rPr>
          <w:rFonts w:ascii="Arial Narrow" w:hAnsi="Arial Narrow" w:cs="Arial"/>
          <w:b/>
          <w:bCs/>
          <w:smallCaps/>
          <w:color w:val="FF6600"/>
          <w:sz w:val="28"/>
          <w:szCs w:val="28"/>
        </w:rPr>
        <w:t xml:space="preserve">.1     </w:t>
      </w:r>
      <w:r w:rsidR="002056CC" w:rsidRPr="00145BAA">
        <w:rPr>
          <w:rFonts w:ascii="Arial Narrow" w:hAnsi="Arial Narrow" w:cs="Arial"/>
          <w:b/>
          <w:bCs/>
          <w:smallCaps/>
          <w:sz w:val="28"/>
          <w:szCs w:val="28"/>
        </w:rPr>
        <w:t xml:space="preserve">Travaux de Premiers Œuvres : </w:t>
      </w:r>
    </w:p>
    <w:p w14:paraId="4AD91287" w14:textId="77777777" w:rsidR="002056CC" w:rsidRPr="00145BAA" w:rsidRDefault="002056CC" w:rsidP="002056CC">
      <w:pPr>
        <w:numPr>
          <w:ilvl w:val="0"/>
          <w:numId w:val="3"/>
        </w:numPr>
        <w:spacing w:after="160"/>
        <w:ind w:hanging="357"/>
        <w:contextualSpacing/>
        <w:jc w:val="both"/>
        <w:rPr>
          <w:rFonts w:ascii="Arial Narrow" w:hAnsi="Arial Narrow"/>
          <w:i/>
          <w:sz w:val="23"/>
          <w:szCs w:val="23"/>
        </w:rPr>
      </w:pPr>
      <w:r w:rsidRPr="00145BAA">
        <w:rPr>
          <w:rFonts w:ascii="Arial Narrow" w:hAnsi="Arial Narrow" w:cs="Arial"/>
          <w:b/>
          <w:bCs/>
          <w:sz w:val="23"/>
          <w:szCs w:val="23"/>
        </w:rPr>
        <w:t xml:space="preserve"> </w:t>
      </w:r>
      <w:r w:rsidRPr="00145BAA">
        <w:rPr>
          <w:rFonts w:ascii="Arial Narrow" w:hAnsi="Arial Narrow"/>
          <w:b/>
          <w:sz w:val="23"/>
          <w:szCs w:val="23"/>
        </w:rPr>
        <w:t>Démolition des ouvrages existants</w:t>
      </w:r>
      <w:r w:rsidRPr="00145BAA">
        <w:rPr>
          <w:rFonts w:ascii="Arial Narrow" w:hAnsi="Arial Narrow"/>
          <w:sz w:val="23"/>
          <w:szCs w:val="23"/>
        </w:rPr>
        <w:t xml:space="preserve"> : </w:t>
      </w:r>
      <w:r w:rsidRPr="00145BAA">
        <w:rPr>
          <w:rFonts w:ascii="Arial Narrow" w:hAnsi="Arial Narrow"/>
          <w:i/>
          <w:sz w:val="23"/>
          <w:szCs w:val="23"/>
        </w:rPr>
        <w:t xml:space="preserve">Les ouvrages existants y compris </w:t>
      </w:r>
      <w:proofErr w:type="gramStart"/>
      <w:r w:rsidRPr="00145BAA">
        <w:rPr>
          <w:rFonts w:ascii="Arial Narrow" w:hAnsi="Arial Narrow"/>
          <w:i/>
          <w:sz w:val="23"/>
          <w:szCs w:val="23"/>
        </w:rPr>
        <w:t>les structures enterrés</w:t>
      </w:r>
      <w:proofErr w:type="gramEnd"/>
      <w:r w:rsidRPr="00145BAA">
        <w:rPr>
          <w:rFonts w:ascii="Arial Narrow" w:hAnsi="Arial Narrow"/>
          <w:i/>
          <w:sz w:val="23"/>
          <w:szCs w:val="23"/>
        </w:rPr>
        <w:t xml:space="preserve"> affectés par l’aménagement de la zone de Chantier, seront démolis sur ordre du Maître d’Œuvre : superstructures et leurs fondations en maçonnerie et béton armé ou non-armé, menuiseries, charpentes et toiture. </w:t>
      </w:r>
      <w:r w:rsidRPr="00145BAA">
        <w:rPr>
          <w:rFonts w:ascii="Arial Narrow" w:hAnsi="Arial Narrow"/>
          <w:i/>
          <w:sz w:val="23"/>
          <w:szCs w:val="23"/>
          <w:u w:val="single"/>
        </w:rPr>
        <w:t>Tous les matériaux de récupération seront placés sur les aires désignées par le Maître d’Œuvre. Ils resteront propriété du Maître d’Ouvrage.</w:t>
      </w:r>
      <w:r w:rsidRPr="00145BAA">
        <w:rPr>
          <w:rFonts w:ascii="Arial Narrow" w:hAnsi="Arial Narrow"/>
          <w:i/>
          <w:sz w:val="23"/>
          <w:szCs w:val="23"/>
        </w:rPr>
        <w:t xml:space="preserve"> Tous les matériaux de démolition non récupérables seront mis en décharge sur un lieu désigné par le Maître d’Œuvre. L’entrepreneur prend toutes les dispositions utiles pour démolir </w:t>
      </w:r>
      <w:proofErr w:type="gramStart"/>
      <w:r w:rsidRPr="00145BAA">
        <w:rPr>
          <w:rFonts w:ascii="Arial Narrow" w:hAnsi="Arial Narrow"/>
          <w:i/>
          <w:sz w:val="23"/>
          <w:szCs w:val="23"/>
        </w:rPr>
        <w:t>les ouvrages existant</w:t>
      </w:r>
      <w:proofErr w:type="gramEnd"/>
      <w:r w:rsidRPr="00145BAA">
        <w:rPr>
          <w:rFonts w:ascii="Arial Narrow" w:hAnsi="Arial Narrow"/>
          <w:i/>
          <w:sz w:val="23"/>
          <w:szCs w:val="23"/>
        </w:rPr>
        <w:t xml:space="preserve"> : cette démolition se fera dans le respect strict des règles de l’art et devra se faire avec ordre pour permettre de récupérer au maximum les matériaux démolis.  A la fin de la démolition un </w:t>
      </w:r>
      <w:r w:rsidRPr="00145BAA">
        <w:rPr>
          <w:rFonts w:ascii="Arial Narrow" w:hAnsi="Arial Narrow"/>
          <w:i/>
          <w:sz w:val="23"/>
          <w:szCs w:val="23"/>
          <w:u w:val="single"/>
        </w:rPr>
        <w:t>procès-verbal de démolition reprenant l’inventaire des matériaux sera établi</w:t>
      </w:r>
      <w:r w:rsidRPr="00145BAA">
        <w:rPr>
          <w:rFonts w:ascii="Arial Narrow" w:hAnsi="Arial Narrow"/>
          <w:i/>
          <w:sz w:val="23"/>
          <w:szCs w:val="23"/>
        </w:rPr>
        <w:t>. Ce procès-verbal sera signé conjointement par L’entrepreneur, le représentant de la collectivité et le fonctionnaire dirigeant du projet avant de remettre ces matériaux aux bénéficiaires.</w:t>
      </w:r>
    </w:p>
    <w:p w14:paraId="04A8AE65" w14:textId="77777777" w:rsidR="002056CC" w:rsidRPr="00145BAA" w:rsidRDefault="002056CC" w:rsidP="002056CC">
      <w:pPr>
        <w:numPr>
          <w:ilvl w:val="0"/>
          <w:numId w:val="55"/>
        </w:numPr>
        <w:spacing w:after="160"/>
        <w:contextualSpacing/>
        <w:jc w:val="both"/>
        <w:rPr>
          <w:rFonts w:ascii="Arial Narrow" w:hAnsi="Arial Narrow"/>
          <w:i/>
          <w:sz w:val="23"/>
          <w:szCs w:val="23"/>
        </w:rPr>
      </w:pPr>
      <w:r w:rsidRPr="00145BAA">
        <w:rPr>
          <w:rFonts w:ascii="Arial Narrow" w:hAnsi="Arial Narrow"/>
          <w:b/>
          <w:sz w:val="23"/>
          <w:szCs w:val="23"/>
        </w:rPr>
        <w:t>Démolition des Constructions</w:t>
      </w:r>
      <w:r w:rsidRPr="00145BAA">
        <w:rPr>
          <w:rFonts w:ascii="Arial Narrow" w:hAnsi="Arial Narrow"/>
          <w:b/>
          <w:i/>
          <w:sz w:val="23"/>
          <w:szCs w:val="23"/>
        </w:rPr>
        <w:t> :</w:t>
      </w:r>
      <w:r w:rsidRPr="00145BAA">
        <w:rPr>
          <w:rFonts w:ascii="Arial Narrow" w:hAnsi="Arial Narrow"/>
          <w:i/>
          <w:sz w:val="23"/>
          <w:szCs w:val="23"/>
        </w:rPr>
        <w:t xml:space="preserve"> Selon le cas échéant, la démolition des parties ou des constructions existantes est effectuée avec toute précaution pour ne pas endommager les structures adjacentes qui seront intégrées dans la nouvelle construction. En cas de destruction affectant la stabilité de l’ancienne structure, l’entrepreneur devra procéder à des corrections avant la poursuite des travaux </w:t>
      </w:r>
      <w:r>
        <w:rPr>
          <w:rFonts w:ascii="Arial Narrow" w:hAnsi="Arial Narrow"/>
          <w:i/>
          <w:sz w:val="23"/>
          <w:szCs w:val="23"/>
        </w:rPr>
        <w:t xml:space="preserve">et c’est après approbation de la </w:t>
      </w:r>
      <w:r w:rsidRPr="00145BAA">
        <w:rPr>
          <w:rFonts w:ascii="Arial Narrow" w:hAnsi="Arial Narrow"/>
          <w:i/>
          <w:sz w:val="23"/>
          <w:szCs w:val="23"/>
        </w:rPr>
        <w:t xml:space="preserve">GIZ ; </w:t>
      </w:r>
    </w:p>
    <w:p w14:paraId="56371B00" w14:textId="77777777" w:rsidR="002056CC" w:rsidRPr="00145BAA" w:rsidRDefault="002056CC" w:rsidP="002056CC">
      <w:pPr>
        <w:numPr>
          <w:ilvl w:val="0"/>
          <w:numId w:val="55"/>
        </w:numPr>
        <w:spacing w:after="160"/>
        <w:contextualSpacing/>
        <w:jc w:val="both"/>
        <w:rPr>
          <w:rFonts w:ascii="Arial Narrow" w:hAnsi="Arial Narrow"/>
          <w:i/>
          <w:sz w:val="23"/>
          <w:szCs w:val="23"/>
        </w:rPr>
      </w:pPr>
      <w:r w:rsidRPr="00145BAA">
        <w:rPr>
          <w:rFonts w:ascii="Arial Narrow" w:hAnsi="Arial Narrow"/>
          <w:b/>
          <w:sz w:val="23"/>
          <w:szCs w:val="23"/>
        </w:rPr>
        <w:t>Démontage des installations :</w:t>
      </w:r>
      <w:r w:rsidRPr="00145BAA">
        <w:rPr>
          <w:rFonts w:ascii="Arial Narrow" w:hAnsi="Arial Narrow"/>
          <w:i/>
          <w:sz w:val="23"/>
          <w:szCs w:val="23"/>
        </w:rPr>
        <w:t xml:space="preserve"> L’entrepreneur vérifiera toutes les autres ouvrages ou partie de l’ouvrage en place pour opérer avec soin. </w:t>
      </w:r>
    </w:p>
    <w:p w14:paraId="1B13C5B0" w14:textId="77777777" w:rsidR="002056CC" w:rsidRDefault="002056CC" w:rsidP="002056CC">
      <w:pPr>
        <w:numPr>
          <w:ilvl w:val="0"/>
          <w:numId w:val="55"/>
        </w:numPr>
        <w:spacing w:after="160"/>
        <w:contextualSpacing/>
        <w:jc w:val="both"/>
        <w:rPr>
          <w:rFonts w:ascii="Arial Narrow" w:hAnsi="Arial Narrow"/>
          <w:i/>
          <w:sz w:val="23"/>
          <w:szCs w:val="23"/>
        </w:rPr>
      </w:pPr>
      <w:r w:rsidRPr="00145BAA">
        <w:rPr>
          <w:rFonts w:ascii="Arial Narrow" w:hAnsi="Arial Narrow"/>
          <w:b/>
          <w:sz w:val="23"/>
          <w:szCs w:val="23"/>
        </w:rPr>
        <w:t>Evacuation des décombres :</w:t>
      </w:r>
      <w:r w:rsidRPr="00145BAA">
        <w:rPr>
          <w:rFonts w:ascii="Arial Narrow" w:hAnsi="Arial Narrow"/>
          <w:i/>
          <w:sz w:val="23"/>
          <w:szCs w:val="23"/>
        </w:rPr>
        <w:t xml:space="preserve"> Tous les débris de démolition qui ne sont pas destinés à être réemployés seront évacués à la décharge publique par l’Entreprene</w:t>
      </w:r>
      <w:r>
        <w:rPr>
          <w:rFonts w:ascii="Arial Narrow" w:hAnsi="Arial Narrow"/>
          <w:i/>
          <w:sz w:val="23"/>
          <w:szCs w:val="23"/>
        </w:rPr>
        <w:t xml:space="preserve">ur sur avis de l’ingénieur de la </w:t>
      </w:r>
      <w:r w:rsidRPr="00145BAA">
        <w:rPr>
          <w:rFonts w:ascii="Arial Narrow" w:hAnsi="Arial Narrow"/>
          <w:i/>
          <w:sz w:val="23"/>
          <w:szCs w:val="23"/>
        </w:rPr>
        <w:t>GIZ.</w:t>
      </w:r>
    </w:p>
    <w:p w14:paraId="6093BFFC" w14:textId="77777777" w:rsidR="002056CC" w:rsidRPr="00145BAA" w:rsidRDefault="002056CC" w:rsidP="002056CC">
      <w:pPr>
        <w:widowControl w:val="0"/>
        <w:numPr>
          <w:ilvl w:val="0"/>
          <w:numId w:val="12"/>
        </w:numPr>
        <w:tabs>
          <w:tab w:val="center" w:pos="4819"/>
          <w:tab w:val="right" w:pos="9638"/>
        </w:tabs>
        <w:spacing w:after="0"/>
        <w:contextualSpacing/>
        <w:jc w:val="both"/>
        <w:rPr>
          <w:rFonts w:ascii="Arial Narrow" w:hAnsi="Arial Narrow" w:cs="Arial"/>
          <w:bCs/>
          <w:i/>
          <w:sz w:val="23"/>
          <w:szCs w:val="23"/>
        </w:rPr>
      </w:pPr>
      <w:r w:rsidRPr="00145BAA">
        <w:rPr>
          <w:rFonts w:ascii="Arial Narrow" w:hAnsi="Arial Narrow" w:cs="Arial"/>
          <w:b/>
          <w:bCs/>
          <w:sz w:val="23"/>
          <w:szCs w:val="23"/>
        </w:rPr>
        <w:t>Décapage :</w:t>
      </w:r>
      <w:r w:rsidRPr="00145BAA">
        <w:t xml:space="preserve"> </w:t>
      </w:r>
      <w:r w:rsidRPr="00145BAA">
        <w:rPr>
          <w:rFonts w:ascii="Arial Narrow" w:hAnsi="Arial Narrow" w:cs="Arial"/>
          <w:bCs/>
          <w:i/>
          <w:sz w:val="23"/>
          <w:szCs w:val="23"/>
        </w:rPr>
        <w:t>Avant l’implantation de l’ouvrage, le terrain sera préparé afin de commencer les travaux sur une aire libre de tout arbre, souche, broussaille, détritus végétaux ou minéraux abandonnés sur les lieux. La terre arable est enlevée sur une profondeur de 10 cm sur toutes les parties du terrain destinée à former l’assiette des ouvrages. Elle est stockée à proximité afin d’être utilisée à la fin des travaux. L’attributaire de Marché prend toutes les dispositions utiles pour que des éboulements ne se produisent pas en cours de travaux. Les remblais sont exécutés par couches de 20 cm de terres humidifiées puis damées.</w:t>
      </w:r>
    </w:p>
    <w:p w14:paraId="1F391897" w14:textId="77777777" w:rsidR="002056CC" w:rsidRPr="00145BAA" w:rsidRDefault="002056CC" w:rsidP="002056CC">
      <w:pPr>
        <w:widowControl w:val="0"/>
        <w:numPr>
          <w:ilvl w:val="0"/>
          <w:numId w:val="12"/>
        </w:numPr>
        <w:tabs>
          <w:tab w:val="center" w:pos="4819"/>
          <w:tab w:val="right" w:pos="9638"/>
        </w:tabs>
        <w:spacing w:after="0"/>
        <w:contextualSpacing/>
        <w:jc w:val="both"/>
        <w:rPr>
          <w:rFonts w:ascii="Arial Narrow" w:hAnsi="Arial Narrow" w:cs="Arial"/>
          <w:b/>
          <w:bCs/>
          <w:sz w:val="23"/>
          <w:szCs w:val="23"/>
        </w:rPr>
      </w:pPr>
      <w:r w:rsidRPr="00145BAA">
        <w:rPr>
          <w:rFonts w:ascii="Arial Narrow" w:hAnsi="Arial Narrow" w:cs="Arial"/>
          <w:b/>
          <w:bCs/>
          <w:sz w:val="23"/>
          <w:szCs w:val="23"/>
        </w:rPr>
        <w:t xml:space="preserve">Implantation : </w:t>
      </w:r>
      <w:r w:rsidRPr="00145BAA">
        <w:rPr>
          <w:rFonts w:ascii="Arial Narrow" w:hAnsi="Arial Narrow" w:cs="Arial"/>
          <w:bCs/>
          <w:i/>
          <w:sz w:val="23"/>
          <w:szCs w:val="23"/>
        </w:rPr>
        <w:t>L’entrepreneur procèdera à l’implantation des ouvrages après avoir enlevé la couche arable du sol. L’implantation ne pourra commence qu’après avoir accord du fonctionnaire dirigeant MP/GIZ qui doit approuver l’état de surface après débroussaillage du terrain. L'implantation de l'ouvrage se fera par un traçage matérialisé par des piquets et chaises en bois indiquant l'axe de l'ouvrage, la largeur du radier, l'épaisseur des murs ainsi que la largeur des fouilles</w:t>
      </w:r>
    </w:p>
    <w:p w14:paraId="6C711DDD" w14:textId="77777777" w:rsidR="002056CC" w:rsidRPr="00145BAA" w:rsidRDefault="002056CC" w:rsidP="002056CC">
      <w:pPr>
        <w:widowControl w:val="0"/>
        <w:tabs>
          <w:tab w:val="center" w:pos="4819"/>
          <w:tab w:val="right" w:pos="9638"/>
        </w:tabs>
        <w:spacing w:after="0"/>
        <w:ind w:left="720"/>
        <w:contextualSpacing/>
        <w:jc w:val="both"/>
        <w:rPr>
          <w:rFonts w:ascii="Arial Narrow" w:hAnsi="Arial Narrow" w:cs="Arial"/>
          <w:bCs/>
          <w:i/>
          <w:sz w:val="23"/>
          <w:szCs w:val="23"/>
        </w:rPr>
      </w:pPr>
      <w:r w:rsidRPr="00145BAA">
        <w:rPr>
          <w:rFonts w:ascii="Arial Narrow" w:hAnsi="Arial Narrow" w:cs="Arial"/>
          <w:bCs/>
          <w:i/>
          <w:sz w:val="23"/>
          <w:szCs w:val="23"/>
        </w:rPr>
        <w:t>L’implantation du pont ou des dalots sera tels que l’axe de l’ouvrage se confonde à l’axe de la chaussé. Pour le cas du dalot penché, l’intersection de l’axe du dalot avec l’axe de la chausse se fera au milieu du dalot.</w:t>
      </w:r>
    </w:p>
    <w:p w14:paraId="4A938C4A" w14:textId="77777777" w:rsidR="002056CC" w:rsidRPr="00145BAA" w:rsidRDefault="002056CC" w:rsidP="002056CC">
      <w:pPr>
        <w:widowControl w:val="0"/>
        <w:tabs>
          <w:tab w:val="center" w:pos="4819"/>
          <w:tab w:val="right" w:pos="9638"/>
        </w:tabs>
        <w:spacing w:after="0"/>
        <w:ind w:left="720"/>
        <w:contextualSpacing/>
        <w:jc w:val="both"/>
        <w:rPr>
          <w:rFonts w:ascii="Arial Narrow" w:hAnsi="Arial Narrow" w:cs="Arial"/>
          <w:bCs/>
          <w:i/>
          <w:sz w:val="23"/>
          <w:szCs w:val="23"/>
        </w:rPr>
      </w:pPr>
      <w:r w:rsidRPr="00145BAA">
        <w:rPr>
          <w:rFonts w:ascii="Arial Narrow" w:hAnsi="Arial Narrow" w:cs="Arial"/>
          <w:bCs/>
          <w:i/>
          <w:sz w:val="23"/>
          <w:szCs w:val="23"/>
        </w:rPr>
        <w:t xml:space="preserve">L’entrepreneur procédera à l’implantation générale des ouvrages à construire, suivant les plans d’architecture </w:t>
      </w:r>
      <w:r>
        <w:rPr>
          <w:rFonts w:ascii="Arial Narrow" w:hAnsi="Arial Narrow" w:cs="Arial"/>
          <w:bCs/>
          <w:i/>
          <w:sz w:val="23"/>
          <w:szCs w:val="23"/>
        </w:rPr>
        <w:t xml:space="preserve">en présence de l’Ingénieur de la </w:t>
      </w:r>
      <w:r w:rsidRPr="00145BAA">
        <w:rPr>
          <w:rFonts w:ascii="Arial Narrow" w:hAnsi="Arial Narrow" w:cs="Arial"/>
          <w:bCs/>
          <w:i/>
          <w:sz w:val="23"/>
          <w:szCs w:val="23"/>
        </w:rPr>
        <w:t>GIZ. Le tracé des ouvrages incombe à l’entrepreneur. Le FD vérifiera et approuvera ces opérations. Les implantations feront l’objet d’un procès-verbal établi au fur et à mesure de leur contrôle par le DPO, l’architecte et le Fonctionnaire Dirigeant. L’Entrepreneur est responsable des erreurs commises.</w:t>
      </w:r>
    </w:p>
    <w:p w14:paraId="1979C708" w14:textId="77777777" w:rsidR="002056CC" w:rsidRDefault="002056CC" w:rsidP="002056CC">
      <w:pPr>
        <w:widowControl w:val="0"/>
        <w:numPr>
          <w:ilvl w:val="0"/>
          <w:numId w:val="12"/>
        </w:numPr>
        <w:tabs>
          <w:tab w:val="center" w:pos="4819"/>
          <w:tab w:val="right" w:pos="9638"/>
        </w:tabs>
        <w:spacing w:after="0"/>
        <w:contextualSpacing/>
        <w:jc w:val="both"/>
        <w:rPr>
          <w:rFonts w:ascii="Arial Narrow" w:hAnsi="Arial Narrow" w:cs="Arial"/>
          <w:b/>
          <w:bCs/>
          <w:sz w:val="23"/>
          <w:szCs w:val="23"/>
        </w:rPr>
      </w:pPr>
      <w:r w:rsidRPr="00145BAA">
        <w:rPr>
          <w:rFonts w:ascii="Arial Narrow" w:hAnsi="Arial Narrow" w:cs="Arial"/>
          <w:b/>
          <w:bCs/>
          <w:sz w:val="23"/>
          <w:szCs w:val="23"/>
        </w:rPr>
        <w:t xml:space="preserve">Tracés des Ouvrages : </w:t>
      </w:r>
      <w:r w:rsidRPr="00145BAA">
        <w:rPr>
          <w:rFonts w:ascii="Arial Narrow" w:hAnsi="Arial Narrow" w:cs="Arial"/>
          <w:bCs/>
          <w:i/>
          <w:sz w:val="23"/>
          <w:szCs w:val="23"/>
        </w:rPr>
        <w:t>Le tracé des ouvrages incombe à l’Entrepreneu</w:t>
      </w:r>
      <w:r>
        <w:rPr>
          <w:rFonts w:ascii="Arial Narrow" w:hAnsi="Arial Narrow" w:cs="Arial"/>
          <w:bCs/>
          <w:i/>
          <w:sz w:val="23"/>
          <w:szCs w:val="23"/>
        </w:rPr>
        <w:t xml:space="preserve">r. Le Fonctionnaire Dirigeant </w:t>
      </w:r>
      <w:r w:rsidRPr="00145BAA">
        <w:rPr>
          <w:rFonts w:ascii="Arial Narrow" w:hAnsi="Arial Narrow" w:cs="Arial"/>
          <w:bCs/>
          <w:i/>
          <w:sz w:val="23"/>
          <w:szCs w:val="23"/>
        </w:rPr>
        <w:t xml:space="preserve">GIZ le vérifiera et l’approuvera. Le cas échéant, il établit, au moyen les repères nécessaires à ces opérations. Il </w:t>
      </w:r>
      <w:r w:rsidRPr="00145BAA">
        <w:rPr>
          <w:rFonts w:ascii="Arial Narrow" w:hAnsi="Arial Narrow" w:cs="Arial"/>
          <w:bCs/>
          <w:i/>
          <w:sz w:val="23"/>
          <w:szCs w:val="23"/>
        </w:rPr>
        <w:lastRenderedPageBreak/>
        <w:t>devra tenir compte de des exigences prescrites par le plan de masse du site. La conformité de cette implantation par rapport aux plans est sanctionnée par un procès-verbal signé par le Fonctionna</w:t>
      </w:r>
      <w:r>
        <w:rPr>
          <w:rFonts w:ascii="Arial Narrow" w:hAnsi="Arial Narrow" w:cs="Arial"/>
          <w:bCs/>
          <w:i/>
          <w:sz w:val="23"/>
          <w:szCs w:val="23"/>
        </w:rPr>
        <w:t xml:space="preserve">ire Dirigeant </w:t>
      </w:r>
      <w:r w:rsidRPr="00145BAA">
        <w:rPr>
          <w:rFonts w:ascii="Arial Narrow" w:hAnsi="Arial Narrow" w:cs="Arial"/>
          <w:bCs/>
          <w:i/>
          <w:sz w:val="23"/>
          <w:szCs w:val="23"/>
        </w:rPr>
        <w:t xml:space="preserve">GIZ et l’entreprise d’exécution des Travaux. </w:t>
      </w:r>
    </w:p>
    <w:p w14:paraId="6FD530B4" w14:textId="77777777" w:rsidR="002056CC" w:rsidRPr="002056CC" w:rsidRDefault="002056CC" w:rsidP="002056CC">
      <w:pPr>
        <w:widowControl w:val="0"/>
        <w:tabs>
          <w:tab w:val="center" w:pos="4819"/>
          <w:tab w:val="right" w:pos="9638"/>
        </w:tabs>
        <w:spacing w:after="0"/>
        <w:ind w:left="720"/>
        <w:contextualSpacing/>
        <w:jc w:val="both"/>
        <w:rPr>
          <w:rFonts w:ascii="Arial Narrow" w:hAnsi="Arial Narrow" w:cs="Arial"/>
          <w:b/>
          <w:bCs/>
          <w:sz w:val="23"/>
          <w:szCs w:val="23"/>
        </w:rPr>
      </w:pPr>
    </w:p>
    <w:p w14:paraId="60BA6F70" w14:textId="77777777" w:rsidR="00DC790C" w:rsidRPr="00DC790C" w:rsidRDefault="008763A8" w:rsidP="00DC790C">
      <w:pPr>
        <w:widowControl w:val="0"/>
        <w:tabs>
          <w:tab w:val="center" w:pos="4819"/>
          <w:tab w:val="right" w:pos="9638"/>
        </w:tabs>
        <w:spacing w:after="0" w:line="240" w:lineRule="auto"/>
        <w:ind w:right="-567"/>
        <w:rPr>
          <w:rFonts w:ascii="Arial Narrow" w:hAnsi="Arial Narrow" w:cs="Arial"/>
          <w:b/>
          <w:bCs/>
          <w:smallCaps/>
          <w:sz w:val="28"/>
          <w:szCs w:val="28"/>
        </w:rPr>
      </w:pPr>
      <w:r>
        <w:rPr>
          <w:rFonts w:ascii="Arial Narrow" w:hAnsi="Arial Narrow" w:cs="Arial"/>
          <w:b/>
          <w:bCs/>
          <w:smallCaps/>
          <w:color w:val="FF6600"/>
          <w:sz w:val="28"/>
          <w:szCs w:val="28"/>
        </w:rPr>
        <w:t>2.2.2</w:t>
      </w:r>
      <w:r w:rsidR="00DC790C" w:rsidRPr="00DC790C">
        <w:rPr>
          <w:rFonts w:ascii="Arial Narrow" w:hAnsi="Arial Narrow" w:cs="Arial"/>
          <w:b/>
          <w:bCs/>
          <w:smallCaps/>
          <w:color w:val="FF6600"/>
          <w:sz w:val="28"/>
          <w:szCs w:val="28"/>
        </w:rPr>
        <w:t xml:space="preserve">     </w:t>
      </w:r>
      <w:r w:rsidR="00DC790C" w:rsidRPr="00DC790C">
        <w:rPr>
          <w:rFonts w:ascii="Arial Narrow" w:hAnsi="Arial Narrow" w:cs="Arial"/>
          <w:b/>
          <w:bCs/>
          <w:smallCaps/>
          <w:sz w:val="28"/>
          <w:szCs w:val="28"/>
        </w:rPr>
        <w:t xml:space="preserve">Prescriptions pour les Travaux de Génie Civil : </w:t>
      </w:r>
    </w:p>
    <w:p w14:paraId="6B51F3E0" w14:textId="77777777" w:rsidR="00DC790C" w:rsidRPr="00DC790C" w:rsidRDefault="00DC790C" w:rsidP="00DC790C">
      <w:pPr>
        <w:widowControl w:val="0"/>
        <w:tabs>
          <w:tab w:val="center" w:pos="4819"/>
          <w:tab w:val="right" w:pos="9638"/>
        </w:tabs>
        <w:spacing w:after="0" w:line="240" w:lineRule="auto"/>
        <w:ind w:left="363" w:right="-567"/>
        <w:rPr>
          <w:rFonts w:ascii="Arial Narrow" w:hAnsi="Arial Narrow" w:cs="Arial"/>
          <w:b/>
          <w:bCs/>
          <w:smallCaps/>
          <w:sz w:val="8"/>
          <w:szCs w:val="8"/>
        </w:rPr>
      </w:pPr>
    </w:p>
    <w:p w14:paraId="4205D08F" w14:textId="77777777" w:rsidR="00DC790C" w:rsidRPr="00DC790C" w:rsidRDefault="00DC790C" w:rsidP="00DC790C">
      <w:pPr>
        <w:widowControl w:val="0"/>
        <w:tabs>
          <w:tab w:val="center" w:pos="4819"/>
          <w:tab w:val="right" w:pos="9638"/>
        </w:tabs>
        <w:spacing w:after="0"/>
        <w:jc w:val="both"/>
        <w:rPr>
          <w:rFonts w:ascii="Arial Narrow" w:hAnsi="Arial Narrow" w:cs="Arial"/>
          <w:bCs/>
          <w:sz w:val="23"/>
          <w:szCs w:val="23"/>
        </w:rPr>
      </w:pPr>
      <w:r w:rsidRPr="00DC790C">
        <w:rPr>
          <w:rFonts w:ascii="Arial Narrow" w:hAnsi="Arial Narrow" w:cs="Arial"/>
          <w:bCs/>
          <w:sz w:val="23"/>
          <w:szCs w:val="23"/>
        </w:rPr>
        <w:t>Tous les matériaux employés doivent être de meilleure qualité et exempts de tous défauts capables de compromettre la solidité, l’aspect ou la durée des ouvrages.</w:t>
      </w:r>
    </w:p>
    <w:p w14:paraId="741EE546" w14:textId="77777777" w:rsidR="00DC790C" w:rsidRPr="00DC790C" w:rsidRDefault="00DC790C" w:rsidP="00DC790C">
      <w:pPr>
        <w:widowControl w:val="0"/>
        <w:tabs>
          <w:tab w:val="center" w:pos="4819"/>
          <w:tab w:val="right" w:pos="9638"/>
        </w:tabs>
        <w:spacing w:after="0"/>
        <w:jc w:val="both"/>
        <w:rPr>
          <w:rFonts w:ascii="Arial Narrow" w:hAnsi="Arial Narrow" w:cs="Arial"/>
          <w:bCs/>
          <w:sz w:val="8"/>
          <w:szCs w:val="8"/>
        </w:rPr>
      </w:pPr>
    </w:p>
    <w:p w14:paraId="604E9AC6" w14:textId="77777777" w:rsidR="00DC790C" w:rsidRPr="00DC790C" w:rsidRDefault="00DC790C" w:rsidP="00F445BC">
      <w:pPr>
        <w:widowControl w:val="0"/>
        <w:numPr>
          <w:ilvl w:val="0"/>
          <w:numId w:val="49"/>
        </w:numPr>
        <w:tabs>
          <w:tab w:val="center" w:pos="4819"/>
          <w:tab w:val="right" w:pos="9638"/>
        </w:tabs>
        <w:spacing w:after="0" w:line="259" w:lineRule="auto"/>
        <w:ind w:hanging="357"/>
        <w:contextualSpacing/>
        <w:jc w:val="both"/>
        <w:rPr>
          <w:rFonts w:ascii="Arial Narrow" w:hAnsi="Arial Narrow" w:cs="Arial"/>
          <w:bCs/>
          <w:sz w:val="23"/>
          <w:szCs w:val="23"/>
        </w:rPr>
      </w:pPr>
      <w:r w:rsidRPr="00DC790C">
        <w:rPr>
          <w:rFonts w:ascii="Arial Narrow" w:hAnsi="Arial Narrow" w:cs="Arial"/>
          <w:b/>
          <w:bCs/>
          <w:sz w:val="23"/>
          <w:szCs w:val="23"/>
        </w:rPr>
        <w:t>Provenance, Qualité et Préparation des Matériaux</w:t>
      </w:r>
      <w:r w:rsidRPr="00DC790C">
        <w:t> :</w:t>
      </w:r>
      <w:r w:rsidRPr="00DC790C">
        <w:rPr>
          <w:rFonts w:ascii="Arial Narrow" w:hAnsi="Arial Narrow" w:cs="Arial"/>
          <w:bCs/>
          <w:i/>
          <w:sz w:val="23"/>
          <w:szCs w:val="23"/>
        </w:rPr>
        <w:t xml:space="preserve"> Toutes les fournitures, tous les matériaux pour terrassements, chaussées ou entrant dans la composition de béton des ouvrages hydrauliques incombent à l’entrepreneur. Il devra s’assurer auprès des fabricants et fournisseurs qu’ils acceptent les prescriptions du présent Cahier des spécifications Techniques (DTAO) tant en ce qui concerne la qualité des matériaux et produits que les conditions de contrôle et d’essais. Ce dernier devra soumettre la provenance de tous les matériaux destinés à l’exécution du présent Marché à l’agrément de l’Ingénieur avant leur mise en œuvre et en temps utile pour respecter le programme d’exécution des travaux. Les matériaux pour remblais, substituaient, reprises d’accotements et du corps de chaussée proviendront d’emprunts et carrières proposés par l’Entrepreneur à l’agrément de l’ingénieur. Celui-ci pourra retirer son agrément s’il estime que le gisement ne donne pas de matériaux de qualité convenable ; </w:t>
      </w:r>
    </w:p>
    <w:p w14:paraId="429490F2"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sz w:val="8"/>
          <w:szCs w:val="8"/>
        </w:rPr>
      </w:pPr>
    </w:p>
    <w:p w14:paraId="588966C9" w14:textId="43C6C29E" w:rsidR="00DC790C" w:rsidRPr="00DC790C" w:rsidRDefault="00DC790C" w:rsidP="00F445BC">
      <w:pPr>
        <w:widowControl w:val="0"/>
        <w:numPr>
          <w:ilvl w:val="0"/>
          <w:numId w:val="49"/>
        </w:numPr>
        <w:tabs>
          <w:tab w:val="center" w:pos="4819"/>
          <w:tab w:val="right" w:pos="9638"/>
        </w:tabs>
        <w:spacing w:after="0" w:line="259" w:lineRule="auto"/>
        <w:ind w:hanging="357"/>
        <w:contextualSpacing/>
        <w:jc w:val="both"/>
        <w:rPr>
          <w:rFonts w:ascii="Arial Narrow" w:hAnsi="Arial Narrow" w:cs="Arial"/>
          <w:bCs/>
          <w:sz w:val="23"/>
          <w:szCs w:val="23"/>
        </w:rPr>
      </w:pPr>
      <w:r w:rsidRPr="00DC790C">
        <w:rPr>
          <w:rFonts w:ascii="Arial Narrow" w:hAnsi="Arial Narrow" w:cs="Arial"/>
          <w:b/>
          <w:bCs/>
          <w:sz w:val="23"/>
          <w:szCs w:val="23"/>
        </w:rPr>
        <w:t>Qualité des Matériaux d’Emprunt :</w:t>
      </w:r>
      <w:r w:rsidRPr="00DC790C">
        <w:t xml:space="preserve"> </w:t>
      </w:r>
      <w:r w:rsidRPr="00DC790C">
        <w:rPr>
          <w:rFonts w:ascii="Arial Narrow" w:hAnsi="Arial Narrow" w:cs="Arial"/>
          <w:bCs/>
          <w:i/>
          <w:sz w:val="23"/>
          <w:szCs w:val="23"/>
        </w:rPr>
        <w:t>L’entrepreneur devra effectuer toutes les investigations, vérifications et analyse paraitront utiles et rechercher des emprunts complémentaires afin de limiter les distances de transport. L’entrepreneur remettra les dossiers techniques relatifs aux zones d’emprunts de matériaux qu’il se propose d’utiliser. Pour chaque emprunt prospecté, l’Entrepreneur indiquera : La position repérée par rapport à l’axe du tracé de la route ; Un croquis de la zone indiquant l’emplacement des sondages effectués (carrés de 25 mètres de côté) avec indication des sondages où les essais ont été effectués. Il sera complété par l’indication des zones de mise en œ</w:t>
      </w:r>
      <w:r w:rsidR="00BD7BDC">
        <w:rPr>
          <w:rFonts w:ascii="Arial Narrow" w:hAnsi="Arial Narrow" w:cs="Arial"/>
          <w:bCs/>
          <w:i/>
          <w:sz w:val="23"/>
          <w:szCs w:val="23"/>
        </w:rPr>
        <w:t xml:space="preserve">uvre du matériau. L’ingénieur </w:t>
      </w:r>
      <w:r w:rsidRPr="00DC790C">
        <w:rPr>
          <w:rFonts w:ascii="Arial Narrow" w:hAnsi="Arial Narrow" w:cs="Arial"/>
          <w:bCs/>
          <w:i/>
          <w:sz w:val="23"/>
          <w:szCs w:val="23"/>
        </w:rPr>
        <w:t>GIZ devra faire connaitre sa décision ou ses instructions sur l’exploitation de la zone d’emprunt dans un délai de quinze sept jours. Si les emprunts ne donnent pas le cube de matériaux utilisables escomptés. L’entrepreneur devra prospecter de nouvelles zones d’emprunt et remettra à l’ingénieur les dossiers techniques correspondants.</w:t>
      </w:r>
    </w:p>
    <w:p w14:paraId="2A3902D0" w14:textId="77777777" w:rsidR="00DC790C" w:rsidRPr="00DC790C" w:rsidRDefault="00DC790C" w:rsidP="00DC790C">
      <w:pPr>
        <w:widowControl w:val="0"/>
        <w:tabs>
          <w:tab w:val="center" w:pos="4819"/>
          <w:tab w:val="right" w:pos="9638"/>
        </w:tabs>
        <w:spacing w:after="0" w:line="259" w:lineRule="auto"/>
        <w:jc w:val="both"/>
        <w:rPr>
          <w:rFonts w:ascii="Arial Narrow" w:hAnsi="Arial Narrow" w:cs="Arial"/>
          <w:bCs/>
          <w:sz w:val="8"/>
          <w:szCs w:val="8"/>
        </w:rPr>
      </w:pPr>
    </w:p>
    <w:p w14:paraId="682DBE93" w14:textId="77777777" w:rsidR="00DC790C" w:rsidRPr="00DC790C" w:rsidRDefault="00DC790C" w:rsidP="00F445BC">
      <w:pPr>
        <w:widowControl w:val="0"/>
        <w:numPr>
          <w:ilvl w:val="0"/>
          <w:numId w:val="49"/>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
          <w:bCs/>
          <w:sz w:val="23"/>
          <w:szCs w:val="23"/>
        </w:rPr>
        <w:t>Carrières :</w:t>
      </w:r>
      <w:r w:rsidRPr="00DC790C">
        <w:t xml:space="preserve">  </w:t>
      </w:r>
      <w:r w:rsidRPr="00DC790C">
        <w:rPr>
          <w:rFonts w:ascii="Arial Narrow" w:hAnsi="Arial Narrow" w:cs="Arial"/>
          <w:bCs/>
          <w:i/>
          <w:sz w:val="23"/>
          <w:szCs w:val="23"/>
        </w:rPr>
        <w:t xml:space="preserve">Les carrières du présent marché seront proposées par l’Entrepreneur, et leur aménagement s’effectuera selon les spécifications concernées. Les Matériaux d’extraction concernées sont :  </w:t>
      </w:r>
    </w:p>
    <w:p w14:paraId="3DF50583"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Granulat</w:t>
      </w:r>
      <w:r w:rsidRPr="00DC790C">
        <w:rPr>
          <w:rFonts w:ascii="Arial Narrow" w:hAnsi="Arial Narrow" w:cs="Arial"/>
          <w:bCs/>
          <w:i/>
          <w:sz w:val="23"/>
          <w:szCs w:val="23"/>
        </w:rPr>
        <w:t xml:space="preserve"> : ensemble de grains minéraux de dimensions comprises entre 0 et 125mm ; </w:t>
      </w:r>
    </w:p>
    <w:p w14:paraId="7BE152F2"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Granulométrie</w:t>
      </w:r>
      <w:r w:rsidRPr="00DC790C">
        <w:rPr>
          <w:rFonts w:ascii="Arial Narrow" w:hAnsi="Arial Narrow" w:cs="Arial"/>
          <w:bCs/>
          <w:i/>
          <w:sz w:val="23"/>
          <w:szCs w:val="23"/>
        </w:rPr>
        <w:t xml:space="preserve"> : détermination des dimensions des grains aux tamis à maille carrée selon la norme NFP18 101 ; </w:t>
      </w:r>
    </w:p>
    <w:p w14:paraId="0E37FE63"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Fines</w:t>
      </w:r>
      <w:r w:rsidRPr="00DC790C">
        <w:rPr>
          <w:rFonts w:ascii="Arial Narrow" w:hAnsi="Arial Narrow" w:cs="Arial"/>
          <w:bCs/>
          <w:i/>
          <w:sz w:val="23"/>
          <w:szCs w:val="23"/>
        </w:rPr>
        <w:t xml:space="preserve"> : granulats 0/D avec D≤0,08mm ; </w:t>
      </w:r>
    </w:p>
    <w:p w14:paraId="1526C1CE"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Sables</w:t>
      </w:r>
      <w:r w:rsidRPr="00DC790C">
        <w:rPr>
          <w:rFonts w:ascii="Arial Narrow" w:hAnsi="Arial Narrow" w:cs="Arial"/>
          <w:bCs/>
          <w:i/>
          <w:sz w:val="23"/>
          <w:szCs w:val="23"/>
        </w:rPr>
        <w:t xml:space="preserve"> : granulats 0/D avec D≤6,3mm ; </w:t>
      </w:r>
    </w:p>
    <w:p w14:paraId="0AE5CB43"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Gravillons :</w:t>
      </w:r>
      <w:r w:rsidRPr="00DC790C">
        <w:rPr>
          <w:rFonts w:ascii="Arial Narrow" w:hAnsi="Arial Narrow" w:cs="Arial"/>
          <w:bCs/>
          <w:i/>
          <w:sz w:val="23"/>
          <w:szCs w:val="23"/>
        </w:rPr>
        <w:t xml:space="preserve"> granulats d/D : d≥2 mm D≤31,5mm ; </w:t>
      </w:r>
    </w:p>
    <w:p w14:paraId="2CB3917F"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Cailloux :</w:t>
      </w:r>
      <w:r w:rsidRPr="00DC790C">
        <w:rPr>
          <w:rFonts w:ascii="Arial Narrow" w:hAnsi="Arial Narrow" w:cs="Arial"/>
          <w:bCs/>
          <w:i/>
          <w:sz w:val="23"/>
          <w:szCs w:val="23"/>
        </w:rPr>
        <w:t xml:space="preserve"> granulats d/D : d≥20mm D≤80mm ; </w:t>
      </w:r>
    </w:p>
    <w:p w14:paraId="7FE18BE6"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u w:val="single"/>
        </w:rPr>
        <w:t>Grave où tout venant</w:t>
      </w:r>
      <w:r w:rsidRPr="00DC790C">
        <w:rPr>
          <w:rFonts w:ascii="Arial Narrow" w:hAnsi="Arial Narrow" w:cs="Arial"/>
          <w:bCs/>
          <w:i/>
          <w:sz w:val="23"/>
          <w:szCs w:val="23"/>
        </w:rPr>
        <w:t xml:space="preserve"> : granulats 0/D avec 6,3mm≤D≤80mm</w:t>
      </w:r>
    </w:p>
    <w:p w14:paraId="0AC103CC" w14:textId="77777777" w:rsidR="00DC790C" w:rsidRPr="00DC790C" w:rsidRDefault="00DC790C" w:rsidP="00F445BC">
      <w:pPr>
        <w:widowControl w:val="0"/>
        <w:numPr>
          <w:ilvl w:val="0"/>
          <w:numId w:val="50"/>
        </w:numPr>
        <w:tabs>
          <w:tab w:val="center" w:pos="4819"/>
          <w:tab w:val="right" w:pos="9638"/>
        </w:tabs>
        <w:spacing w:after="0" w:line="259" w:lineRule="auto"/>
        <w:ind w:hanging="357"/>
        <w:contextualSpacing/>
        <w:jc w:val="both"/>
        <w:rPr>
          <w:rFonts w:ascii="Arial Narrow" w:hAnsi="Arial Narrow" w:cs="Arial"/>
          <w:bCs/>
          <w:i/>
          <w:sz w:val="23"/>
          <w:szCs w:val="23"/>
        </w:rPr>
      </w:pPr>
      <w:r w:rsidRPr="00DC790C">
        <w:rPr>
          <w:rFonts w:ascii="Arial Narrow" w:hAnsi="Arial Narrow" w:cs="Arial"/>
          <w:bCs/>
          <w:i/>
          <w:sz w:val="23"/>
          <w:szCs w:val="23"/>
        </w:rPr>
        <w:t xml:space="preserve">Les </w:t>
      </w:r>
      <w:r w:rsidRPr="00DC790C">
        <w:rPr>
          <w:rFonts w:ascii="Arial Narrow" w:hAnsi="Arial Narrow" w:cs="Arial"/>
          <w:bCs/>
          <w:i/>
          <w:sz w:val="23"/>
          <w:szCs w:val="23"/>
          <w:u w:val="single"/>
        </w:rPr>
        <w:t>Moellons destinés aux maçonneries</w:t>
      </w:r>
      <w:r w:rsidRPr="00DC790C">
        <w:rPr>
          <w:rFonts w:ascii="Arial Narrow" w:hAnsi="Arial Narrow" w:cs="Arial"/>
          <w:bCs/>
          <w:i/>
          <w:sz w:val="23"/>
          <w:szCs w:val="23"/>
        </w:rPr>
        <w:t xml:space="preserve"> des ouvrages proviendront de carrières déjà exploitées ou de carrières que l’entrepreneur ouvrira après désignation du maitre d’œuvre. Les moellons seront compacts, sans fissuration, non sujets à écaillement à arêtes vives, leur forme devra se rapprocher le plus possible d’un parallélépipède et être adaptée, au type d’ouvrage à construire, la qualité et la forme des moellons devront être agréées par le maitre d’œuvre.</w:t>
      </w:r>
    </w:p>
    <w:p w14:paraId="29BB6BB9" w14:textId="77777777" w:rsidR="00DC790C" w:rsidRPr="00DC790C" w:rsidRDefault="00DC790C" w:rsidP="00DC790C">
      <w:pPr>
        <w:widowControl w:val="0"/>
        <w:tabs>
          <w:tab w:val="center" w:pos="4819"/>
          <w:tab w:val="right" w:pos="9638"/>
        </w:tabs>
        <w:spacing w:after="0"/>
        <w:jc w:val="both"/>
        <w:rPr>
          <w:rFonts w:ascii="Arial Narrow" w:hAnsi="Arial Narrow" w:cs="Arial"/>
          <w:bCs/>
          <w:sz w:val="8"/>
          <w:szCs w:val="8"/>
        </w:rPr>
      </w:pPr>
    </w:p>
    <w:p w14:paraId="16205E0B" w14:textId="77777777" w:rsidR="00DC790C" w:rsidRPr="00DC790C" w:rsidRDefault="00DC790C" w:rsidP="00DC790C">
      <w:pPr>
        <w:widowControl w:val="0"/>
        <w:numPr>
          <w:ilvl w:val="0"/>
          <w:numId w:val="12"/>
        </w:numPr>
        <w:tabs>
          <w:tab w:val="center" w:pos="4819"/>
          <w:tab w:val="right" w:pos="9638"/>
        </w:tabs>
        <w:spacing w:after="0" w:line="259" w:lineRule="auto"/>
        <w:contextualSpacing/>
        <w:jc w:val="both"/>
        <w:rPr>
          <w:rFonts w:ascii="Arial Narrow" w:hAnsi="Arial Narrow" w:cs="Arial"/>
          <w:b/>
          <w:bCs/>
          <w:sz w:val="23"/>
          <w:szCs w:val="23"/>
        </w:rPr>
      </w:pPr>
      <w:r w:rsidRPr="00DC790C">
        <w:rPr>
          <w:rFonts w:ascii="Arial Narrow" w:hAnsi="Arial Narrow" w:cs="Arial"/>
          <w:b/>
          <w:bCs/>
          <w:sz w:val="23"/>
          <w:szCs w:val="23"/>
        </w:rPr>
        <w:t xml:space="preserve">Ciment : </w:t>
      </w:r>
      <w:r w:rsidRPr="00DC790C">
        <w:rPr>
          <w:rFonts w:ascii="Arial Narrow" w:hAnsi="Arial Narrow" w:cs="Arial"/>
          <w:b/>
          <w:bCs/>
          <w:i/>
          <w:sz w:val="23"/>
          <w:szCs w:val="23"/>
        </w:rPr>
        <w:t xml:space="preserve"> </w:t>
      </w:r>
      <w:r w:rsidRPr="00DC790C">
        <w:rPr>
          <w:rFonts w:ascii="Arial Narrow" w:hAnsi="Arial Narrow" w:cs="Arial"/>
          <w:bCs/>
          <w:i/>
          <w:sz w:val="23"/>
          <w:szCs w:val="23"/>
        </w:rPr>
        <w:t xml:space="preserve">Les ciments entrant dans la composition des mortiers et bétons seront de la </w:t>
      </w:r>
      <w:r w:rsidRPr="00DC790C">
        <w:rPr>
          <w:rFonts w:ascii="Arial Narrow" w:hAnsi="Arial Narrow" w:cs="Arial"/>
          <w:bCs/>
          <w:i/>
          <w:sz w:val="23"/>
          <w:szCs w:val="23"/>
          <w:u w:val="single"/>
        </w:rPr>
        <w:t xml:space="preserve">classe CPA 325 ou CPA 425, emballé dans des sacs en papiers de 50 </w:t>
      </w:r>
      <w:proofErr w:type="gramStart"/>
      <w:r w:rsidRPr="00DC790C">
        <w:rPr>
          <w:rFonts w:ascii="Arial Narrow" w:hAnsi="Arial Narrow" w:cs="Arial"/>
          <w:bCs/>
          <w:i/>
          <w:sz w:val="23"/>
          <w:szCs w:val="23"/>
          <w:u w:val="single"/>
        </w:rPr>
        <w:t>Kg  .</w:t>
      </w:r>
      <w:proofErr w:type="gramEnd"/>
      <w:r w:rsidRPr="00DC790C">
        <w:rPr>
          <w:rFonts w:ascii="Arial Narrow" w:hAnsi="Arial Narrow" w:cs="Arial"/>
          <w:bCs/>
          <w:i/>
          <w:sz w:val="23"/>
          <w:szCs w:val="23"/>
        </w:rPr>
        <w:t xml:space="preserve"> Le ciment utilisé doit satisfaire </w:t>
      </w:r>
      <w:r w:rsidRPr="00DC790C">
        <w:rPr>
          <w:rFonts w:ascii="Arial Narrow" w:hAnsi="Arial Narrow" w:cs="Arial"/>
          <w:bCs/>
          <w:i/>
          <w:sz w:val="23"/>
          <w:szCs w:val="23"/>
          <w:u w:val="single"/>
        </w:rPr>
        <w:t xml:space="preserve">aux normes NF 15- 302 (Liants hydrauliques </w:t>
      </w:r>
      <w:r w:rsidRPr="00DC790C">
        <w:rPr>
          <w:rFonts w:ascii="Arial Narrow" w:hAnsi="Arial Narrow" w:cs="Arial"/>
          <w:bCs/>
          <w:i/>
          <w:sz w:val="23"/>
          <w:szCs w:val="23"/>
        </w:rPr>
        <w:t xml:space="preserve">- Ciments à usage tropical - Composition, spécifications et critères de conformité) et sera du type </w:t>
      </w:r>
      <w:r w:rsidRPr="009A4EBD">
        <w:rPr>
          <w:rFonts w:ascii="Arial Narrow" w:hAnsi="Arial Narrow" w:cs="Arial"/>
          <w:b/>
          <w:bCs/>
          <w:i/>
          <w:sz w:val="23"/>
          <w:szCs w:val="23"/>
        </w:rPr>
        <w:t>CPA 45 ou CPJ 45</w:t>
      </w:r>
      <w:r w:rsidRPr="00DC790C">
        <w:rPr>
          <w:rFonts w:ascii="Arial Narrow" w:hAnsi="Arial Narrow" w:cs="Arial"/>
          <w:bCs/>
          <w:i/>
          <w:sz w:val="23"/>
          <w:szCs w:val="23"/>
        </w:rPr>
        <w:t xml:space="preserve">. Les ciments locaux et Portland de classe de résistance minima P 300 </w:t>
      </w:r>
      <w:r w:rsidRPr="00DC790C">
        <w:rPr>
          <w:rFonts w:ascii="Arial Narrow" w:hAnsi="Arial Narrow" w:cs="Arial"/>
          <w:bCs/>
          <w:i/>
          <w:sz w:val="23"/>
          <w:szCs w:val="23"/>
        </w:rPr>
        <w:lastRenderedPageBreak/>
        <w:t>ou P 400 sont acceptables. La durée de prise doit être normale ou rapide selon la disponibilité au marché local, dans le cas où les toutes les gammes sont disponibles sur le marché, la priorité sera accordée au ciment à prise rapide. En tout état de cause, le mélange en conglomérat de Ciment devra satisfaire aux dernières normes connues au moment de l’exécution des travaux. Le Ciments seront livrés sur le chantier en sac bien capsulés. Le ciment éventré, en vrac ou livré dans un autre emballage que du papier 4 à 6 plis ne sera pas accepté. Tout ciment humide ou étant altéré par l’humidité sera rejeté et enlevé immédiatement du chantier. L’entrepreneur informera le Fonctionnaire Dir</w:t>
      </w:r>
      <w:r w:rsidR="00656367">
        <w:rPr>
          <w:rFonts w:ascii="Arial Narrow" w:hAnsi="Arial Narrow" w:cs="Arial"/>
          <w:bCs/>
          <w:i/>
          <w:sz w:val="23"/>
          <w:szCs w:val="23"/>
        </w:rPr>
        <w:t xml:space="preserve">igeant </w:t>
      </w:r>
      <w:r w:rsidRPr="00DC790C">
        <w:rPr>
          <w:rFonts w:ascii="Arial Narrow" w:hAnsi="Arial Narrow" w:cs="Arial"/>
          <w:bCs/>
          <w:i/>
          <w:sz w:val="23"/>
          <w:szCs w:val="23"/>
        </w:rPr>
        <w:t xml:space="preserve">GIZ de la constitution de ses approvisionnements. Des prélèvements contradictoires pourront être effectués sur chaque lot et soumis, aux frais de l’entrepreneur, aux </w:t>
      </w:r>
      <w:r w:rsidRPr="00DC790C">
        <w:rPr>
          <w:rFonts w:ascii="Arial Narrow" w:hAnsi="Arial Narrow" w:cs="Arial"/>
          <w:bCs/>
          <w:i/>
          <w:sz w:val="23"/>
          <w:szCs w:val="23"/>
          <w:u w:val="single"/>
        </w:rPr>
        <w:t>essais prévus à cet effet par le laboratoire national des travaux publics</w:t>
      </w:r>
      <w:r w:rsidRPr="00DC790C">
        <w:rPr>
          <w:rFonts w:ascii="Arial Narrow" w:hAnsi="Arial Narrow" w:cs="Arial"/>
          <w:bCs/>
          <w:i/>
          <w:sz w:val="23"/>
          <w:szCs w:val="23"/>
        </w:rPr>
        <w:t xml:space="preserve"> au cas où les doutes sont émis par le fonctionnaire dirigeant sur la qualité du produit. Les lots qui ne possèderaient pas les caractéristiques requises devront être enlevés du stock destiné aux travaux et évacués du chantier. Les sacs devront être en bon état au moment de leur stockage sur le chantier et conservés dans des endroits couverts, parfaitement secs et sur une aire de planches isolées du sol de 10 cm au minimum. Il sera entreposé sur des plates-formes en bois et lors de l'utilisation, la récupération des poussières est interdite. Le stockage sera fait dans les locaux tenus à l'abri de l'humidité et le délai de stockage avant l'emploi ne dépassera jamais trois mois sur le chantier.</w:t>
      </w:r>
    </w:p>
    <w:p w14:paraId="72C48A8F" w14:textId="77777777" w:rsidR="00DC790C" w:rsidRPr="00DC790C" w:rsidRDefault="00DC790C" w:rsidP="00DC790C">
      <w:pPr>
        <w:widowControl w:val="0"/>
        <w:tabs>
          <w:tab w:val="center" w:pos="4819"/>
          <w:tab w:val="right" w:pos="9638"/>
        </w:tabs>
        <w:spacing w:after="0" w:line="259" w:lineRule="auto"/>
        <w:jc w:val="both"/>
        <w:rPr>
          <w:rFonts w:ascii="Arial Narrow" w:hAnsi="Arial Narrow" w:cs="Arial"/>
          <w:b/>
          <w:bCs/>
          <w:sz w:val="8"/>
          <w:szCs w:val="8"/>
        </w:rPr>
      </w:pPr>
    </w:p>
    <w:p w14:paraId="7904837C" w14:textId="77777777" w:rsidR="00DC790C" w:rsidRPr="00DC790C" w:rsidRDefault="00DC790C" w:rsidP="00DC790C">
      <w:pPr>
        <w:widowControl w:val="0"/>
        <w:numPr>
          <w:ilvl w:val="0"/>
          <w:numId w:val="12"/>
        </w:numPr>
        <w:tabs>
          <w:tab w:val="center" w:pos="4819"/>
          <w:tab w:val="right" w:pos="9638"/>
        </w:tabs>
        <w:spacing w:after="0" w:line="259" w:lineRule="auto"/>
        <w:contextualSpacing/>
        <w:jc w:val="both"/>
        <w:rPr>
          <w:rFonts w:ascii="Arial Narrow" w:hAnsi="Arial Narrow" w:cs="Arial"/>
          <w:b/>
          <w:bCs/>
          <w:sz w:val="23"/>
          <w:szCs w:val="23"/>
        </w:rPr>
      </w:pPr>
      <w:r w:rsidRPr="00DC790C">
        <w:rPr>
          <w:rFonts w:ascii="Arial Narrow" w:hAnsi="Arial Narrow" w:cs="Arial"/>
          <w:b/>
          <w:bCs/>
          <w:sz w:val="23"/>
          <w:szCs w:val="23"/>
        </w:rPr>
        <w:t xml:space="preserve">Sables pour Mortiers et Bétons : </w:t>
      </w:r>
      <w:r w:rsidRPr="00DC790C">
        <w:rPr>
          <w:rFonts w:ascii="Arial Narrow" w:hAnsi="Arial Narrow" w:cs="Arial"/>
          <w:bCs/>
          <w:i/>
          <w:sz w:val="23"/>
          <w:szCs w:val="23"/>
        </w:rPr>
        <w:t>Les sables doivent être fins, graveleux, crissant sous ma main et ne s’y attachant pas. Ils seront débarrassés de toute partie terreuse ou calcaire, de déchets, débris et bois. Ils seront, au besoin, passés à la claie ou au crible et lavés. Le sable pour béton ou mortier aura un équivalent de sable supérieur à 80 et un module de finesse supérieur à 1,8.</w:t>
      </w:r>
    </w:p>
    <w:p w14:paraId="3D352FD9"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
          <w:bCs/>
          <w:sz w:val="23"/>
          <w:szCs w:val="23"/>
        </w:rPr>
      </w:pPr>
      <w:r w:rsidRPr="00DC790C">
        <w:rPr>
          <w:rFonts w:ascii="Arial Narrow" w:hAnsi="Arial Narrow" w:cs="Arial"/>
          <w:bCs/>
          <w:i/>
          <w:sz w:val="23"/>
          <w:szCs w:val="23"/>
        </w:rPr>
        <w:t xml:space="preserve">La nature physico-chimique des sables utilisés est précisée dans la demande d’agrément présentée par l’entrepreneur au maître d’œuvre. Les </w:t>
      </w:r>
      <w:r w:rsidRPr="00DC790C">
        <w:rPr>
          <w:rFonts w:ascii="Arial Narrow" w:hAnsi="Arial Narrow" w:cs="Arial"/>
          <w:bCs/>
          <w:i/>
          <w:sz w:val="23"/>
          <w:szCs w:val="23"/>
          <w:u w:val="single"/>
        </w:rPr>
        <w:t>sables d’origine marine sont interdits</w:t>
      </w:r>
      <w:r w:rsidRPr="00DC790C">
        <w:rPr>
          <w:rFonts w:ascii="Arial Narrow" w:hAnsi="Arial Narrow" w:cs="Arial"/>
          <w:bCs/>
          <w:i/>
          <w:sz w:val="23"/>
          <w:szCs w:val="23"/>
        </w:rPr>
        <w:t xml:space="preserve">. Pour les granulats siliceux, un examen pétrographique sur lame mince ainsi que les essais définis par les normes </w:t>
      </w:r>
      <w:r w:rsidRPr="00DC790C">
        <w:rPr>
          <w:rFonts w:ascii="Arial Narrow" w:hAnsi="Arial Narrow" w:cs="Arial"/>
          <w:bCs/>
          <w:i/>
          <w:sz w:val="23"/>
          <w:szCs w:val="23"/>
          <w:u w:val="single"/>
        </w:rPr>
        <w:t xml:space="preserve">NF P 18 584 et NF P 18 585 </w:t>
      </w:r>
      <w:r w:rsidRPr="00DC790C">
        <w:rPr>
          <w:rFonts w:ascii="Arial Narrow" w:hAnsi="Arial Narrow" w:cs="Arial"/>
          <w:bCs/>
          <w:i/>
          <w:sz w:val="23"/>
          <w:szCs w:val="23"/>
        </w:rPr>
        <w:t>sont effectués à la charge de l’entrepreneur par un laboratoire agréé par le maître d’œuvre, sauf si des résultats probants datant de moins d’un an peuvent être fournis par fournis par fournisseur des granulats.</w:t>
      </w:r>
    </w:p>
    <w:p w14:paraId="3C795ECA" w14:textId="5DE0F86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23"/>
          <w:szCs w:val="23"/>
        </w:rPr>
      </w:pPr>
      <w:r w:rsidRPr="00DC790C">
        <w:rPr>
          <w:rFonts w:ascii="Arial Narrow" w:hAnsi="Arial Narrow" w:cs="Arial"/>
          <w:bCs/>
          <w:i/>
          <w:sz w:val="23"/>
          <w:szCs w:val="23"/>
        </w:rPr>
        <w:t xml:space="preserve">L’entrepreneur propose à </w:t>
      </w:r>
      <w:r w:rsidR="00BD7BDC">
        <w:rPr>
          <w:rFonts w:ascii="Arial Narrow" w:hAnsi="Arial Narrow" w:cs="Arial"/>
          <w:bCs/>
          <w:i/>
          <w:sz w:val="23"/>
          <w:szCs w:val="23"/>
        </w:rPr>
        <w:t>l’agrément du maître d’œuvre (</w:t>
      </w:r>
      <w:r w:rsidRPr="00DC790C">
        <w:rPr>
          <w:rFonts w:ascii="Arial Narrow" w:hAnsi="Arial Narrow" w:cs="Arial"/>
          <w:bCs/>
          <w:i/>
          <w:sz w:val="23"/>
          <w:szCs w:val="23"/>
        </w:rPr>
        <w:t xml:space="preserve">GIZ), à la fin des études de composition des bétons, les valeurs minimum et maximum de l’équivalent de sable (ES) mesurées suivant la norme NF P 18598. Ces valeurs doivent être au moins égales à 80%. Le cas échéant, la valeur de bleu VB mesurée conformément à la norme NF P 18 18 592 doit être inférieur à un gramme pour cent grammes de fines. Le </w:t>
      </w:r>
      <w:r w:rsidRPr="00DC790C">
        <w:rPr>
          <w:rFonts w:ascii="Arial Narrow" w:hAnsi="Arial Narrow" w:cs="Arial"/>
          <w:bCs/>
          <w:i/>
          <w:sz w:val="23"/>
          <w:szCs w:val="23"/>
          <w:u w:val="single"/>
        </w:rPr>
        <w:t>module de finesse requit est de 95%</w:t>
      </w:r>
      <w:r w:rsidRPr="00DC790C">
        <w:rPr>
          <w:rFonts w:ascii="Arial Narrow" w:hAnsi="Arial Narrow" w:cs="Arial"/>
          <w:bCs/>
          <w:i/>
          <w:sz w:val="23"/>
          <w:szCs w:val="23"/>
        </w:rPr>
        <w:t xml:space="preserve">, des observations doivent se situer à une fourchette de 2.40±0.20 ; Les tolérances sur les refus définissant chaque classe granulaire est fixée à 10% du poids total ; </w:t>
      </w:r>
    </w:p>
    <w:p w14:paraId="173645C0"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23"/>
          <w:szCs w:val="23"/>
        </w:rPr>
      </w:pPr>
      <w:r w:rsidRPr="00DC790C">
        <w:rPr>
          <w:rFonts w:ascii="Arial Narrow" w:hAnsi="Arial Narrow" w:cs="Arial"/>
          <w:bCs/>
          <w:i/>
          <w:sz w:val="23"/>
          <w:szCs w:val="23"/>
        </w:rPr>
        <w:t>Les sables seront stockés dans les conditions prévues par les dispositions générales de la Normative de Reference. L’entrepreneur ne doit utiliser des sables stockés depuis au moins trois jours à proximité du site de Mélange du Béton. La capacité de stockage des différents sables doit donc correspondre au maximum à la plus forte consommation prévue de trois jours de bétonnage.</w:t>
      </w:r>
    </w:p>
    <w:p w14:paraId="181E8C7A"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8"/>
          <w:szCs w:val="8"/>
        </w:rPr>
      </w:pPr>
    </w:p>
    <w:p w14:paraId="66FFE0DC" w14:textId="77777777" w:rsidR="00DC790C" w:rsidRPr="00DC790C" w:rsidRDefault="00DC790C" w:rsidP="00DC790C">
      <w:pPr>
        <w:widowControl w:val="0"/>
        <w:numPr>
          <w:ilvl w:val="0"/>
          <w:numId w:val="12"/>
        </w:numPr>
        <w:tabs>
          <w:tab w:val="center" w:pos="4819"/>
          <w:tab w:val="right" w:pos="9638"/>
        </w:tabs>
        <w:spacing w:after="0" w:line="259" w:lineRule="auto"/>
        <w:contextualSpacing/>
        <w:jc w:val="both"/>
        <w:rPr>
          <w:rFonts w:ascii="Arial Narrow" w:hAnsi="Arial Narrow" w:cs="Arial"/>
          <w:b/>
          <w:bCs/>
          <w:sz w:val="23"/>
          <w:szCs w:val="23"/>
        </w:rPr>
      </w:pPr>
      <w:r w:rsidRPr="00DC790C">
        <w:rPr>
          <w:rFonts w:ascii="Arial Narrow" w:hAnsi="Arial Narrow" w:cs="Arial"/>
          <w:b/>
          <w:bCs/>
          <w:sz w:val="23"/>
          <w:szCs w:val="23"/>
        </w:rPr>
        <w:t>Gravillons – Graviers :</w:t>
      </w:r>
      <w:r w:rsidRPr="00DC790C">
        <w:rPr>
          <w:rFonts w:ascii="Arial Narrow" w:hAnsi="Arial Narrow" w:cs="Arial"/>
          <w:bCs/>
          <w:sz w:val="23"/>
          <w:szCs w:val="23"/>
        </w:rPr>
        <w:t xml:space="preserve"> </w:t>
      </w:r>
      <w:r w:rsidRPr="00DC790C">
        <w:rPr>
          <w:rFonts w:ascii="Arial Narrow" w:hAnsi="Arial Narrow" w:cs="Arial"/>
          <w:bCs/>
          <w:i/>
          <w:sz w:val="23"/>
          <w:szCs w:val="23"/>
        </w:rPr>
        <w:t>L’origine des agrégats devra être agréée p</w:t>
      </w:r>
      <w:r w:rsidR="00BD7BDC">
        <w:rPr>
          <w:rFonts w:ascii="Arial Narrow" w:hAnsi="Arial Narrow" w:cs="Arial"/>
          <w:bCs/>
          <w:i/>
          <w:sz w:val="23"/>
          <w:szCs w:val="23"/>
        </w:rPr>
        <w:t>ar le fonctionnaire dirigeant BGF</w:t>
      </w:r>
      <w:r w:rsidRPr="00DC790C">
        <w:rPr>
          <w:rFonts w:ascii="Arial Narrow" w:hAnsi="Arial Narrow" w:cs="Arial"/>
          <w:bCs/>
          <w:i/>
          <w:sz w:val="23"/>
          <w:szCs w:val="23"/>
        </w:rPr>
        <w:t xml:space="preserve">/GIZ. Ils sont extraits du concassage des roches stables. Ils ne devront pas contenir d’éléments plus fins que les gros éléments du sable et seront lavés à l’eau douce au besoin, avant emploi, pour les débarrasser de leur pellicule de farine. Ils seront exempts d’impuretés de toute nature. Leur granulométrie sera telle que leur mélange avec le sable et le ciment réalise un béton aussi compact que possible. Les gravillons auront un calibre compris entre 5 et 24 </w:t>
      </w:r>
      <w:proofErr w:type="spellStart"/>
      <w:r w:rsidRPr="00DC790C">
        <w:rPr>
          <w:rFonts w:ascii="Arial Narrow" w:hAnsi="Arial Narrow" w:cs="Arial"/>
          <w:bCs/>
          <w:i/>
          <w:sz w:val="23"/>
          <w:szCs w:val="23"/>
        </w:rPr>
        <w:t>mm</w:t>
      </w:r>
      <w:r>
        <w:rPr>
          <w:rFonts w:ascii="Arial Narrow" w:hAnsi="Arial Narrow" w:cs="Arial"/>
          <w:bCs/>
          <w:i/>
          <w:sz w:val="23"/>
          <w:szCs w:val="23"/>
        </w:rPr>
        <w:t>.</w:t>
      </w:r>
      <w:proofErr w:type="spellEnd"/>
    </w:p>
    <w:p w14:paraId="01624F23"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23"/>
          <w:szCs w:val="23"/>
        </w:rPr>
      </w:pPr>
      <w:r w:rsidRPr="00DC790C">
        <w:rPr>
          <w:rFonts w:ascii="Arial Narrow" w:hAnsi="Arial Narrow" w:cs="Arial"/>
          <w:bCs/>
          <w:i/>
          <w:sz w:val="23"/>
          <w:szCs w:val="23"/>
        </w:rPr>
        <w:t xml:space="preserve">Le gravier à utiliser dans le béton aura deux types de granulométrie : 8/15 à 30 % et 15/25 à 70 %. Il proviendra d'une roche dure de bonne qualité et non altérée, parfaitement saine dégagées de toute terre végétale. Le gravier du type latéritique est à proscrire. Les granulats ne seront ni longs, ni plats, ni roulés de rivières, leur granulométrie doit être conforme aux normes NF P 18-301 ou équivalente ; en particulier le pourcentage de souffre total, exprimé en S03 sera inférieur à 1% et le pourcentage de matières </w:t>
      </w:r>
      <w:proofErr w:type="spellStart"/>
      <w:r w:rsidRPr="00DC790C">
        <w:rPr>
          <w:rFonts w:ascii="Arial Narrow" w:hAnsi="Arial Narrow" w:cs="Arial"/>
          <w:bCs/>
          <w:i/>
          <w:sz w:val="23"/>
          <w:szCs w:val="23"/>
        </w:rPr>
        <w:t>décantables</w:t>
      </w:r>
      <w:proofErr w:type="spellEnd"/>
      <w:r w:rsidRPr="00DC790C">
        <w:rPr>
          <w:rFonts w:ascii="Arial Narrow" w:hAnsi="Arial Narrow" w:cs="Arial"/>
          <w:bCs/>
          <w:i/>
          <w:sz w:val="23"/>
          <w:szCs w:val="23"/>
        </w:rPr>
        <w:t xml:space="preserve"> d'après la norme NF P18-301 ou équivalente, sera inférieur à 1%. </w:t>
      </w:r>
    </w:p>
    <w:p w14:paraId="3382A4D1"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23"/>
          <w:szCs w:val="23"/>
        </w:rPr>
      </w:pPr>
      <w:r w:rsidRPr="00DC790C">
        <w:rPr>
          <w:rFonts w:ascii="Arial Narrow" w:hAnsi="Arial Narrow" w:cs="Arial"/>
          <w:bCs/>
          <w:i/>
          <w:sz w:val="23"/>
          <w:szCs w:val="23"/>
        </w:rPr>
        <w:t xml:space="preserve">Les règles applicables au stockage des sables, indiquées à l’article précédent, sont appliquées aux </w:t>
      </w:r>
      <w:r w:rsidRPr="00DC790C">
        <w:rPr>
          <w:rFonts w:ascii="Arial Narrow" w:hAnsi="Arial Narrow" w:cs="Arial"/>
          <w:bCs/>
          <w:i/>
          <w:sz w:val="23"/>
          <w:szCs w:val="23"/>
        </w:rPr>
        <w:lastRenderedPageBreak/>
        <w:t>granulats moyens et gros, la durée minimum de stockage étant fixé à vingt-quatre heures. Les granulats seront stockés en lots séparés, sur des aires nettoyées et drainées. Des précautions seront prises pour éviter la ségrégation en cours de stockage ou de reprises en empêchant l'accumulation de boues sur les fonds. La capacité de stockage des différents sables et granulats gros et moyens, devra correspondre au moins à la plus forte consommation prévue de trois jours de bétonnage.</w:t>
      </w:r>
    </w:p>
    <w:p w14:paraId="35F9BB1F"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8"/>
          <w:szCs w:val="8"/>
        </w:rPr>
      </w:pPr>
    </w:p>
    <w:p w14:paraId="488C6765" w14:textId="77777777" w:rsidR="00DC790C" w:rsidRPr="00DC790C" w:rsidRDefault="00DC790C" w:rsidP="00F445BC">
      <w:pPr>
        <w:numPr>
          <w:ilvl w:val="0"/>
          <w:numId w:val="51"/>
        </w:numPr>
        <w:spacing w:before="120" w:after="120" w:line="259" w:lineRule="auto"/>
        <w:contextualSpacing/>
        <w:jc w:val="both"/>
        <w:rPr>
          <w:rFonts w:ascii="Arial Narrow" w:hAnsi="Arial Narrow" w:cs="Arial"/>
          <w:b/>
          <w:bCs/>
          <w:sz w:val="23"/>
          <w:szCs w:val="23"/>
        </w:rPr>
      </w:pPr>
      <w:r w:rsidRPr="00DC790C">
        <w:rPr>
          <w:rFonts w:ascii="Arial Narrow" w:hAnsi="Arial Narrow" w:cs="Arial"/>
          <w:b/>
          <w:bCs/>
          <w:sz w:val="23"/>
          <w:szCs w:val="23"/>
        </w:rPr>
        <w:t xml:space="preserve">Moellons : </w:t>
      </w:r>
      <w:r w:rsidRPr="00DC790C">
        <w:rPr>
          <w:rFonts w:ascii="Arial Narrow" w:hAnsi="Arial Narrow" w:cs="Arial"/>
          <w:bCs/>
          <w:i/>
          <w:sz w:val="23"/>
          <w:szCs w:val="23"/>
        </w:rPr>
        <w:t xml:space="preserve">Pierres de forme irrégulière résistantes à l’eau, comme le granit ou la pierre calcaire à poser de façon aléatoire, hourdés au mortier de ciment. Le moellon proviendra d'une roche de bonne qualité non altérée, dégagée de toute gangue ou terre végétale, rendant un son clair au coup de marteau. Les moellons plats et les plaquettes sont à éviter. Les moellons à angle vif seront dégrossis au marteau avant la mise en œuvre. Les moellons pour maçonnerie auront au moins 10 cm d'épaisseur et 20cm de queue pour les massifs, ou 30cm de queue pour les parements. La taille des moellons ne devra pas dépasser 40-50 </w:t>
      </w:r>
      <w:proofErr w:type="gramStart"/>
      <w:r w:rsidRPr="00DC790C">
        <w:rPr>
          <w:rFonts w:ascii="Arial Narrow" w:hAnsi="Arial Narrow" w:cs="Arial"/>
          <w:bCs/>
          <w:i/>
          <w:sz w:val="23"/>
          <w:szCs w:val="23"/>
        </w:rPr>
        <w:t>cm .</w:t>
      </w:r>
      <w:proofErr w:type="gramEnd"/>
      <w:r w:rsidRPr="00DC790C">
        <w:rPr>
          <w:rFonts w:ascii="Arial Narrow" w:hAnsi="Arial Narrow" w:cs="Arial"/>
          <w:bCs/>
          <w:i/>
          <w:sz w:val="23"/>
          <w:szCs w:val="23"/>
        </w:rPr>
        <w:t xml:space="preserve"> Les moellons employés en parement ne doivent pas présenter de saillie ni de flache de plus de 1cm par rapport à la surface du plan de l'ouvrage.</w:t>
      </w:r>
    </w:p>
    <w:p w14:paraId="4D6768A7" w14:textId="77777777" w:rsidR="00DC790C" w:rsidRPr="00DC790C" w:rsidRDefault="00DC790C" w:rsidP="00DC790C">
      <w:pPr>
        <w:widowControl w:val="0"/>
        <w:tabs>
          <w:tab w:val="center" w:pos="4819"/>
          <w:tab w:val="right" w:pos="9638"/>
        </w:tabs>
        <w:spacing w:after="0" w:line="259" w:lineRule="auto"/>
        <w:jc w:val="both"/>
        <w:rPr>
          <w:rFonts w:ascii="Arial Narrow" w:hAnsi="Arial Narrow" w:cs="Arial"/>
          <w:b/>
          <w:bCs/>
          <w:sz w:val="8"/>
          <w:szCs w:val="8"/>
        </w:rPr>
      </w:pPr>
    </w:p>
    <w:p w14:paraId="1326BC24" w14:textId="77777777" w:rsidR="00DC790C" w:rsidRPr="00DC790C" w:rsidRDefault="00DC790C" w:rsidP="00DC790C">
      <w:pPr>
        <w:widowControl w:val="0"/>
        <w:numPr>
          <w:ilvl w:val="0"/>
          <w:numId w:val="12"/>
        </w:numPr>
        <w:tabs>
          <w:tab w:val="center" w:pos="4819"/>
          <w:tab w:val="right" w:pos="9638"/>
        </w:tabs>
        <w:spacing w:after="0" w:line="259" w:lineRule="auto"/>
        <w:contextualSpacing/>
        <w:jc w:val="both"/>
        <w:rPr>
          <w:rFonts w:ascii="Arial Narrow" w:hAnsi="Arial Narrow" w:cs="Arial"/>
          <w:b/>
          <w:bCs/>
          <w:sz w:val="23"/>
          <w:szCs w:val="23"/>
        </w:rPr>
      </w:pPr>
      <w:r w:rsidRPr="00DC790C">
        <w:rPr>
          <w:rFonts w:ascii="Arial Narrow" w:hAnsi="Arial Narrow" w:cs="Arial"/>
          <w:b/>
          <w:bCs/>
          <w:sz w:val="23"/>
          <w:szCs w:val="23"/>
        </w:rPr>
        <w:t>Eau de gâchage</w:t>
      </w:r>
      <w:r w:rsidRPr="00DC790C">
        <w:rPr>
          <w:rFonts w:ascii="Arial Narrow" w:hAnsi="Arial Narrow" w:cs="Arial"/>
          <w:bCs/>
          <w:sz w:val="23"/>
          <w:szCs w:val="23"/>
        </w:rPr>
        <w:t xml:space="preserve"> : </w:t>
      </w:r>
      <w:r w:rsidRPr="00DC790C">
        <w:rPr>
          <w:rFonts w:ascii="Arial Narrow" w:hAnsi="Arial Narrow" w:cs="Arial"/>
          <w:bCs/>
          <w:i/>
          <w:sz w:val="23"/>
          <w:szCs w:val="23"/>
        </w:rPr>
        <w:t>Les eaux employées pour le gâchage des mortiers et bétons devront être exemptes d’impuretés préjudiciables à la qualité des mortiers et bétons</w:t>
      </w:r>
      <w:r w:rsidRPr="00DC790C">
        <w:rPr>
          <w:rFonts w:ascii="Arial Narrow" w:hAnsi="Arial Narrow" w:cs="Arial"/>
          <w:bCs/>
          <w:sz w:val="23"/>
          <w:szCs w:val="23"/>
        </w:rPr>
        <w:t xml:space="preserve">. </w:t>
      </w:r>
      <w:r w:rsidRPr="00DC790C">
        <w:rPr>
          <w:rFonts w:ascii="Arial Narrow" w:hAnsi="Arial Narrow" w:cs="Arial"/>
          <w:bCs/>
          <w:i/>
          <w:sz w:val="23"/>
          <w:szCs w:val="23"/>
        </w:rPr>
        <w:t>L'eau de gâchage des mortiers et bétons sera propre et exempte d'impuretés. Les eaux stagnantes pour le gâchage de mortiers et bétons sont proscrites. L'eau de gâchage sera non salée et sans matières grasses.</w:t>
      </w:r>
    </w:p>
    <w:p w14:paraId="500C7304" w14:textId="77777777" w:rsidR="00DC790C" w:rsidRPr="00DC790C" w:rsidRDefault="00DC790C" w:rsidP="00DC790C">
      <w:pPr>
        <w:widowControl w:val="0"/>
        <w:tabs>
          <w:tab w:val="center" w:pos="4819"/>
          <w:tab w:val="right" w:pos="9638"/>
        </w:tabs>
        <w:spacing w:after="0" w:line="259" w:lineRule="auto"/>
        <w:ind w:left="360"/>
        <w:jc w:val="both"/>
        <w:rPr>
          <w:rFonts w:ascii="Arial Narrow" w:hAnsi="Arial Narrow" w:cs="Arial"/>
          <w:b/>
          <w:bCs/>
          <w:sz w:val="8"/>
          <w:szCs w:val="8"/>
        </w:rPr>
      </w:pPr>
    </w:p>
    <w:p w14:paraId="08A5344D" w14:textId="77777777" w:rsidR="00DC790C" w:rsidRPr="00DC790C" w:rsidRDefault="00DC790C" w:rsidP="00DC790C">
      <w:pPr>
        <w:widowControl w:val="0"/>
        <w:numPr>
          <w:ilvl w:val="0"/>
          <w:numId w:val="12"/>
        </w:numPr>
        <w:tabs>
          <w:tab w:val="center" w:pos="4819"/>
          <w:tab w:val="right" w:pos="9638"/>
        </w:tabs>
        <w:spacing w:after="0" w:line="259" w:lineRule="auto"/>
        <w:contextualSpacing/>
        <w:jc w:val="both"/>
        <w:rPr>
          <w:rFonts w:ascii="Arial Narrow" w:hAnsi="Arial Narrow" w:cs="Arial"/>
          <w:b/>
          <w:bCs/>
          <w:sz w:val="23"/>
          <w:szCs w:val="23"/>
        </w:rPr>
      </w:pPr>
      <w:r w:rsidRPr="00DC790C">
        <w:rPr>
          <w:rFonts w:ascii="Arial Narrow" w:hAnsi="Arial Narrow" w:cs="Arial"/>
          <w:b/>
          <w:bCs/>
          <w:sz w:val="23"/>
          <w:szCs w:val="23"/>
        </w:rPr>
        <w:t>Aciers pour armatures :</w:t>
      </w:r>
      <w:r w:rsidRPr="00DC790C">
        <w:rPr>
          <w:rFonts w:ascii="Arial Narrow" w:hAnsi="Arial Narrow" w:cs="Arial"/>
          <w:bCs/>
          <w:sz w:val="23"/>
          <w:szCs w:val="23"/>
        </w:rPr>
        <w:t xml:space="preserve"> </w:t>
      </w:r>
      <w:r w:rsidRPr="00DC790C">
        <w:rPr>
          <w:rFonts w:ascii="Arial Narrow" w:hAnsi="Arial Narrow" w:cs="Arial"/>
          <w:bCs/>
          <w:i/>
          <w:sz w:val="23"/>
          <w:szCs w:val="23"/>
        </w:rPr>
        <w:t xml:space="preserve">Les travaux seront exécutés conformément aux exigences du présent Marché. Concernant les aciers pour béton armé, se référer aux </w:t>
      </w:r>
      <w:r w:rsidRPr="00DC790C">
        <w:rPr>
          <w:rFonts w:ascii="Arial Narrow" w:hAnsi="Arial Narrow" w:cs="Arial"/>
          <w:bCs/>
          <w:i/>
          <w:sz w:val="23"/>
          <w:szCs w:val="23"/>
          <w:u w:val="single"/>
        </w:rPr>
        <w:t>normes NFA 35.015 et A 35.016</w:t>
      </w:r>
      <w:r w:rsidRPr="00DC790C">
        <w:rPr>
          <w:rFonts w:ascii="Arial Narrow" w:hAnsi="Arial Narrow" w:cs="Arial"/>
          <w:bCs/>
          <w:i/>
          <w:sz w:val="23"/>
          <w:szCs w:val="23"/>
        </w:rPr>
        <w:t xml:space="preserve">. Les aciers à utiliser sont du </w:t>
      </w:r>
      <w:r w:rsidRPr="00DC790C">
        <w:rPr>
          <w:rFonts w:ascii="Arial Narrow" w:hAnsi="Arial Narrow" w:cs="Arial"/>
          <w:bCs/>
          <w:i/>
          <w:sz w:val="23"/>
          <w:szCs w:val="23"/>
          <w:u w:val="single"/>
        </w:rPr>
        <w:t>type crénelé de nuance FeE24</w:t>
      </w:r>
      <w:r w:rsidRPr="00DC790C">
        <w:rPr>
          <w:rFonts w:ascii="Arial Narrow" w:hAnsi="Arial Narrow" w:cs="Arial"/>
          <w:bCs/>
          <w:i/>
          <w:sz w:val="23"/>
          <w:szCs w:val="23"/>
        </w:rPr>
        <w:t xml:space="preserve">. Les autres aciers sont acceptables, notamment : les barres à hautes adhérence de nuances Fe 400 ou Fe TE 500 et de type 1 ou de type 2 ; les fils à haute adhérence de nuances Fe TE 400 ou Fe E 500 et de type 3 ; les treillis soudés seront constitués par l'un des aciers précédents. L'assemblage se fera avec du fil recuit tandis que la soudure sur le fer à béton n'est pas acceptée. L'enrobage des barres d'aciers est de 2.5 cm. En référence aux </w:t>
      </w:r>
      <w:r w:rsidRPr="00DC790C">
        <w:rPr>
          <w:rFonts w:ascii="Arial Narrow" w:hAnsi="Arial Narrow" w:cs="Arial"/>
          <w:bCs/>
          <w:i/>
          <w:sz w:val="23"/>
          <w:szCs w:val="23"/>
          <w:u w:val="single"/>
        </w:rPr>
        <w:t>Armatures à haute adhérence</w:t>
      </w:r>
      <w:r w:rsidRPr="00DC790C">
        <w:rPr>
          <w:rFonts w:ascii="Arial Narrow" w:hAnsi="Arial Narrow" w:cs="Arial"/>
          <w:bCs/>
          <w:i/>
          <w:sz w:val="23"/>
          <w:szCs w:val="23"/>
        </w:rPr>
        <w:t>, seuls les aciers de la nuance FeE400 ou FeE500, si nécessaire de qualités soudables au sens de la norme NFA 35.018, doivent être utilisés. Il ne doit être simultanément utilisé qu’une seule nuance et deux marques d’acier maximum par nature d’ouvrage. Les armatures livrées en couronnes ou en rouleaux font l’objet d’une épreuve de convenance de redressage.</w:t>
      </w:r>
    </w:p>
    <w:p w14:paraId="44D42B44"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
          <w:bCs/>
          <w:sz w:val="23"/>
          <w:szCs w:val="23"/>
        </w:rPr>
      </w:pPr>
      <w:r w:rsidRPr="00DC790C">
        <w:rPr>
          <w:rFonts w:ascii="Arial Narrow" w:hAnsi="Arial Narrow" w:cs="Arial"/>
          <w:bCs/>
          <w:i/>
          <w:sz w:val="23"/>
          <w:szCs w:val="23"/>
        </w:rPr>
        <w:t>La marque et le type des aciers seront soumis à l'agrément du fonctionnaire dirigeant MP/GIZ. Il ne pourra en être changé sans l'accord de celui-ci et il ne sera fait usage que des aciers référencés ci-dessous :</w:t>
      </w:r>
    </w:p>
    <w:p w14:paraId="1A8C9983" w14:textId="77777777" w:rsidR="00DC790C" w:rsidRPr="00DC790C" w:rsidRDefault="00DC790C" w:rsidP="00DC790C">
      <w:pPr>
        <w:widowControl w:val="0"/>
        <w:numPr>
          <w:ilvl w:val="0"/>
          <w:numId w:val="14"/>
        </w:numPr>
        <w:tabs>
          <w:tab w:val="left" w:pos="1607"/>
          <w:tab w:val="left" w:pos="1608"/>
        </w:tabs>
        <w:suppressAutoHyphens/>
        <w:overflowPunct w:val="0"/>
        <w:autoSpaceDE w:val="0"/>
        <w:autoSpaceDN w:val="0"/>
        <w:adjustRightInd w:val="0"/>
        <w:spacing w:before="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Treillis soudés Fe E 45</w:t>
      </w:r>
    </w:p>
    <w:p w14:paraId="1EE9E6D9" w14:textId="77777777" w:rsidR="00DC790C" w:rsidRPr="00DC790C" w:rsidRDefault="00DC790C" w:rsidP="00DC790C">
      <w:pPr>
        <w:widowControl w:val="0"/>
        <w:numPr>
          <w:ilvl w:val="0"/>
          <w:numId w:val="14"/>
        </w:numPr>
        <w:tabs>
          <w:tab w:val="left" w:pos="1607"/>
          <w:tab w:val="left" w:pos="1608"/>
        </w:tabs>
        <w:suppressAutoHyphens/>
        <w:overflowPunct w:val="0"/>
        <w:autoSpaceDE w:val="0"/>
        <w:autoSpaceDN w:val="0"/>
        <w:adjustRightInd w:val="0"/>
        <w:spacing w:before="35"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Acier à haute adhérence Fe E 40, FeE 400 ou FeE 500</w:t>
      </w:r>
    </w:p>
    <w:p w14:paraId="0E49C569" w14:textId="77777777" w:rsidR="00DC790C" w:rsidRPr="00DC790C" w:rsidRDefault="00DC790C" w:rsidP="00DC790C">
      <w:pPr>
        <w:widowControl w:val="0"/>
        <w:numPr>
          <w:ilvl w:val="0"/>
          <w:numId w:val="14"/>
        </w:numPr>
        <w:tabs>
          <w:tab w:val="left" w:pos="1607"/>
          <w:tab w:val="left" w:pos="1608"/>
        </w:tabs>
        <w:suppressAutoHyphens/>
        <w:overflowPunct w:val="0"/>
        <w:autoSpaceDE w:val="0"/>
        <w:autoSpaceDN w:val="0"/>
        <w:adjustRightInd w:val="0"/>
        <w:spacing w:before="35"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Acier doux Fe E 24.</w:t>
      </w:r>
    </w:p>
    <w:p w14:paraId="3F2717EC" w14:textId="77777777" w:rsidR="00DC790C" w:rsidRPr="00DC790C" w:rsidRDefault="00DC790C" w:rsidP="00DC790C">
      <w:pPr>
        <w:widowControl w:val="0"/>
        <w:autoSpaceDE w:val="0"/>
        <w:autoSpaceDN w:val="0"/>
        <w:spacing w:before="45" w:after="0" w:line="259" w:lineRule="auto"/>
        <w:ind w:left="110"/>
        <w:rPr>
          <w:rFonts w:ascii="Arial Narrow" w:hAnsi="Arial Narrow" w:cs="Arial"/>
          <w:b/>
          <w:bCs/>
          <w:i/>
          <w:sz w:val="23"/>
          <w:szCs w:val="23"/>
        </w:rPr>
      </w:pPr>
      <w:r w:rsidRPr="00DC790C">
        <w:rPr>
          <w:rFonts w:ascii="Arial Narrow" w:hAnsi="Arial Narrow" w:cs="Arial"/>
          <w:bCs/>
          <w:i/>
          <w:sz w:val="23"/>
          <w:szCs w:val="23"/>
        </w:rPr>
        <w:t xml:space="preserve">              </w:t>
      </w:r>
      <w:proofErr w:type="gramStart"/>
      <w:r w:rsidRPr="00DC790C">
        <w:rPr>
          <w:rFonts w:ascii="Arial Narrow" w:hAnsi="Arial Narrow" w:cs="Arial"/>
          <w:b/>
          <w:bCs/>
          <w:i/>
          <w:sz w:val="23"/>
          <w:szCs w:val="23"/>
        </w:rPr>
        <w:t>a</w:t>
      </w:r>
      <w:proofErr w:type="gramEnd"/>
      <w:r w:rsidRPr="00DC790C">
        <w:rPr>
          <w:rFonts w:ascii="Arial Narrow" w:hAnsi="Arial Narrow" w:cs="Arial"/>
          <w:b/>
          <w:bCs/>
          <w:i/>
          <w:sz w:val="23"/>
          <w:szCs w:val="23"/>
        </w:rPr>
        <w:t xml:space="preserve"> - Caractéristiques des aciers doux (</w:t>
      </w:r>
      <w:proofErr w:type="spellStart"/>
      <w:r w:rsidRPr="00DC790C">
        <w:rPr>
          <w:rFonts w:ascii="Arial Narrow" w:hAnsi="Arial Narrow" w:cs="Arial"/>
          <w:b/>
          <w:bCs/>
          <w:i/>
          <w:sz w:val="23"/>
          <w:szCs w:val="23"/>
        </w:rPr>
        <w:t>Adx</w:t>
      </w:r>
      <w:proofErr w:type="spellEnd"/>
      <w:r w:rsidRPr="00DC790C">
        <w:rPr>
          <w:rFonts w:ascii="Arial Narrow" w:hAnsi="Arial Narrow" w:cs="Arial"/>
          <w:b/>
          <w:bCs/>
          <w:i/>
          <w:sz w:val="23"/>
          <w:szCs w:val="23"/>
        </w:rPr>
        <w:t>)</w:t>
      </w:r>
    </w:p>
    <w:p w14:paraId="59CD9D36" w14:textId="77777777" w:rsidR="00DC790C" w:rsidRPr="00DC790C" w:rsidRDefault="00DC790C" w:rsidP="00DC790C">
      <w:pPr>
        <w:widowControl w:val="0"/>
        <w:numPr>
          <w:ilvl w:val="0"/>
          <w:numId w:val="14"/>
        </w:numPr>
        <w:tabs>
          <w:tab w:val="left" w:pos="1607"/>
          <w:tab w:val="left" w:pos="1608"/>
        </w:tabs>
        <w:suppressAutoHyphens/>
        <w:overflowPunct w:val="0"/>
        <w:autoSpaceDE w:val="0"/>
        <w:autoSpaceDN w:val="0"/>
        <w:adjustRightInd w:val="0"/>
        <w:spacing w:before="3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Limite élastique conventionnelle 2400 kgf/cm2.</w:t>
      </w:r>
    </w:p>
    <w:p w14:paraId="401510B6" w14:textId="77777777" w:rsidR="00DC790C" w:rsidRPr="00DC790C" w:rsidRDefault="00DC790C" w:rsidP="00DC790C">
      <w:pPr>
        <w:widowControl w:val="0"/>
        <w:numPr>
          <w:ilvl w:val="0"/>
          <w:numId w:val="14"/>
        </w:numPr>
        <w:tabs>
          <w:tab w:val="left" w:pos="1607"/>
          <w:tab w:val="left" w:pos="1608"/>
        </w:tabs>
        <w:suppressAutoHyphens/>
        <w:overflowPunct w:val="0"/>
        <w:autoSpaceDE w:val="0"/>
        <w:autoSpaceDN w:val="0"/>
        <w:adjustRightInd w:val="0"/>
        <w:spacing w:before="33"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Limite de rupture comprise entre 4200 et 5000 kgf/cm2.</w:t>
      </w:r>
    </w:p>
    <w:p w14:paraId="032EE5C5" w14:textId="77777777" w:rsidR="00DC790C" w:rsidRPr="00DC790C" w:rsidRDefault="00DC790C" w:rsidP="001D0D1C">
      <w:pPr>
        <w:widowControl w:val="0"/>
        <w:numPr>
          <w:ilvl w:val="0"/>
          <w:numId w:val="14"/>
        </w:numPr>
        <w:tabs>
          <w:tab w:val="left" w:pos="1607"/>
          <w:tab w:val="left" w:pos="1608"/>
        </w:tabs>
        <w:suppressAutoHyphens/>
        <w:overflowPunct w:val="0"/>
        <w:autoSpaceDE w:val="0"/>
        <w:autoSpaceDN w:val="0"/>
        <w:adjustRightInd w:val="0"/>
        <w:spacing w:before="35"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Allongement 25%</w:t>
      </w:r>
      <w:r w:rsidR="001D0D1C">
        <w:rPr>
          <w:rFonts w:ascii="Arial Narrow" w:hAnsi="Arial Narrow" w:cs="Arial"/>
          <w:bCs/>
          <w:i/>
          <w:sz w:val="23"/>
          <w:szCs w:val="23"/>
        </w:rPr>
        <w:t xml:space="preserve"> ; </w:t>
      </w:r>
      <w:r w:rsidRPr="00DC790C">
        <w:rPr>
          <w:rFonts w:ascii="Arial Narrow" w:hAnsi="Arial Narrow" w:cs="Arial"/>
          <w:bCs/>
          <w:i/>
          <w:sz w:val="23"/>
          <w:szCs w:val="23"/>
        </w:rPr>
        <w:t>Les aciers devront satisfaire aux essais normalisés de pliage à froid.</w:t>
      </w:r>
    </w:p>
    <w:p w14:paraId="39316D44" w14:textId="77777777" w:rsidR="00DC790C" w:rsidRPr="00DC790C" w:rsidRDefault="00DC790C" w:rsidP="00DC790C">
      <w:pPr>
        <w:widowControl w:val="0"/>
        <w:autoSpaceDE w:val="0"/>
        <w:autoSpaceDN w:val="0"/>
        <w:spacing w:before="1" w:after="0" w:line="259" w:lineRule="auto"/>
        <w:rPr>
          <w:rFonts w:ascii="Arial Narrow" w:hAnsi="Arial Narrow" w:cs="Arial"/>
          <w:bCs/>
          <w:i/>
          <w:sz w:val="8"/>
          <w:szCs w:val="8"/>
        </w:rPr>
      </w:pPr>
    </w:p>
    <w:p w14:paraId="3839941C" w14:textId="77777777" w:rsidR="00DC790C" w:rsidRPr="00DC790C" w:rsidRDefault="00DC790C" w:rsidP="00DC790C">
      <w:pPr>
        <w:widowControl w:val="0"/>
        <w:autoSpaceDE w:val="0"/>
        <w:autoSpaceDN w:val="0"/>
        <w:spacing w:after="0" w:line="259" w:lineRule="auto"/>
        <w:ind w:left="110"/>
        <w:jc w:val="both"/>
        <w:rPr>
          <w:rFonts w:ascii="Arial Narrow" w:hAnsi="Arial Narrow" w:cs="Arial"/>
          <w:b/>
          <w:bCs/>
          <w:i/>
          <w:sz w:val="23"/>
          <w:szCs w:val="23"/>
        </w:rPr>
      </w:pPr>
      <w:r w:rsidRPr="00DC790C">
        <w:rPr>
          <w:rFonts w:ascii="Arial Narrow" w:hAnsi="Arial Narrow" w:cs="Arial"/>
          <w:bCs/>
          <w:i/>
          <w:sz w:val="23"/>
          <w:szCs w:val="23"/>
        </w:rPr>
        <w:t xml:space="preserve">             </w:t>
      </w:r>
      <w:r w:rsidRPr="00DC790C">
        <w:rPr>
          <w:rFonts w:ascii="Arial Narrow" w:hAnsi="Arial Narrow" w:cs="Arial"/>
          <w:b/>
          <w:bCs/>
          <w:i/>
          <w:sz w:val="23"/>
          <w:szCs w:val="23"/>
        </w:rPr>
        <w:t xml:space="preserve"> </w:t>
      </w:r>
      <w:proofErr w:type="gramStart"/>
      <w:r w:rsidRPr="00DC790C">
        <w:rPr>
          <w:rFonts w:ascii="Arial Narrow" w:hAnsi="Arial Narrow" w:cs="Arial"/>
          <w:b/>
          <w:bCs/>
          <w:i/>
          <w:sz w:val="23"/>
          <w:szCs w:val="23"/>
        </w:rPr>
        <w:t>b</w:t>
      </w:r>
      <w:proofErr w:type="gramEnd"/>
      <w:r w:rsidRPr="00DC790C">
        <w:rPr>
          <w:rFonts w:ascii="Arial Narrow" w:hAnsi="Arial Narrow" w:cs="Arial"/>
          <w:b/>
          <w:bCs/>
          <w:i/>
          <w:sz w:val="23"/>
          <w:szCs w:val="23"/>
        </w:rPr>
        <w:t xml:space="preserve"> - Caractéristique des aciers à haute adhérence (HA)</w:t>
      </w:r>
    </w:p>
    <w:p w14:paraId="13F3CED1" w14:textId="77777777" w:rsidR="00DC790C" w:rsidRPr="00DC790C" w:rsidRDefault="00DC790C" w:rsidP="00DC790C">
      <w:pPr>
        <w:widowControl w:val="0"/>
        <w:numPr>
          <w:ilvl w:val="0"/>
          <w:numId w:val="14"/>
        </w:numPr>
        <w:tabs>
          <w:tab w:val="left" w:pos="1608"/>
        </w:tabs>
        <w:suppressAutoHyphens/>
        <w:overflowPunct w:val="0"/>
        <w:autoSpaceDE w:val="0"/>
        <w:autoSpaceDN w:val="0"/>
        <w:adjustRightInd w:val="0"/>
        <w:spacing w:before="4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Limite élastique à 0,2 % d'allongement résiduel : 4000 bars</w:t>
      </w:r>
    </w:p>
    <w:p w14:paraId="0B51D6D6" w14:textId="77777777" w:rsidR="00DC790C" w:rsidRPr="00DC790C" w:rsidRDefault="00DC790C" w:rsidP="00DC790C">
      <w:pPr>
        <w:widowControl w:val="0"/>
        <w:numPr>
          <w:ilvl w:val="0"/>
          <w:numId w:val="14"/>
        </w:numPr>
        <w:tabs>
          <w:tab w:val="left" w:pos="1608"/>
        </w:tabs>
        <w:suppressAutoHyphens/>
        <w:overflowPunct w:val="0"/>
        <w:autoSpaceDE w:val="0"/>
        <w:autoSpaceDN w:val="0"/>
        <w:adjustRightInd w:val="0"/>
        <w:spacing w:before="38"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Allongement de rupture 14%.</w:t>
      </w:r>
    </w:p>
    <w:p w14:paraId="5DAB77FA" w14:textId="77777777" w:rsidR="001D0D1C" w:rsidRDefault="00DC790C" w:rsidP="001D0D1C">
      <w:pPr>
        <w:widowControl w:val="0"/>
        <w:numPr>
          <w:ilvl w:val="0"/>
          <w:numId w:val="14"/>
        </w:numPr>
        <w:tabs>
          <w:tab w:val="left" w:pos="1608"/>
        </w:tabs>
        <w:suppressAutoHyphens/>
        <w:overflowPunct w:val="0"/>
        <w:autoSpaceDE w:val="0"/>
        <w:autoSpaceDN w:val="0"/>
        <w:adjustRightInd w:val="0"/>
        <w:spacing w:before="33" w:after="0" w:line="259" w:lineRule="auto"/>
        <w:ind w:right="90"/>
        <w:jc w:val="both"/>
        <w:textAlignment w:val="baseline"/>
        <w:rPr>
          <w:rFonts w:ascii="Arial Narrow" w:hAnsi="Arial Narrow" w:cs="Arial"/>
          <w:bCs/>
          <w:i/>
          <w:sz w:val="23"/>
          <w:szCs w:val="23"/>
        </w:rPr>
      </w:pPr>
      <w:r w:rsidRPr="00DC790C">
        <w:rPr>
          <w:rFonts w:ascii="Arial Narrow" w:hAnsi="Arial Narrow" w:cs="Arial"/>
          <w:bCs/>
          <w:i/>
          <w:sz w:val="23"/>
          <w:szCs w:val="23"/>
        </w:rPr>
        <w:t>Essais de pliage faits à froid sur éprouvette brute sur mandrin d'un diamètre égal à 5 fois celui de la barre. Un angle de 180° devra être atteint sans qu'il ne se produise de crique ou de déchirure.</w:t>
      </w:r>
    </w:p>
    <w:p w14:paraId="1626A06B" w14:textId="77777777" w:rsidR="00DC790C" w:rsidRDefault="00DC790C" w:rsidP="001D0D1C">
      <w:pPr>
        <w:widowControl w:val="0"/>
        <w:numPr>
          <w:ilvl w:val="0"/>
          <w:numId w:val="14"/>
        </w:numPr>
        <w:tabs>
          <w:tab w:val="left" w:pos="1608"/>
        </w:tabs>
        <w:suppressAutoHyphens/>
        <w:overflowPunct w:val="0"/>
        <w:autoSpaceDE w:val="0"/>
        <w:autoSpaceDN w:val="0"/>
        <w:adjustRightInd w:val="0"/>
        <w:spacing w:before="33" w:after="0" w:line="259" w:lineRule="auto"/>
        <w:ind w:right="90"/>
        <w:jc w:val="both"/>
        <w:textAlignment w:val="baseline"/>
        <w:rPr>
          <w:rFonts w:ascii="Arial Narrow" w:hAnsi="Arial Narrow" w:cs="Arial"/>
          <w:bCs/>
          <w:i/>
          <w:sz w:val="23"/>
          <w:szCs w:val="23"/>
        </w:rPr>
      </w:pPr>
      <w:r w:rsidRPr="00DC790C">
        <w:rPr>
          <w:rFonts w:ascii="Arial Narrow" w:hAnsi="Arial Narrow" w:cs="Arial"/>
          <w:bCs/>
          <w:i/>
          <w:sz w:val="23"/>
          <w:szCs w:val="23"/>
        </w:rPr>
        <w:t>Recouvrement 50 Ø, Ancrage 15 Ø, Cochet   5Ø</w:t>
      </w:r>
    </w:p>
    <w:p w14:paraId="62E4E03E" w14:textId="77777777" w:rsidR="001D0D1C" w:rsidRPr="00DC790C" w:rsidRDefault="001D0D1C" w:rsidP="001D0D1C">
      <w:pPr>
        <w:widowControl w:val="0"/>
        <w:tabs>
          <w:tab w:val="left" w:pos="1608"/>
        </w:tabs>
        <w:suppressAutoHyphens/>
        <w:overflowPunct w:val="0"/>
        <w:autoSpaceDE w:val="0"/>
        <w:autoSpaceDN w:val="0"/>
        <w:adjustRightInd w:val="0"/>
        <w:spacing w:before="33" w:after="0" w:line="259" w:lineRule="auto"/>
        <w:ind w:left="1607" w:right="90"/>
        <w:jc w:val="both"/>
        <w:textAlignment w:val="baseline"/>
        <w:rPr>
          <w:rFonts w:ascii="Arial Narrow" w:hAnsi="Arial Narrow" w:cs="Arial"/>
          <w:bCs/>
          <w:i/>
          <w:sz w:val="8"/>
          <w:szCs w:val="8"/>
        </w:rPr>
      </w:pPr>
    </w:p>
    <w:p w14:paraId="017B8D48" w14:textId="77777777" w:rsidR="00DC790C" w:rsidRPr="00DC790C" w:rsidRDefault="00DC790C" w:rsidP="00DC790C">
      <w:pPr>
        <w:widowControl w:val="0"/>
        <w:autoSpaceDE w:val="0"/>
        <w:autoSpaceDN w:val="0"/>
        <w:spacing w:after="0" w:line="259" w:lineRule="auto"/>
        <w:ind w:left="110"/>
        <w:jc w:val="both"/>
        <w:rPr>
          <w:rFonts w:ascii="Arial Narrow" w:hAnsi="Arial Narrow" w:cs="Arial"/>
          <w:bCs/>
          <w:i/>
          <w:sz w:val="23"/>
          <w:szCs w:val="23"/>
        </w:rPr>
      </w:pPr>
      <w:r w:rsidRPr="00DC790C">
        <w:rPr>
          <w:rFonts w:ascii="Arial Narrow" w:hAnsi="Arial Narrow" w:cs="Arial"/>
          <w:b/>
          <w:bCs/>
          <w:i/>
          <w:sz w:val="23"/>
          <w:szCs w:val="23"/>
        </w:rPr>
        <w:t xml:space="preserve">                </w:t>
      </w:r>
      <w:proofErr w:type="gramStart"/>
      <w:r w:rsidRPr="00DC790C">
        <w:rPr>
          <w:rFonts w:ascii="Arial Narrow" w:hAnsi="Arial Narrow" w:cs="Arial"/>
          <w:b/>
          <w:bCs/>
          <w:i/>
          <w:sz w:val="23"/>
          <w:szCs w:val="23"/>
        </w:rPr>
        <w:t>c</w:t>
      </w:r>
      <w:proofErr w:type="gramEnd"/>
      <w:r w:rsidRPr="00DC790C">
        <w:rPr>
          <w:rFonts w:ascii="Arial Narrow" w:hAnsi="Arial Narrow" w:cs="Arial"/>
          <w:b/>
          <w:bCs/>
          <w:i/>
          <w:sz w:val="23"/>
          <w:szCs w:val="23"/>
        </w:rPr>
        <w:t xml:space="preserve"> - Propriétés Mécaniques</w:t>
      </w:r>
      <w:r w:rsidRPr="00DC790C">
        <w:rPr>
          <w:rFonts w:ascii="Arial Narrow" w:hAnsi="Arial Narrow" w:cs="Arial"/>
          <w:bCs/>
          <w:i/>
          <w:sz w:val="23"/>
          <w:szCs w:val="23"/>
        </w:rPr>
        <w:t xml:space="preserve"> : </w:t>
      </w:r>
    </w:p>
    <w:p w14:paraId="7BE7C610" w14:textId="77777777" w:rsidR="00DC790C" w:rsidRPr="00DC790C" w:rsidRDefault="00DC790C" w:rsidP="00DC790C">
      <w:pPr>
        <w:widowControl w:val="0"/>
        <w:numPr>
          <w:ilvl w:val="0"/>
          <w:numId w:val="14"/>
        </w:numPr>
        <w:tabs>
          <w:tab w:val="left" w:pos="1608"/>
        </w:tabs>
        <w:suppressAutoHyphens/>
        <w:overflowPunct w:val="0"/>
        <w:autoSpaceDE w:val="0"/>
        <w:autoSpaceDN w:val="0"/>
        <w:adjustRightInd w:val="0"/>
        <w:spacing w:before="4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 xml:space="preserve">Dureté : 180HB ; </w:t>
      </w:r>
    </w:p>
    <w:p w14:paraId="05A65BE3" w14:textId="77777777" w:rsidR="00DC790C" w:rsidRPr="00DC790C" w:rsidRDefault="001D0D1C" w:rsidP="001D0D1C">
      <w:pPr>
        <w:widowControl w:val="0"/>
        <w:numPr>
          <w:ilvl w:val="0"/>
          <w:numId w:val="14"/>
        </w:numPr>
        <w:tabs>
          <w:tab w:val="left" w:pos="1608"/>
        </w:tabs>
        <w:suppressAutoHyphens/>
        <w:overflowPunct w:val="0"/>
        <w:autoSpaceDE w:val="0"/>
        <w:autoSpaceDN w:val="0"/>
        <w:adjustRightInd w:val="0"/>
        <w:spacing w:before="49" w:after="0" w:line="259" w:lineRule="auto"/>
        <w:ind w:hanging="366"/>
        <w:jc w:val="both"/>
        <w:textAlignment w:val="baseline"/>
        <w:rPr>
          <w:rFonts w:ascii="Arial Narrow" w:hAnsi="Arial Narrow" w:cs="Arial"/>
          <w:bCs/>
          <w:i/>
          <w:sz w:val="23"/>
          <w:szCs w:val="23"/>
        </w:rPr>
      </w:pPr>
      <w:r>
        <w:rPr>
          <w:rFonts w:ascii="Arial Narrow" w:hAnsi="Arial Narrow" w:cs="Arial"/>
          <w:bCs/>
          <w:i/>
          <w:sz w:val="23"/>
          <w:szCs w:val="23"/>
        </w:rPr>
        <w:lastRenderedPageBreak/>
        <w:t xml:space="preserve">Limité d’élasticité : 340 </w:t>
      </w:r>
      <w:proofErr w:type="spellStart"/>
      <w:proofErr w:type="gramStart"/>
      <w:r>
        <w:rPr>
          <w:rFonts w:ascii="Arial Narrow" w:hAnsi="Arial Narrow" w:cs="Arial"/>
          <w:bCs/>
          <w:i/>
          <w:sz w:val="23"/>
          <w:szCs w:val="23"/>
        </w:rPr>
        <w:t>Mpa</w:t>
      </w:r>
      <w:proofErr w:type="spellEnd"/>
      <w:r>
        <w:rPr>
          <w:rFonts w:ascii="Arial Narrow" w:hAnsi="Arial Narrow" w:cs="Arial"/>
          <w:bCs/>
          <w:i/>
          <w:sz w:val="23"/>
          <w:szCs w:val="23"/>
        </w:rPr>
        <w:t> </w:t>
      </w:r>
      <w:r w:rsidR="00DC790C" w:rsidRPr="00DC790C">
        <w:rPr>
          <w:rFonts w:ascii="Arial Narrow" w:hAnsi="Arial Narrow" w:cs="Arial"/>
          <w:bCs/>
          <w:i/>
          <w:sz w:val="23"/>
          <w:szCs w:val="23"/>
        </w:rPr>
        <w:t xml:space="preserve"> </w:t>
      </w:r>
      <w:r>
        <w:rPr>
          <w:rFonts w:ascii="Arial Narrow" w:hAnsi="Arial Narrow" w:cs="Arial"/>
          <w:bCs/>
          <w:i/>
          <w:sz w:val="23"/>
          <w:szCs w:val="23"/>
        </w:rPr>
        <w:t>/</w:t>
      </w:r>
      <w:proofErr w:type="gramEnd"/>
      <w:r>
        <w:rPr>
          <w:rFonts w:ascii="Arial Narrow" w:hAnsi="Arial Narrow" w:cs="Arial"/>
          <w:bCs/>
          <w:i/>
          <w:sz w:val="23"/>
          <w:szCs w:val="23"/>
        </w:rPr>
        <w:t xml:space="preserve"> </w:t>
      </w:r>
      <w:r w:rsidR="00DC790C" w:rsidRPr="00DC790C">
        <w:rPr>
          <w:rFonts w:ascii="Arial Narrow" w:hAnsi="Arial Narrow" w:cs="Arial"/>
          <w:bCs/>
          <w:i/>
          <w:sz w:val="23"/>
          <w:szCs w:val="23"/>
        </w:rPr>
        <w:t xml:space="preserve">Limite de rupture 550 </w:t>
      </w:r>
      <w:proofErr w:type="spellStart"/>
      <w:r w:rsidR="00DC790C" w:rsidRPr="00DC790C">
        <w:rPr>
          <w:rFonts w:ascii="Arial Narrow" w:hAnsi="Arial Narrow" w:cs="Arial"/>
          <w:bCs/>
          <w:i/>
          <w:sz w:val="23"/>
          <w:szCs w:val="23"/>
        </w:rPr>
        <w:t>Mpa</w:t>
      </w:r>
      <w:proofErr w:type="spellEnd"/>
      <w:r w:rsidR="00DC790C" w:rsidRPr="00DC790C">
        <w:rPr>
          <w:rFonts w:ascii="Arial Narrow" w:hAnsi="Arial Narrow" w:cs="Arial"/>
          <w:bCs/>
          <w:i/>
          <w:sz w:val="23"/>
          <w:szCs w:val="23"/>
        </w:rPr>
        <w:t xml:space="preserve"> ; </w:t>
      </w:r>
    </w:p>
    <w:p w14:paraId="5A1FCD15" w14:textId="77777777" w:rsidR="00DC790C" w:rsidRPr="00DC790C" w:rsidRDefault="00DC790C" w:rsidP="00DC790C">
      <w:pPr>
        <w:widowControl w:val="0"/>
        <w:numPr>
          <w:ilvl w:val="0"/>
          <w:numId w:val="14"/>
        </w:numPr>
        <w:tabs>
          <w:tab w:val="left" w:pos="1608"/>
        </w:tabs>
        <w:suppressAutoHyphens/>
        <w:overflowPunct w:val="0"/>
        <w:autoSpaceDE w:val="0"/>
        <w:autoSpaceDN w:val="0"/>
        <w:adjustRightInd w:val="0"/>
        <w:spacing w:before="4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 xml:space="preserve">Allongement A5 20% ; </w:t>
      </w:r>
    </w:p>
    <w:p w14:paraId="110B929F" w14:textId="77777777" w:rsidR="00DC790C" w:rsidRPr="00DC790C" w:rsidRDefault="00DC790C" w:rsidP="00DC790C">
      <w:pPr>
        <w:widowControl w:val="0"/>
        <w:numPr>
          <w:ilvl w:val="0"/>
          <w:numId w:val="14"/>
        </w:numPr>
        <w:tabs>
          <w:tab w:val="left" w:pos="1608"/>
        </w:tabs>
        <w:suppressAutoHyphens/>
        <w:overflowPunct w:val="0"/>
        <w:autoSpaceDE w:val="0"/>
        <w:autoSpaceDN w:val="0"/>
        <w:adjustRightInd w:val="0"/>
        <w:spacing w:before="49" w:after="0" w:line="259" w:lineRule="auto"/>
        <w:ind w:hanging="366"/>
        <w:jc w:val="both"/>
        <w:textAlignment w:val="baseline"/>
        <w:rPr>
          <w:rFonts w:ascii="Arial Narrow" w:hAnsi="Arial Narrow" w:cs="Arial"/>
          <w:bCs/>
          <w:i/>
          <w:sz w:val="23"/>
          <w:szCs w:val="23"/>
        </w:rPr>
      </w:pPr>
      <w:r w:rsidRPr="00DC790C">
        <w:rPr>
          <w:rFonts w:ascii="Arial Narrow" w:hAnsi="Arial Narrow" w:cs="Arial"/>
          <w:bCs/>
          <w:i/>
          <w:sz w:val="23"/>
          <w:szCs w:val="23"/>
        </w:rPr>
        <w:t>Résilience 27j/-20°</w:t>
      </w:r>
      <w:proofErr w:type="gramStart"/>
      <w:r w:rsidRPr="00DC790C">
        <w:rPr>
          <w:rFonts w:ascii="Arial Narrow" w:hAnsi="Arial Narrow" w:cs="Arial"/>
          <w:bCs/>
          <w:i/>
          <w:sz w:val="23"/>
          <w:szCs w:val="23"/>
        </w:rPr>
        <w:t>C .</w:t>
      </w:r>
      <w:proofErr w:type="gramEnd"/>
    </w:p>
    <w:p w14:paraId="04049823" w14:textId="77777777" w:rsidR="00DC790C" w:rsidRPr="00DC790C" w:rsidRDefault="00DC790C" w:rsidP="00DC790C">
      <w:pPr>
        <w:suppressAutoHyphens/>
        <w:overflowPunct w:val="0"/>
        <w:autoSpaceDE w:val="0"/>
        <w:autoSpaceDN w:val="0"/>
        <w:adjustRightInd w:val="0"/>
        <w:spacing w:after="0" w:line="259" w:lineRule="auto"/>
        <w:ind w:left="1701"/>
        <w:jc w:val="both"/>
        <w:textAlignment w:val="baseline"/>
        <w:rPr>
          <w:rFonts w:ascii="Arial Narrow" w:hAnsi="Arial Narrow" w:cs="Arial"/>
          <w:bCs/>
          <w:i/>
          <w:sz w:val="8"/>
          <w:szCs w:val="8"/>
        </w:rPr>
      </w:pPr>
    </w:p>
    <w:p w14:paraId="3F4D16EF" w14:textId="77777777" w:rsidR="00DC790C" w:rsidRPr="00DC790C" w:rsidRDefault="00DC790C" w:rsidP="00DC790C">
      <w:pPr>
        <w:widowControl w:val="0"/>
        <w:tabs>
          <w:tab w:val="center" w:pos="4819"/>
          <w:tab w:val="right" w:pos="9638"/>
        </w:tabs>
        <w:spacing w:after="0" w:line="259" w:lineRule="auto"/>
        <w:ind w:left="720"/>
        <w:contextualSpacing/>
        <w:jc w:val="both"/>
        <w:rPr>
          <w:rFonts w:ascii="Arial Narrow" w:hAnsi="Arial Narrow" w:cs="Arial"/>
          <w:bCs/>
          <w:i/>
          <w:sz w:val="23"/>
          <w:szCs w:val="23"/>
        </w:rPr>
      </w:pPr>
      <w:r w:rsidRPr="00DC790C">
        <w:rPr>
          <w:rFonts w:ascii="Arial Narrow" w:hAnsi="Arial Narrow" w:cs="Arial"/>
          <w:bCs/>
          <w:i/>
          <w:sz w:val="23"/>
          <w:szCs w:val="23"/>
        </w:rPr>
        <w:t xml:space="preserve">Les armatures pour béton armé seront stockées à un plat sur un calage bois disposé sur une aire de stockage aéré et protégé contre la pluie (bétonnage ou sur remblais calibre 0/20 bien compacté) à l’abri de toute source de pollution ou d’altération, et classées par nuances, catégories et diamètres. Au moment de la mise en œuvre, les aciers seront débarrassés de toute souillure (huile, rouille non adhérente, etc.) pouvant nuire à l'adhérence parfaite du béton. Le pliage à froid se fait progressivement sans détérioration ni fissuration du métal dans les angles. </w:t>
      </w:r>
    </w:p>
    <w:p w14:paraId="0B75ACB7" w14:textId="77777777" w:rsidR="00DC790C" w:rsidRPr="00DC790C" w:rsidRDefault="00DC790C" w:rsidP="00DC790C">
      <w:pPr>
        <w:suppressAutoHyphens/>
        <w:overflowPunct w:val="0"/>
        <w:autoSpaceDE w:val="0"/>
        <w:autoSpaceDN w:val="0"/>
        <w:adjustRightInd w:val="0"/>
        <w:spacing w:after="0" w:line="240" w:lineRule="auto"/>
        <w:jc w:val="both"/>
        <w:textAlignment w:val="baseline"/>
        <w:rPr>
          <w:rFonts w:ascii="Arial Narrow" w:hAnsi="Arial Narrow" w:cs="Arial"/>
          <w:bCs/>
          <w:i/>
          <w:sz w:val="8"/>
          <w:szCs w:val="8"/>
        </w:rPr>
      </w:pPr>
    </w:p>
    <w:p w14:paraId="3C6F8C72" w14:textId="77777777" w:rsidR="00DC790C" w:rsidRPr="00DC790C" w:rsidRDefault="00DC790C" w:rsidP="00DC790C">
      <w:pPr>
        <w:numPr>
          <w:ilvl w:val="0"/>
          <w:numId w:val="15"/>
        </w:numPr>
        <w:spacing w:after="0" w:line="259" w:lineRule="auto"/>
        <w:ind w:hanging="357"/>
        <w:contextualSpacing/>
        <w:jc w:val="both"/>
        <w:rPr>
          <w:rFonts w:ascii="Arial Narrow" w:hAnsi="Arial Narrow" w:cs="Arial"/>
          <w:b/>
          <w:bCs/>
          <w:sz w:val="23"/>
          <w:szCs w:val="23"/>
        </w:rPr>
      </w:pPr>
      <w:r w:rsidRPr="00DC790C">
        <w:rPr>
          <w:rFonts w:ascii="Arial Narrow" w:hAnsi="Arial Narrow" w:cs="Arial"/>
          <w:b/>
          <w:bCs/>
          <w:sz w:val="23"/>
          <w:szCs w:val="23"/>
        </w:rPr>
        <w:t xml:space="preserve">Mortiers - </w:t>
      </w:r>
      <w:r w:rsidRPr="00DC790C">
        <w:rPr>
          <w:rFonts w:ascii="Arial Narrow" w:hAnsi="Arial Narrow" w:cs="Arial"/>
          <w:bCs/>
          <w:sz w:val="23"/>
          <w:szCs w:val="23"/>
        </w:rPr>
        <w:t>Les dosages de ciment CPA ou CPN par mètre cube de sable se seront les suivants, en fonction de la destination des mortiers :</w:t>
      </w:r>
    </w:p>
    <w:p w14:paraId="1E6BD273" w14:textId="77777777" w:rsidR="00DC790C" w:rsidRPr="00DC790C" w:rsidRDefault="00DC790C" w:rsidP="00DC790C">
      <w:pPr>
        <w:spacing w:after="0" w:line="259" w:lineRule="auto"/>
        <w:ind w:left="720"/>
        <w:contextualSpacing/>
        <w:jc w:val="both"/>
        <w:rPr>
          <w:rFonts w:ascii="Arial Narrow" w:hAnsi="Arial Narrow" w:cs="Arial"/>
          <w:b/>
          <w:bCs/>
          <w:sz w:val="8"/>
          <w:szCs w:val="8"/>
        </w:rPr>
      </w:pPr>
    </w:p>
    <w:p w14:paraId="297541DF" w14:textId="77777777" w:rsidR="00DC790C" w:rsidRPr="00DC790C" w:rsidRDefault="00DC790C" w:rsidP="00F445BC">
      <w:pPr>
        <w:numPr>
          <w:ilvl w:val="0"/>
          <w:numId w:val="52"/>
        </w:numPr>
        <w:spacing w:after="0" w:line="259" w:lineRule="auto"/>
        <w:contextualSpacing/>
        <w:jc w:val="both"/>
        <w:rPr>
          <w:rFonts w:ascii="Arial Narrow" w:hAnsi="Arial Narrow" w:cs="Arial"/>
          <w:b/>
          <w:bCs/>
          <w:i/>
          <w:sz w:val="23"/>
          <w:szCs w:val="23"/>
        </w:rPr>
      </w:pPr>
      <w:r w:rsidRPr="00DC790C">
        <w:rPr>
          <w:rFonts w:ascii="Arial Narrow" w:hAnsi="Arial Narrow" w:cs="Arial"/>
          <w:b/>
          <w:bCs/>
          <w:sz w:val="23"/>
          <w:szCs w:val="23"/>
        </w:rPr>
        <w:t>Mortier n°1 (M1) :</w:t>
      </w:r>
      <w:r w:rsidRPr="00DC790C">
        <w:rPr>
          <w:rFonts w:ascii="Arial Narrow" w:hAnsi="Arial Narrow" w:cs="Arial"/>
          <w:bCs/>
          <w:sz w:val="23"/>
          <w:szCs w:val="23"/>
        </w:rPr>
        <w:t xml:space="preserve"> </w:t>
      </w:r>
      <w:r w:rsidRPr="00DC790C">
        <w:rPr>
          <w:rFonts w:ascii="Arial Narrow" w:hAnsi="Arial Narrow" w:cs="Arial"/>
          <w:bCs/>
          <w:i/>
          <w:sz w:val="23"/>
          <w:szCs w:val="23"/>
          <w:u w:val="single"/>
        </w:rPr>
        <w:t xml:space="preserve">250 kg (Poids) de ciment pour 1m3 de sable </w:t>
      </w:r>
      <w:proofErr w:type="gramStart"/>
      <w:r w:rsidRPr="00DC790C">
        <w:rPr>
          <w:rFonts w:ascii="Arial Narrow" w:hAnsi="Arial Narrow" w:cs="Arial"/>
          <w:bCs/>
          <w:i/>
          <w:sz w:val="23"/>
          <w:szCs w:val="23"/>
          <w:u w:val="single"/>
        </w:rPr>
        <w:t>sec .</w:t>
      </w:r>
      <w:proofErr w:type="gramEnd"/>
      <w:r w:rsidRPr="00DC790C">
        <w:rPr>
          <w:rFonts w:ascii="Arial Narrow" w:hAnsi="Arial Narrow" w:cs="Arial"/>
          <w:b/>
          <w:bCs/>
          <w:i/>
          <w:sz w:val="23"/>
          <w:szCs w:val="23"/>
        </w:rPr>
        <w:t xml:space="preserve"> </w:t>
      </w:r>
    </w:p>
    <w:p w14:paraId="126CD56A" w14:textId="77777777" w:rsidR="00DC790C" w:rsidRPr="00DC790C" w:rsidRDefault="00DC790C" w:rsidP="00DC790C">
      <w:pPr>
        <w:spacing w:after="0" w:line="259" w:lineRule="auto"/>
        <w:ind w:left="1440"/>
        <w:contextualSpacing/>
        <w:jc w:val="both"/>
        <w:rPr>
          <w:rFonts w:ascii="Arial Narrow" w:hAnsi="Arial Narrow" w:cs="Arial"/>
          <w:b/>
          <w:bCs/>
          <w:i/>
          <w:sz w:val="23"/>
          <w:szCs w:val="23"/>
        </w:rPr>
      </w:pPr>
      <w:r w:rsidRPr="00DC790C">
        <w:rPr>
          <w:rFonts w:ascii="Arial Narrow" w:hAnsi="Arial Narrow" w:cs="Arial"/>
          <w:bCs/>
          <w:sz w:val="23"/>
          <w:szCs w:val="23"/>
          <w:u w:val="single"/>
        </w:rPr>
        <w:t>Destinations et Résistances :</w:t>
      </w:r>
      <w:r w:rsidRPr="00DC790C">
        <w:t xml:space="preserve"> </w:t>
      </w:r>
      <w:r w:rsidRPr="00DC790C">
        <w:rPr>
          <w:rFonts w:ascii="Arial Narrow" w:hAnsi="Arial Narrow" w:cs="Arial"/>
          <w:bCs/>
          <w:i/>
          <w:sz w:val="23"/>
          <w:szCs w:val="23"/>
        </w:rPr>
        <w:t>Lit de pose de perrés, descentes d’eau, bordures, bornes, Maçonnerie d’élévation Enduits et crépis</w:t>
      </w:r>
      <w:r w:rsidRPr="00DC790C">
        <w:rPr>
          <w:rFonts w:ascii="Arial Narrow" w:hAnsi="Arial Narrow" w:cs="Arial"/>
          <w:bCs/>
          <w:sz w:val="23"/>
          <w:szCs w:val="23"/>
        </w:rPr>
        <w:t xml:space="preserve"> </w:t>
      </w:r>
    </w:p>
    <w:p w14:paraId="74440F55" w14:textId="77777777" w:rsidR="00DC790C" w:rsidRPr="00DC790C" w:rsidRDefault="00DC790C" w:rsidP="00DC790C">
      <w:pPr>
        <w:suppressAutoHyphens/>
        <w:overflowPunct w:val="0"/>
        <w:autoSpaceDE w:val="0"/>
        <w:autoSpaceDN w:val="0"/>
        <w:adjustRightInd w:val="0"/>
        <w:spacing w:after="0" w:line="259" w:lineRule="auto"/>
        <w:jc w:val="both"/>
        <w:textAlignment w:val="baseline"/>
        <w:rPr>
          <w:rFonts w:ascii="Arial Narrow" w:hAnsi="Arial Narrow" w:cs="Arial"/>
          <w:bCs/>
          <w:sz w:val="8"/>
          <w:szCs w:val="8"/>
        </w:rPr>
      </w:pPr>
    </w:p>
    <w:p w14:paraId="720D292F" w14:textId="77777777" w:rsidR="00DC790C" w:rsidRPr="00DC790C" w:rsidRDefault="00DC790C" w:rsidP="00F445BC">
      <w:pPr>
        <w:numPr>
          <w:ilvl w:val="0"/>
          <w:numId w:val="52"/>
        </w:numPr>
        <w:suppressAutoHyphens/>
        <w:overflowPunct w:val="0"/>
        <w:autoSpaceDE w:val="0"/>
        <w:autoSpaceDN w:val="0"/>
        <w:adjustRightInd w:val="0"/>
        <w:spacing w:after="0" w:line="259" w:lineRule="auto"/>
        <w:contextualSpacing/>
        <w:jc w:val="both"/>
        <w:textAlignment w:val="baseline"/>
        <w:rPr>
          <w:rFonts w:ascii="Arial Narrow" w:hAnsi="Arial Narrow" w:cs="Arial"/>
          <w:bCs/>
          <w:sz w:val="23"/>
          <w:szCs w:val="23"/>
        </w:rPr>
      </w:pPr>
      <w:r w:rsidRPr="00DC790C">
        <w:rPr>
          <w:rFonts w:ascii="Arial Narrow" w:hAnsi="Arial Narrow" w:cs="Arial"/>
          <w:b/>
          <w:bCs/>
          <w:sz w:val="23"/>
          <w:szCs w:val="23"/>
        </w:rPr>
        <w:t xml:space="preserve">Mortier n°2 (M2) </w:t>
      </w:r>
      <w:r w:rsidRPr="00DC790C">
        <w:rPr>
          <w:rFonts w:ascii="Arial Narrow" w:hAnsi="Arial Narrow" w:cs="Arial"/>
          <w:bCs/>
          <w:sz w:val="23"/>
          <w:szCs w:val="23"/>
        </w:rPr>
        <w:t xml:space="preserve">: </w:t>
      </w:r>
      <w:r w:rsidRPr="00DC790C">
        <w:rPr>
          <w:rFonts w:ascii="Arial Narrow" w:hAnsi="Arial Narrow" w:cs="Arial"/>
          <w:bCs/>
          <w:i/>
          <w:sz w:val="23"/>
          <w:szCs w:val="23"/>
          <w:u w:val="single"/>
        </w:rPr>
        <w:t>de 300 à 400 kg (Poids) de ciment pour 1m3 de sable sec </w:t>
      </w:r>
      <w:r w:rsidRPr="00DC790C">
        <w:rPr>
          <w:rFonts w:ascii="Arial Narrow" w:hAnsi="Arial Narrow" w:cs="Arial"/>
          <w:bCs/>
          <w:sz w:val="23"/>
          <w:szCs w:val="23"/>
        </w:rPr>
        <w:t xml:space="preserve">; </w:t>
      </w:r>
    </w:p>
    <w:p w14:paraId="7DF1F345" w14:textId="77777777" w:rsidR="00D87653" w:rsidRDefault="00DC790C" w:rsidP="001D0D1C">
      <w:pPr>
        <w:suppressAutoHyphens/>
        <w:overflowPunct w:val="0"/>
        <w:autoSpaceDE w:val="0"/>
        <w:autoSpaceDN w:val="0"/>
        <w:adjustRightInd w:val="0"/>
        <w:spacing w:after="0" w:line="259" w:lineRule="auto"/>
        <w:ind w:left="1440"/>
        <w:contextualSpacing/>
        <w:jc w:val="both"/>
        <w:textAlignment w:val="baseline"/>
        <w:rPr>
          <w:rFonts w:ascii="Arial Narrow" w:hAnsi="Arial Narrow" w:cs="Arial"/>
          <w:bCs/>
          <w:i/>
          <w:sz w:val="23"/>
          <w:szCs w:val="23"/>
        </w:rPr>
      </w:pPr>
      <w:r w:rsidRPr="00DC790C">
        <w:rPr>
          <w:rFonts w:ascii="Arial Narrow" w:hAnsi="Arial Narrow" w:cs="Arial"/>
          <w:bCs/>
          <w:sz w:val="23"/>
          <w:szCs w:val="23"/>
          <w:u w:val="single"/>
        </w:rPr>
        <w:t>Destinations et Résistances </w:t>
      </w:r>
      <w:r w:rsidRPr="00DC790C">
        <w:rPr>
          <w:rFonts w:ascii="Arial Narrow" w:hAnsi="Arial Narrow" w:cs="Arial"/>
          <w:bCs/>
          <w:sz w:val="23"/>
          <w:szCs w:val="23"/>
        </w:rPr>
        <w:t>:</w:t>
      </w:r>
      <w:r w:rsidRPr="00DC790C">
        <w:rPr>
          <w:rFonts w:ascii="Arial Narrow" w:hAnsi="Arial Narrow" w:cs="Arial"/>
          <w:bCs/>
          <w:i/>
          <w:sz w:val="23"/>
          <w:szCs w:val="23"/>
        </w:rPr>
        <w:t xml:space="preserve"> Rejointoiement, joint de perrés, Descentes d’eau, bordures et leur jointoiement, Plaques et jointoiement pour fossés revêtus triangulaires et trapézoïdaux, Parpaings et jointement des puisards. Pour la maçonnerie de moellon en fondation on utilisera le dosage de 300 kg/m³.</w:t>
      </w:r>
    </w:p>
    <w:p w14:paraId="460EA05E" w14:textId="77777777" w:rsidR="001D0D1C" w:rsidRPr="001D0D1C" w:rsidRDefault="001D0D1C" w:rsidP="001D0D1C">
      <w:pPr>
        <w:suppressAutoHyphens/>
        <w:overflowPunct w:val="0"/>
        <w:autoSpaceDE w:val="0"/>
        <w:autoSpaceDN w:val="0"/>
        <w:adjustRightInd w:val="0"/>
        <w:spacing w:after="0" w:line="259" w:lineRule="auto"/>
        <w:ind w:left="1440"/>
        <w:contextualSpacing/>
        <w:jc w:val="both"/>
        <w:textAlignment w:val="baseline"/>
        <w:rPr>
          <w:rFonts w:ascii="Arial Narrow" w:hAnsi="Arial Narrow" w:cs="Arial"/>
          <w:bCs/>
          <w:i/>
          <w:sz w:val="8"/>
          <w:szCs w:val="8"/>
        </w:rPr>
      </w:pPr>
    </w:p>
    <w:p w14:paraId="3A2B0B31" w14:textId="77777777" w:rsidR="00D87653" w:rsidRPr="00D87653" w:rsidRDefault="00D87653" w:rsidP="00D87653">
      <w:pPr>
        <w:numPr>
          <w:ilvl w:val="0"/>
          <w:numId w:val="15"/>
        </w:numPr>
        <w:spacing w:after="0" w:line="264" w:lineRule="auto"/>
        <w:ind w:hanging="357"/>
        <w:contextualSpacing/>
        <w:jc w:val="both"/>
        <w:rPr>
          <w:rFonts w:ascii="Arial Narrow" w:hAnsi="Arial Narrow" w:cs="Arial"/>
          <w:b/>
          <w:bCs/>
          <w:sz w:val="23"/>
          <w:szCs w:val="23"/>
        </w:rPr>
      </w:pPr>
      <w:r w:rsidRPr="00D87653">
        <w:rPr>
          <w:rFonts w:ascii="Arial Narrow" w:hAnsi="Arial Narrow" w:cs="Arial"/>
          <w:b/>
          <w:bCs/>
          <w:sz w:val="23"/>
          <w:szCs w:val="23"/>
        </w:rPr>
        <w:t xml:space="preserve">Bétons – </w:t>
      </w:r>
      <w:r w:rsidRPr="00D87653">
        <w:rPr>
          <w:rFonts w:ascii="Arial Narrow" w:hAnsi="Arial Narrow" w:cs="Arial"/>
          <w:bCs/>
          <w:sz w:val="23"/>
          <w:szCs w:val="23"/>
        </w:rPr>
        <w:t xml:space="preserve">Les désignations utilisées pour les bétons devront être conformes à la norme </w:t>
      </w:r>
      <w:r w:rsidRPr="00D87653">
        <w:rPr>
          <w:rFonts w:ascii="Arial Narrow" w:hAnsi="Arial Narrow" w:cs="Arial"/>
          <w:bCs/>
          <w:sz w:val="23"/>
          <w:szCs w:val="23"/>
          <w:u w:val="single"/>
        </w:rPr>
        <w:t>NF P18.010</w:t>
      </w:r>
      <w:r w:rsidRPr="00D87653">
        <w:rPr>
          <w:rFonts w:ascii="Arial Narrow" w:hAnsi="Arial Narrow" w:cs="Arial"/>
          <w:bCs/>
          <w:sz w:val="23"/>
          <w:szCs w:val="23"/>
        </w:rPr>
        <w:t xml:space="preserve">. </w:t>
      </w:r>
    </w:p>
    <w:p w14:paraId="205936DC" w14:textId="77777777" w:rsidR="00D87653" w:rsidRDefault="00D87653" w:rsidP="00D87653">
      <w:pPr>
        <w:suppressAutoHyphens/>
        <w:overflowPunct w:val="0"/>
        <w:autoSpaceDE w:val="0"/>
        <w:autoSpaceDN w:val="0"/>
        <w:adjustRightInd w:val="0"/>
        <w:spacing w:after="0" w:line="264" w:lineRule="auto"/>
        <w:ind w:left="708"/>
        <w:jc w:val="both"/>
        <w:textAlignment w:val="baseline"/>
        <w:rPr>
          <w:rFonts w:ascii="Arial Narrow" w:hAnsi="Arial Narrow" w:cs="Arial"/>
          <w:bCs/>
          <w:sz w:val="23"/>
          <w:szCs w:val="23"/>
        </w:rPr>
      </w:pPr>
      <w:r w:rsidRPr="00DC790C">
        <w:rPr>
          <w:rFonts w:ascii="Arial Narrow" w:hAnsi="Arial Narrow" w:cs="Arial"/>
          <w:bCs/>
          <w:sz w:val="23"/>
          <w:szCs w:val="23"/>
          <w:u w:val="single"/>
        </w:rPr>
        <w:t>Tous les bétons seront vibrés</w:t>
      </w:r>
      <w:r w:rsidRPr="00D87653">
        <w:rPr>
          <w:rFonts w:ascii="Arial Narrow" w:hAnsi="Arial Narrow" w:cs="Arial"/>
          <w:b/>
          <w:bCs/>
          <w:sz w:val="23"/>
          <w:szCs w:val="23"/>
        </w:rPr>
        <w:t xml:space="preserve">.  </w:t>
      </w:r>
      <w:r w:rsidRPr="00D87653">
        <w:rPr>
          <w:rFonts w:ascii="Arial Narrow" w:hAnsi="Arial Narrow" w:cs="Arial"/>
          <w:bCs/>
          <w:sz w:val="23"/>
          <w:szCs w:val="23"/>
        </w:rPr>
        <w:t>Le dosage minimum du béton est de :</w:t>
      </w:r>
    </w:p>
    <w:p w14:paraId="199A6A85" w14:textId="77777777" w:rsidR="001D0D1C" w:rsidRPr="001D0D1C" w:rsidRDefault="001D0D1C" w:rsidP="00D87653">
      <w:pPr>
        <w:suppressAutoHyphens/>
        <w:overflowPunct w:val="0"/>
        <w:autoSpaceDE w:val="0"/>
        <w:autoSpaceDN w:val="0"/>
        <w:adjustRightInd w:val="0"/>
        <w:spacing w:after="0" w:line="264" w:lineRule="auto"/>
        <w:ind w:left="708"/>
        <w:jc w:val="both"/>
        <w:textAlignment w:val="baseline"/>
        <w:rPr>
          <w:rFonts w:ascii="Arial Narrow" w:hAnsi="Arial Narrow" w:cs="Arial"/>
          <w:b/>
          <w:bCs/>
          <w:sz w:val="8"/>
          <w:szCs w:val="8"/>
        </w:rPr>
      </w:pPr>
    </w:p>
    <w:p w14:paraId="53F52690" w14:textId="77777777" w:rsidR="00D87653" w:rsidRPr="00D87653" w:rsidRDefault="00D87653" w:rsidP="00F445BC">
      <w:pPr>
        <w:numPr>
          <w:ilvl w:val="0"/>
          <w:numId w:val="52"/>
        </w:numPr>
        <w:suppressAutoHyphens/>
        <w:overflowPunct w:val="0"/>
        <w:autoSpaceDE w:val="0"/>
        <w:autoSpaceDN w:val="0"/>
        <w:adjustRightInd w:val="0"/>
        <w:spacing w:after="0" w:line="264" w:lineRule="auto"/>
        <w:contextualSpacing/>
        <w:jc w:val="both"/>
        <w:textAlignment w:val="baseline"/>
        <w:rPr>
          <w:rFonts w:ascii="Arial Narrow" w:hAnsi="Arial Narrow" w:cs="Arial"/>
          <w:bCs/>
          <w:sz w:val="23"/>
          <w:szCs w:val="23"/>
          <w:u w:val="single"/>
        </w:rPr>
      </w:pPr>
      <w:r w:rsidRPr="00D87653">
        <w:rPr>
          <w:rFonts w:ascii="Arial Narrow" w:hAnsi="Arial Narrow" w:cs="Arial"/>
          <w:bCs/>
          <w:sz w:val="23"/>
          <w:szCs w:val="23"/>
          <w:u w:val="single"/>
        </w:rPr>
        <w:t xml:space="preserve">150 Kg/m3 : </w:t>
      </w:r>
      <w:r w:rsidRPr="00D87653">
        <w:rPr>
          <w:rFonts w:ascii="Arial Narrow" w:hAnsi="Arial Narrow" w:cs="Arial"/>
          <w:bCs/>
          <w:i/>
          <w:sz w:val="23"/>
          <w:szCs w:val="23"/>
        </w:rPr>
        <w:t xml:space="preserve">pour le </w:t>
      </w:r>
      <w:r w:rsidRPr="001D0D1C">
        <w:rPr>
          <w:rFonts w:ascii="Arial Narrow" w:hAnsi="Arial Narrow" w:cs="Arial"/>
          <w:bCs/>
          <w:i/>
          <w:sz w:val="23"/>
          <w:szCs w:val="23"/>
        </w:rPr>
        <w:t>Béton de Propreté pou</w:t>
      </w:r>
      <w:r w:rsidR="003420C6">
        <w:rPr>
          <w:rFonts w:ascii="Arial Narrow" w:hAnsi="Arial Narrow" w:cs="Arial"/>
          <w:bCs/>
          <w:i/>
          <w:sz w:val="23"/>
          <w:szCs w:val="23"/>
        </w:rPr>
        <w:t>r l’Ensable des Ouvrages des n.3</w:t>
      </w:r>
      <w:r w:rsidRPr="001D0D1C">
        <w:rPr>
          <w:rFonts w:ascii="Arial Narrow" w:hAnsi="Arial Narrow" w:cs="Arial"/>
          <w:bCs/>
          <w:i/>
          <w:sz w:val="23"/>
          <w:szCs w:val="23"/>
        </w:rPr>
        <w:t xml:space="preserve"> Composantes ;</w:t>
      </w:r>
    </w:p>
    <w:p w14:paraId="7ED54FA1" w14:textId="77777777" w:rsidR="00D87653" w:rsidRPr="00D87653" w:rsidRDefault="00D87653" w:rsidP="00F445BC">
      <w:pPr>
        <w:numPr>
          <w:ilvl w:val="0"/>
          <w:numId w:val="52"/>
        </w:numPr>
        <w:suppressAutoHyphens/>
        <w:overflowPunct w:val="0"/>
        <w:autoSpaceDE w:val="0"/>
        <w:autoSpaceDN w:val="0"/>
        <w:adjustRightInd w:val="0"/>
        <w:spacing w:after="0" w:line="264" w:lineRule="auto"/>
        <w:contextualSpacing/>
        <w:jc w:val="both"/>
        <w:textAlignment w:val="baseline"/>
        <w:rPr>
          <w:rFonts w:ascii="Arial Narrow" w:hAnsi="Arial Narrow" w:cs="Arial"/>
          <w:b/>
          <w:bCs/>
          <w:sz w:val="23"/>
          <w:szCs w:val="23"/>
          <w:u w:val="single"/>
        </w:rPr>
      </w:pPr>
      <w:r w:rsidRPr="00D87653">
        <w:rPr>
          <w:rFonts w:ascii="Arial Narrow" w:hAnsi="Arial Narrow" w:cs="Arial"/>
          <w:bCs/>
          <w:sz w:val="23"/>
          <w:szCs w:val="23"/>
          <w:u w:val="single"/>
        </w:rPr>
        <w:t xml:space="preserve">300 Kg/m3 : </w:t>
      </w:r>
      <w:r w:rsidRPr="00D87653">
        <w:rPr>
          <w:rFonts w:ascii="Arial Narrow" w:hAnsi="Arial Narrow" w:cs="Arial"/>
          <w:bCs/>
          <w:i/>
          <w:sz w:val="23"/>
          <w:szCs w:val="23"/>
        </w:rPr>
        <w:t xml:space="preserve">pour </w:t>
      </w:r>
      <w:r w:rsidRPr="001D0D1C">
        <w:rPr>
          <w:rFonts w:ascii="Arial Narrow" w:hAnsi="Arial Narrow" w:cs="Arial"/>
          <w:bCs/>
          <w:i/>
          <w:sz w:val="23"/>
          <w:szCs w:val="23"/>
        </w:rPr>
        <w:t>Dallage de Sous-Pavement, Chappe d’Egalisation</w:t>
      </w:r>
      <w:r w:rsidR="003420C6">
        <w:rPr>
          <w:rFonts w:ascii="Arial Narrow" w:hAnsi="Arial Narrow" w:cs="Arial"/>
          <w:bCs/>
          <w:i/>
          <w:sz w:val="23"/>
          <w:szCs w:val="23"/>
        </w:rPr>
        <w:t>,</w:t>
      </w:r>
      <w:r w:rsidRPr="001D0D1C">
        <w:rPr>
          <w:rFonts w:ascii="Arial Narrow" w:hAnsi="Arial Narrow" w:cs="Arial"/>
          <w:bCs/>
          <w:i/>
          <w:sz w:val="23"/>
          <w:szCs w:val="23"/>
        </w:rPr>
        <w:t xml:space="preserve"> Maçonnerie Moellons et Rampe d'accès pou</w:t>
      </w:r>
      <w:r w:rsidR="003420C6">
        <w:rPr>
          <w:rFonts w:ascii="Arial Narrow" w:hAnsi="Arial Narrow" w:cs="Arial"/>
          <w:bCs/>
          <w:i/>
          <w:sz w:val="23"/>
          <w:szCs w:val="23"/>
        </w:rPr>
        <w:t>r l’Ensable des Ouvrages des n.3</w:t>
      </w:r>
      <w:r w:rsidRPr="001D0D1C">
        <w:rPr>
          <w:rFonts w:ascii="Arial Narrow" w:hAnsi="Arial Narrow" w:cs="Arial"/>
          <w:bCs/>
          <w:i/>
          <w:sz w:val="23"/>
          <w:szCs w:val="23"/>
        </w:rPr>
        <w:t xml:space="preserve"> Composantes</w:t>
      </w:r>
      <w:r w:rsidR="003A2ED4" w:rsidRPr="001D0D1C">
        <w:rPr>
          <w:rFonts w:ascii="Arial Narrow" w:hAnsi="Arial Narrow" w:cs="Arial"/>
          <w:bCs/>
          <w:i/>
          <w:sz w:val="23"/>
          <w:szCs w:val="23"/>
        </w:rPr>
        <w:t xml:space="preserve"> de ce DAO</w:t>
      </w:r>
      <w:r w:rsidR="003A2ED4">
        <w:rPr>
          <w:rFonts w:ascii="Arial Narrow" w:hAnsi="Arial Narrow" w:cs="Arial"/>
          <w:b/>
          <w:bCs/>
          <w:i/>
          <w:sz w:val="23"/>
          <w:szCs w:val="23"/>
        </w:rPr>
        <w:t xml:space="preserve"> ;</w:t>
      </w:r>
    </w:p>
    <w:p w14:paraId="585CD437" w14:textId="77777777" w:rsidR="00D87653" w:rsidRPr="003420C6" w:rsidRDefault="00D87653" w:rsidP="003420C6">
      <w:pPr>
        <w:numPr>
          <w:ilvl w:val="0"/>
          <w:numId w:val="52"/>
        </w:numPr>
        <w:suppressAutoHyphens/>
        <w:overflowPunct w:val="0"/>
        <w:autoSpaceDE w:val="0"/>
        <w:autoSpaceDN w:val="0"/>
        <w:adjustRightInd w:val="0"/>
        <w:spacing w:after="0" w:line="264" w:lineRule="auto"/>
        <w:contextualSpacing/>
        <w:jc w:val="both"/>
        <w:textAlignment w:val="baseline"/>
        <w:rPr>
          <w:rFonts w:ascii="Arial Narrow" w:hAnsi="Arial Narrow" w:cs="Arial"/>
          <w:bCs/>
          <w:sz w:val="23"/>
          <w:szCs w:val="23"/>
          <w:u w:val="single"/>
        </w:rPr>
      </w:pPr>
      <w:r w:rsidRPr="00D87653">
        <w:rPr>
          <w:rFonts w:ascii="Arial Narrow" w:hAnsi="Arial Narrow" w:cs="Arial"/>
          <w:bCs/>
          <w:sz w:val="23"/>
          <w:szCs w:val="23"/>
          <w:u w:val="single"/>
        </w:rPr>
        <w:t xml:space="preserve">350 kg/m3 : </w:t>
      </w:r>
      <w:r w:rsidRPr="00D87653">
        <w:rPr>
          <w:rFonts w:ascii="Arial Narrow" w:hAnsi="Arial Narrow" w:cs="Arial"/>
          <w:bCs/>
          <w:i/>
          <w:sz w:val="23"/>
          <w:szCs w:val="23"/>
        </w:rPr>
        <w:t>pour les</w:t>
      </w:r>
      <w:r w:rsidRPr="001D0D1C">
        <w:rPr>
          <w:rFonts w:ascii="Arial Narrow" w:hAnsi="Arial Narrow" w:cs="Arial"/>
          <w:bCs/>
          <w:i/>
          <w:sz w:val="23"/>
          <w:szCs w:val="23"/>
        </w:rPr>
        <w:t xml:space="preserve">, </w:t>
      </w:r>
      <w:r w:rsidR="003A2ED4" w:rsidRPr="001D0D1C">
        <w:rPr>
          <w:rFonts w:ascii="Arial Narrow" w:hAnsi="Arial Narrow" w:cs="Arial"/>
          <w:bCs/>
          <w:i/>
          <w:sz w:val="23"/>
          <w:szCs w:val="23"/>
        </w:rPr>
        <w:t xml:space="preserve">Longrines de Fondation, Poutres, </w:t>
      </w:r>
      <w:r w:rsidRPr="001D0D1C">
        <w:rPr>
          <w:rFonts w:ascii="Arial Narrow" w:hAnsi="Arial Narrow" w:cs="Arial"/>
          <w:bCs/>
          <w:i/>
          <w:sz w:val="23"/>
          <w:szCs w:val="23"/>
        </w:rPr>
        <w:t>Poteaux</w:t>
      </w:r>
      <w:r w:rsidR="001D0D1C" w:rsidRPr="001D0D1C">
        <w:rPr>
          <w:rFonts w:ascii="Arial Narrow" w:hAnsi="Arial Narrow" w:cs="Arial"/>
          <w:bCs/>
          <w:i/>
          <w:sz w:val="23"/>
          <w:szCs w:val="23"/>
        </w:rPr>
        <w:t>,</w:t>
      </w:r>
      <w:r w:rsidRPr="001D0D1C">
        <w:rPr>
          <w:rFonts w:ascii="Arial Narrow" w:hAnsi="Arial Narrow" w:cs="Arial"/>
          <w:bCs/>
          <w:i/>
          <w:sz w:val="23"/>
          <w:szCs w:val="23"/>
        </w:rPr>
        <w:t xml:space="preserve"> Colonnes</w:t>
      </w:r>
      <w:r w:rsidR="003A2ED4" w:rsidRPr="001D0D1C">
        <w:rPr>
          <w:rFonts w:ascii="Arial Narrow" w:hAnsi="Arial Narrow" w:cs="Arial"/>
          <w:bCs/>
          <w:i/>
          <w:sz w:val="23"/>
          <w:szCs w:val="23"/>
        </w:rPr>
        <w:t xml:space="preserve"> et Voiles,</w:t>
      </w:r>
      <w:r w:rsidRPr="001D0D1C">
        <w:rPr>
          <w:rFonts w:ascii="Arial Narrow" w:hAnsi="Arial Narrow" w:cs="Arial"/>
          <w:bCs/>
          <w:i/>
          <w:sz w:val="23"/>
          <w:szCs w:val="23"/>
        </w:rPr>
        <w:t xml:space="preserve"> Ceintures de Chainage pou</w:t>
      </w:r>
      <w:r w:rsidR="00BD7BDC">
        <w:rPr>
          <w:rFonts w:ascii="Arial Narrow" w:hAnsi="Arial Narrow" w:cs="Arial"/>
          <w:bCs/>
          <w:i/>
          <w:sz w:val="23"/>
          <w:szCs w:val="23"/>
        </w:rPr>
        <w:t>r l’Ensable des Ouvrages des n.3</w:t>
      </w:r>
      <w:r w:rsidRPr="001D0D1C">
        <w:rPr>
          <w:rFonts w:ascii="Arial Narrow" w:hAnsi="Arial Narrow" w:cs="Arial"/>
          <w:bCs/>
          <w:i/>
          <w:sz w:val="23"/>
          <w:szCs w:val="23"/>
        </w:rPr>
        <w:t xml:space="preserve"> </w:t>
      </w:r>
      <w:r w:rsidR="003A2ED4" w:rsidRPr="001D0D1C">
        <w:rPr>
          <w:rFonts w:ascii="Arial Narrow" w:hAnsi="Arial Narrow" w:cs="Arial"/>
          <w:bCs/>
          <w:i/>
          <w:sz w:val="23"/>
          <w:szCs w:val="23"/>
        </w:rPr>
        <w:t>Composantes de ce DAO ;</w:t>
      </w:r>
    </w:p>
    <w:p w14:paraId="7C461E37" w14:textId="77777777" w:rsidR="00D87653" w:rsidRPr="00D87653" w:rsidRDefault="00D87653" w:rsidP="00D87653">
      <w:pPr>
        <w:spacing w:after="0"/>
        <w:ind w:left="720"/>
        <w:contextualSpacing/>
        <w:jc w:val="both"/>
        <w:rPr>
          <w:rFonts w:ascii="Arial Narrow" w:hAnsi="Arial Narrow" w:cs="Arial"/>
          <w:bCs/>
          <w:sz w:val="8"/>
          <w:szCs w:val="8"/>
        </w:rPr>
      </w:pPr>
    </w:p>
    <w:p w14:paraId="290214D3" w14:textId="77777777" w:rsidR="00D87653" w:rsidRDefault="00D87653" w:rsidP="00D87653">
      <w:pPr>
        <w:spacing w:after="0"/>
        <w:ind w:left="720"/>
        <w:contextualSpacing/>
        <w:jc w:val="both"/>
        <w:rPr>
          <w:rFonts w:ascii="Arial Narrow" w:hAnsi="Arial Narrow" w:cs="Arial"/>
          <w:bCs/>
          <w:sz w:val="23"/>
          <w:szCs w:val="23"/>
        </w:rPr>
      </w:pPr>
      <w:r w:rsidRPr="00D87653">
        <w:rPr>
          <w:rFonts w:ascii="Arial Narrow" w:hAnsi="Arial Narrow" w:cs="Arial"/>
          <w:bCs/>
          <w:sz w:val="23"/>
          <w:szCs w:val="23"/>
        </w:rPr>
        <w:t>Le dosage (</w:t>
      </w:r>
      <w:r w:rsidRPr="00D87653">
        <w:rPr>
          <w:rFonts w:ascii="Arial Narrow" w:hAnsi="Arial Narrow" w:cs="Arial"/>
          <w:b/>
          <w:bCs/>
          <w:i/>
          <w:sz w:val="23"/>
          <w:szCs w:val="23"/>
        </w:rPr>
        <w:t>Quantité minimale de mélange)</w:t>
      </w:r>
      <w:r w:rsidRPr="00D87653">
        <w:rPr>
          <w:rFonts w:ascii="Times" w:eastAsia="Times New Roman" w:hAnsi="Times" w:cs="Times"/>
          <w:b/>
          <w:sz w:val="24"/>
          <w:szCs w:val="20"/>
          <w:lang w:val="fr-CD"/>
        </w:rPr>
        <w:t xml:space="preserve"> </w:t>
      </w:r>
      <w:r w:rsidRPr="00D87653">
        <w:rPr>
          <w:rFonts w:ascii="Arial Narrow" w:hAnsi="Arial Narrow" w:cs="Arial"/>
          <w:bCs/>
          <w:sz w:val="23"/>
          <w:szCs w:val="23"/>
        </w:rPr>
        <w:t>des</w:t>
      </w:r>
      <w:r w:rsidRPr="00D87653">
        <w:t xml:space="preserve"> </w:t>
      </w:r>
      <w:r w:rsidRPr="00D87653">
        <w:rPr>
          <w:rFonts w:ascii="Arial Narrow" w:hAnsi="Arial Narrow" w:cs="Arial"/>
          <w:bCs/>
          <w:sz w:val="23"/>
          <w:szCs w:val="23"/>
        </w:rPr>
        <w:t>Conglomérat de béton est établit comme suit :</w:t>
      </w:r>
    </w:p>
    <w:p w14:paraId="4FE5AB68" w14:textId="77777777" w:rsidR="003420C6" w:rsidRPr="00D87653" w:rsidRDefault="003420C6" w:rsidP="00D87653">
      <w:pPr>
        <w:spacing w:after="0"/>
        <w:ind w:left="720"/>
        <w:contextualSpacing/>
        <w:jc w:val="both"/>
        <w:rPr>
          <w:rFonts w:ascii="Arial Narrow" w:hAnsi="Arial Narrow" w:cs="Arial"/>
          <w:bCs/>
          <w:sz w:val="23"/>
          <w:szCs w:val="23"/>
        </w:rPr>
      </w:pPr>
    </w:p>
    <w:p w14:paraId="38ED9CEF" w14:textId="77777777" w:rsidR="00D87653" w:rsidRPr="00D87653" w:rsidRDefault="00D87653" w:rsidP="00D87653">
      <w:pPr>
        <w:spacing w:after="0"/>
        <w:ind w:left="720"/>
        <w:contextualSpacing/>
        <w:jc w:val="both"/>
        <w:rPr>
          <w:rFonts w:ascii="Arial Narrow" w:hAnsi="Arial Narrow" w:cs="Arial"/>
          <w:b/>
          <w:bCs/>
          <w:sz w:val="8"/>
          <w:szCs w:val="8"/>
        </w:rPr>
      </w:pPr>
    </w:p>
    <w:tbl>
      <w:tblPr>
        <w:tblStyle w:val="Sfondoacolori-Colore391"/>
        <w:tblW w:w="9639" w:type="dxa"/>
        <w:tblLayout w:type="fixed"/>
        <w:tblLook w:val="04A0" w:firstRow="1" w:lastRow="0" w:firstColumn="1" w:lastColumn="0" w:noHBand="0" w:noVBand="1"/>
      </w:tblPr>
      <w:tblGrid>
        <w:gridCol w:w="4395"/>
        <w:gridCol w:w="850"/>
        <w:gridCol w:w="992"/>
        <w:gridCol w:w="1134"/>
        <w:gridCol w:w="1134"/>
        <w:gridCol w:w="1134"/>
      </w:tblGrid>
      <w:tr w:rsidR="003A2ED4" w:rsidRPr="00D87653" w14:paraId="1D5B31E0" w14:textId="77777777" w:rsidTr="003A2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FFFFFF" w:themeColor="background1"/>
            </w:tcBorders>
            <w:shd w:val="clear" w:color="auto" w:fill="FFC000"/>
          </w:tcPr>
          <w:p w14:paraId="0EAA42BC" w14:textId="77777777" w:rsidR="00D87653" w:rsidRPr="00D87653" w:rsidRDefault="00D87653" w:rsidP="001D0D1C">
            <w:pPr>
              <w:spacing w:after="0" w:line="240" w:lineRule="auto"/>
              <w:jc w:val="both"/>
              <w:rPr>
                <w:rFonts w:ascii="Arial Narrow" w:hAnsi="Arial Narrow" w:cs="Times"/>
                <w:lang w:val="fr-CD"/>
              </w:rPr>
            </w:pPr>
            <w:r w:rsidRPr="00D87653">
              <w:rPr>
                <w:rFonts w:ascii="Arial Narrow" w:hAnsi="Arial Narrow" w:cs="Times"/>
                <w:color w:val="auto"/>
                <w:lang w:val="fr-CD"/>
              </w:rPr>
              <w:t>Désignation</w:t>
            </w:r>
          </w:p>
        </w:tc>
        <w:tc>
          <w:tcPr>
            <w:tcW w:w="850" w:type="dxa"/>
            <w:tcBorders>
              <w:left w:val="single" w:sz="4" w:space="0" w:color="FFFFFF" w:themeColor="background1"/>
              <w:right w:val="single" w:sz="4" w:space="0" w:color="FFFFFF" w:themeColor="background1"/>
            </w:tcBorders>
            <w:shd w:val="clear" w:color="auto" w:fill="FFC000"/>
          </w:tcPr>
          <w:p w14:paraId="34CEEBD5" w14:textId="77777777" w:rsidR="00D87653" w:rsidRPr="00D87653" w:rsidRDefault="00D87653" w:rsidP="001D0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w:lang w:val="fr-CD"/>
              </w:rPr>
            </w:pPr>
            <w:r w:rsidRPr="00D87653">
              <w:rPr>
                <w:rFonts w:ascii="Arial Narrow" w:hAnsi="Arial Narrow" w:cs="Times"/>
                <w:lang w:val="fr-CD"/>
              </w:rPr>
              <w:t>Gravier (m³)</w:t>
            </w:r>
          </w:p>
        </w:tc>
        <w:tc>
          <w:tcPr>
            <w:tcW w:w="992" w:type="dxa"/>
            <w:tcBorders>
              <w:left w:val="single" w:sz="4" w:space="0" w:color="FFFFFF" w:themeColor="background1"/>
              <w:right w:val="single" w:sz="4" w:space="0" w:color="FFFFFF" w:themeColor="background1"/>
            </w:tcBorders>
            <w:shd w:val="clear" w:color="auto" w:fill="FFC000"/>
          </w:tcPr>
          <w:p w14:paraId="013A1370" w14:textId="77777777" w:rsidR="00D87653" w:rsidRPr="00D87653" w:rsidRDefault="00D87653" w:rsidP="001D0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w:lang w:val="fr-CD"/>
              </w:rPr>
            </w:pPr>
            <w:r w:rsidRPr="00D87653">
              <w:rPr>
                <w:rFonts w:ascii="Arial Narrow" w:hAnsi="Arial Narrow" w:cs="Times"/>
                <w:lang w:val="fr-CD"/>
              </w:rPr>
              <w:t>Sable (m³)</w:t>
            </w:r>
          </w:p>
        </w:tc>
        <w:tc>
          <w:tcPr>
            <w:tcW w:w="1134" w:type="dxa"/>
            <w:tcBorders>
              <w:left w:val="single" w:sz="4" w:space="0" w:color="FFFFFF" w:themeColor="background1"/>
              <w:right w:val="single" w:sz="4" w:space="0" w:color="FFFFFF" w:themeColor="background1"/>
            </w:tcBorders>
            <w:shd w:val="clear" w:color="auto" w:fill="FFC000"/>
          </w:tcPr>
          <w:p w14:paraId="2C0866FC" w14:textId="77777777" w:rsidR="00D87653" w:rsidRPr="00D87653" w:rsidRDefault="00D87653" w:rsidP="001D0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w:lang w:val="fr-CD"/>
              </w:rPr>
            </w:pPr>
            <w:r w:rsidRPr="00D87653">
              <w:rPr>
                <w:rFonts w:ascii="Arial Narrow" w:hAnsi="Arial Narrow" w:cs="Times"/>
                <w:lang w:val="fr-CD"/>
              </w:rPr>
              <w:t>Ciment (kg)</w:t>
            </w:r>
          </w:p>
        </w:tc>
        <w:tc>
          <w:tcPr>
            <w:tcW w:w="1134" w:type="dxa"/>
            <w:tcBorders>
              <w:left w:val="single" w:sz="4" w:space="0" w:color="FFFFFF" w:themeColor="background1"/>
              <w:right w:val="single" w:sz="4" w:space="0" w:color="FFFFFF" w:themeColor="background1"/>
            </w:tcBorders>
            <w:shd w:val="clear" w:color="auto" w:fill="FFC000"/>
          </w:tcPr>
          <w:p w14:paraId="5963AD55" w14:textId="77777777" w:rsidR="00D87653" w:rsidRPr="00D87653" w:rsidRDefault="00D87653" w:rsidP="001D0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w:lang w:val="fr-CD"/>
              </w:rPr>
            </w:pPr>
            <w:r w:rsidRPr="00D87653">
              <w:rPr>
                <w:rFonts w:ascii="Arial Narrow" w:hAnsi="Arial Narrow" w:cs="Times"/>
                <w:lang w:val="fr-CD"/>
              </w:rPr>
              <w:t>Eau (litres/m³)</w:t>
            </w:r>
          </w:p>
        </w:tc>
        <w:tc>
          <w:tcPr>
            <w:tcW w:w="1134" w:type="dxa"/>
            <w:tcBorders>
              <w:left w:val="single" w:sz="4" w:space="0" w:color="FFFFFF" w:themeColor="background1"/>
            </w:tcBorders>
            <w:shd w:val="clear" w:color="auto" w:fill="FFC000"/>
          </w:tcPr>
          <w:p w14:paraId="5FFD8EC6" w14:textId="77777777" w:rsidR="00D87653" w:rsidRPr="00D87653" w:rsidRDefault="00D87653" w:rsidP="001D0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w:lang w:val="fr-CD"/>
              </w:rPr>
            </w:pPr>
            <w:r w:rsidRPr="00D87653">
              <w:rPr>
                <w:rFonts w:ascii="Arial Narrow" w:hAnsi="Arial Narrow" w:cs="Times"/>
                <w:lang w:val="fr-CD"/>
              </w:rPr>
              <w:t>Fer (kg/m³)</w:t>
            </w:r>
          </w:p>
        </w:tc>
      </w:tr>
      <w:tr w:rsidR="003A2ED4" w:rsidRPr="00D87653" w14:paraId="51FDFC2D" w14:textId="77777777" w:rsidTr="003A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FFFFFF" w:themeColor="background1"/>
              <w:right w:val="single" w:sz="4" w:space="0" w:color="FFFFFF" w:themeColor="background1"/>
            </w:tcBorders>
          </w:tcPr>
          <w:p w14:paraId="4E952016" w14:textId="77777777" w:rsidR="00D87653" w:rsidRPr="001D0D1C" w:rsidRDefault="00D87653" w:rsidP="00D87653">
            <w:pPr>
              <w:spacing w:before="120" w:after="120" w:line="240" w:lineRule="auto"/>
              <w:rPr>
                <w:rFonts w:ascii="Arial Narrow" w:hAnsi="Arial Narrow" w:cs="Times"/>
                <w:b/>
                <w:sz w:val="21"/>
                <w:szCs w:val="21"/>
                <w:lang w:val="fr-CD"/>
              </w:rPr>
            </w:pPr>
            <w:r w:rsidRPr="001D0D1C">
              <w:rPr>
                <w:rFonts w:ascii="Arial Narrow" w:hAnsi="Arial Narrow" w:cs="Times"/>
                <w:b/>
                <w:sz w:val="21"/>
                <w:szCs w:val="21"/>
                <w:lang w:val="fr-CD"/>
              </w:rPr>
              <w:t>Béton de propreté</w:t>
            </w:r>
          </w:p>
        </w:tc>
        <w:tc>
          <w:tcPr>
            <w:tcW w:w="850" w:type="dxa"/>
            <w:tcBorders>
              <w:left w:val="single" w:sz="4" w:space="0" w:color="FFFFFF" w:themeColor="background1"/>
              <w:bottom w:val="single" w:sz="4" w:space="0" w:color="BFBFBF" w:themeColor="background1" w:themeShade="BF"/>
              <w:right w:val="single" w:sz="4" w:space="0" w:color="BFBFBF" w:themeColor="background1" w:themeShade="BF"/>
            </w:tcBorders>
            <w:shd w:val="clear" w:color="auto" w:fill="auto"/>
          </w:tcPr>
          <w:p w14:paraId="49FCD14C"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0,8</w:t>
            </w:r>
          </w:p>
        </w:tc>
        <w:tc>
          <w:tcPr>
            <w:tcW w:w="992"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61A45"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0,4</w:t>
            </w:r>
          </w:p>
        </w:tc>
        <w:tc>
          <w:tcPr>
            <w:tcW w:w="113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A6B62"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150-200</w:t>
            </w:r>
          </w:p>
        </w:tc>
        <w:tc>
          <w:tcPr>
            <w:tcW w:w="113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66FC9"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150-200</w:t>
            </w:r>
          </w:p>
        </w:tc>
        <w:tc>
          <w:tcPr>
            <w:tcW w:w="1134" w:type="dxa"/>
            <w:tcBorders>
              <w:left w:val="single" w:sz="4" w:space="0" w:color="BFBFBF" w:themeColor="background1" w:themeShade="BF"/>
              <w:bottom w:val="single" w:sz="4" w:space="0" w:color="BFBFBF" w:themeColor="background1" w:themeShade="BF"/>
            </w:tcBorders>
            <w:shd w:val="clear" w:color="auto" w:fill="auto"/>
          </w:tcPr>
          <w:p w14:paraId="4E8B530D"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w:t>
            </w:r>
          </w:p>
        </w:tc>
      </w:tr>
      <w:tr w:rsidR="00D87653" w:rsidRPr="00D87653" w14:paraId="01FC2640" w14:textId="77777777" w:rsidTr="003A2ED4">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FFFF" w:themeColor="background1"/>
              <w:bottom w:val="single" w:sz="4" w:space="0" w:color="FFFFFF" w:themeColor="background1"/>
              <w:right w:val="single" w:sz="4" w:space="0" w:color="FFFFFF" w:themeColor="background1"/>
            </w:tcBorders>
          </w:tcPr>
          <w:p w14:paraId="17C03E1D" w14:textId="77777777" w:rsidR="00D87653" w:rsidRPr="001D0D1C" w:rsidRDefault="003A2ED4" w:rsidP="003A2ED4">
            <w:pPr>
              <w:suppressAutoHyphens/>
              <w:overflowPunct w:val="0"/>
              <w:autoSpaceDE w:val="0"/>
              <w:autoSpaceDN w:val="0"/>
              <w:adjustRightInd w:val="0"/>
              <w:spacing w:after="0" w:line="264" w:lineRule="auto"/>
              <w:contextualSpacing/>
              <w:textAlignment w:val="baseline"/>
              <w:rPr>
                <w:rFonts w:ascii="Arial Narrow" w:hAnsi="Arial Narrow" w:cs="Arial"/>
                <w:b/>
                <w:bCs/>
                <w:sz w:val="21"/>
                <w:szCs w:val="21"/>
                <w:u w:val="single"/>
              </w:rPr>
            </w:pPr>
            <w:r w:rsidRPr="001D0D1C">
              <w:rPr>
                <w:rFonts w:ascii="Arial Narrow" w:hAnsi="Arial Narrow" w:cs="Arial"/>
                <w:b/>
                <w:bCs/>
                <w:sz w:val="21"/>
                <w:szCs w:val="21"/>
              </w:rPr>
              <w:t>Dallage de Sous-Pavement, Chappe d’Egalisation Maçonnerie Moellons et Rampe d'accès pour l’Ensable des</w:t>
            </w:r>
            <w:r w:rsidR="0025309C">
              <w:rPr>
                <w:rFonts w:ascii="Arial Narrow" w:hAnsi="Arial Narrow" w:cs="Arial"/>
                <w:b/>
                <w:bCs/>
                <w:sz w:val="21"/>
                <w:szCs w:val="21"/>
              </w:rPr>
              <w:t xml:space="preserve"> Ouvrages prévues</w:t>
            </w:r>
            <w:r w:rsidRPr="001D0D1C">
              <w:rPr>
                <w:rFonts w:ascii="Arial Narrow" w:hAnsi="Arial Narrow" w:cs="Arial"/>
                <w:b/>
                <w:bCs/>
                <w:sz w:val="21"/>
                <w:szCs w:val="21"/>
              </w:rPr>
              <w:t xml:space="preserve"> </w:t>
            </w:r>
            <w:r w:rsidR="0025309C">
              <w:rPr>
                <w:rFonts w:ascii="Arial Narrow" w:hAnsi="Arial Narrow" w:cs="Arial"/>
                <w:b/>
                <w:bCs/>
                <w:sz w:val="21"/>
                <w:szCs w:val="21"/>
              </w:rPr>
              <w:t xml:space="preserve">par </w:t>
            </w:r>
            <w:r w:rsidRPr="001D0D1C">
              <w:rPr>
                <w:rFonts w:ascii="Arial Narrow" w:hAnsi="Arial Narrow" w:cs="Arial"/>
                <w:b/>
                <w:bCs/>
                <w:sz w:val="21"/>
                <w:szCs w:val="21"/>
              </w:rPr>
              <w:t xml:space="preserve">ce DAO </w:t>
            </w:r>
          </w:p>
        </w:tc>
        <w:tc>
          <w:tcPr>
            <w:tcW w:w="850" w:type="dxa"/>
            <w:tcBorders>
              <w:top w:val="single" w:sz="4" w:space="0" w:color="BFBFBF" w:themeColor="background1" w:themeShade="BF"/>
              <w:left w:val="single" w:sz="4" w:space="0" w:color="FFFFFF" w:themeColor="background1"/>
              <w:bottom w:val="single" w:sz="4" w:space="0" w:color="FFFFFF" w:themeColor="background1"/>
              <w:right w:val="single" w:sz="4" w:space="0" w:color="BFBFBF" w:themeColor="background1" w:themeShade="BF"/>
            </w:tcBorders>
            <w:shd w:val="clear" w:color="auto" w:fill="F9F9F9"/>
          </w:tcPr>
          <w:p w14:paraId="451BAA5D"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0,8</w:t>
            </w:r>
          </w:p>
        </w:tc>
        <w:tc>
          <w:tcPr>
            <w:tcW w:w="992"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F9F9F9"/>
          </w:tcPr>
          <w:p w14:paraId="516384BB"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0,4</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F9F9F9"/>
          </w:tcPr>
          <w:p w14:paraId="71E7D6B1"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250-300</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F9F9F9"/>
          </w:tcPr>
          <w:p w14:paraId="66243F8E"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150-200</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tcBorders>
            <w:shd w:val="clear" w:color="auto" w:fill="F9F9F9"/>
          </w:tcPr>
          <w:p w14:paraId="17A72326"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 xml:space="preserve">30-60 </w:t>
            </w:r>
          </w:p>
        </w:tc>
      </w:tr>
      <w:tr w:rsidR="00D87653" w:rsidRPr="00D87653" w14:paraId="6E5FD45D" w14:textId="77777777" w:rsidTr="003A2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FFFF" w:themeColor="background1"/>
              <w:bottom w:val="single" w:sz="4" w:space="0" w:color="FFFFFF" w:themeColor="background1"/>
              <w:right w:val="single" w:sz="4" w:space="0" w:color="FFFFFF" w:themeColor="background1"/>
            </w:tcBorders>
          </w:tcPr>
          <w:p w14:paraId="415416A1" w14:textId="77777777" w:rsidR="00D87653" w:rsidRPr="001D0D1C" w:rsidRDefault="003A2ED4" w:rsidP="0025309C">
            <w:pPr>
              <w:suppressAutoHyphens/>
              <w:overflowPunct w:val="0"/>
              <w:autoSpaceDE w:val="0"/>
              <w:autoSpaceDN w:val="0"/>
              <w:adjustRightInd w:val="0"/>
              <w:spacing w:after="0" w:line="264" w:lineRule="auto"/>
              <w:contextualSpacing/>
              <w:textAlignment w:val="baseline"/>
              <w:rPr>
                <w:rFonts w:ascii="Arial Narrow" w:hAnsi="Arial Narrow" w:cs="Arial"/>
                <w:bCs/>
                <w:sz w:val="21"/>
                <w:szCs w:val="21"/>
                <w:u w:val="single"/>
              </w:rPr>
            </w:pPr>
            <w:r w:rsidRPr="001D0D1C">
              <w:rPr>
                <w:rFonts w:ascii="Arial Narrow" w:hAnsi="Arial Narrow" w:cs="Arial"/>
                <w:b/>
                <w:bCs/>
                <w:sz w:val="21"/>
                <w:szCs w:val="21"/>
              </w:rPr>
              <w:t>Longrines de Fondation, Poutres, Poteaux</w:t>
            </w:r>
            <w:r w:rsidR="001D0D1C" w:rsidRPr="001D0D1C">
              <w:rPr>
                <w:rFonts w:ascii="Arial Narrow" w:hAnsi="Arial Narrow" w:cs="Arial"/>
                <w:b/>
                <w:bCs/>
                <w:sz w:val="21"/>
                <w:szCs w:val="21"/>
              </w:rPr>
              <w:t>,</w:t>
            </w:r>
            <w:r w:rsidR="0010441B">
              <w:rPr>
                <w:rFonts w:ascii="Arial Narrow" w:hAnsi="Arial Narrow" w:cs="Arial"/>
                <w:b/>
                <w:bCs/>
                <w:sz w:val="21"/>
                <w:szCs w:val="21"/>
              </w:rPr>
              <w:t xml:space="preserve"> Colonnes et Dalles</w:t>
            </w:r>
            <w:r w:rsidRPr="001D0D1C">
              <w:rPr>
                <w:rFonts w:ascii="Arial Narrow" w:hAnsi="Arial Narrow" w:cs="Arial"/>
                <w:b/>
                <w:bCs/>
                <w:sz w:val="21"/>
                <w:szCs w:val="21"/>
              </w:rPr>
              <w:t>, Ceintures de Chainage</w:t>
            </w:r>
            <w:r w:rsidR="00A72C3D">
              <w:rPr>
                <w:rFonts w:ascii="Arial Narrow" w:hAnsi="Arial Narrow" w:cs="Arial"/>
                <w:b/>
                <w:bCs/>
                <w:sz w:val="21"/>
                <w:szCs w:val="21"/>
              </w:rPr>
              <w:t xml:space="preserve"> et Dallage de la Toiture</w:t>
            </w:r>
            <w:r w:rsidRPr="001D0D1C">
              <w:rPr>
                <w:rFonts w:ascii="Arial Narrow" w:hAnsi="Arial Narrow" w:cs="Arial"/>
                <w:b/>
                <w:bCs/>
                <w:sz w:val="21"/>
                <w:szCs w:val="21"/>
              </w:rPr>
              <w:t xml:space="preserve"> </w:t>
            </w:r>
            <w:r w:rsidRPr="001D0D1C">
              <w:rPr>
                <w:rFonts w:ascii="Arial Narrow" w:hAnsi="Arial Narrow" w:cs="Arial"/>
                <w:bCs/>
                <w:sz w:val="21"/>
                <w:szCs w:val="21"/>
              </w:rPr>
              <w:t>pour</w:t>
            </w:r>
            <w:r w:rsidRPr="001D0D1C">
              <w:rPr>
                <w:rFonts w:ascii="Arial Narrow" w:hAnsi="Arial Narrow" w:cs="Arial"/>
                <w:b/>
                <w:bCs/>
                <w:sz w:val="21"/>
                <w:szCs w:val="21"/>
              </w:rPr>
              <w:t xml:space="preserve"> l’Ensable </w:t>
            </w:r>
            <w:r w:rsidR="0010441B">
              <w:rPr>
                <w:rFonts w:ascii="Arial Narrow" w:hAnsi="Arial Narrow" w:cs="Arial"/>
                <w:b/>
                <w:bCs/>
                <w:sz w:val="21"/>
                <w:szCs w:val="21"/>
              </w:rPr>
              <w:t xml:space="preserve">des </w:t>
            </w:r>
            <w:r w:rsidR="001D0D1C" w:rsidRPr="001D0D1C">
              <w:rPr>
                <w:rFonts w:ascii="Arial Narrow" w:hAnsi="Arial Narrow" w:cs="Arial"/>
                <w:b/>
                <w:bCs/>
                <w:sz w:val="21"/>
                <w:szCs w:val="21"/>
              </w:rPr>
              <w:t xml:space="preserve">Composantes de ce DAO </w:t>
            </w:r>
          </w:p>
        </w:tc>
        <w:tc>
          <w:tcPr>
            <w:tcW w:w="850" w:type="dxa"/>
            <w:tcBorders>
              <w:top w:val="single" w:sz="4" w:space="0" w:color="BFBFBF" w:themeColor="background1" w:themeShade="BF"/>
              <w:left w:val="single" w:sz="4" w:space="0" w:color="FFFFFF" w:themeColor="background1"/>
              <w:bottom w:val="single" w:sz="4" w:space="0" w:color="FFFFFF" w:themeColor="background1"/>
              <w:right w:val="single" w:sz="4" w:space="0" w:color="BFBFBF" w:themeColor="background1" w:themeShade="BF"/>
            </w:tcBorders>
            <w:shd w:val="clear" w:color="auto" w:fill="EAF1DD" w:themeFill="accent3" w:themeFillTint="33"/>
          </w:tcPr>
          <w:p w14:paraId="51F4ECDD"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0,8</w:t>
            </w:r>
          </w:p>
        </w:tc>
        <w:tc>
          <w:tcPr>
            <w:tcW w:w="992"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EAF1DD" w:themeFill="accent3" w:themeFillTint="33"/>
          </w:tcPr>
          <w:p w14:paraId="3C2FCAFA"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0,4</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EAF1DD" w:themeFill="accent3" w:themeFillTint="33"/>
          </w:tcPr>
          <w:p w14:paraId="108AB9DB"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300-400</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EAF1DD" w:themeFill="accent3" w:themeFillTint="33"/>
          </w:tcPr>
          <w:p w14:paraId="3508C2A7"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150-200</w:t>
            </w:r>
          </w:p>
        </w:tc>
        <w:tc>
          <w:tcPr>
            <w:tcW w:w="1134" w:type="dxa"/>
            <w:tcBorders>
              <w:top w:val="single" w:sz="4" w:space="0" w:color="BFBFBF" w:themeColor="background1" w:themeShade="BF"/>
              <w:left w:val="single" w:sz="4" w:space="0" w:color="BFBFBF" w:themeColor="background1" w:themeShade="BF"/>
              <w:bottom w:val="single" w:sz="4" w:space="0" w:color="FFFFFF" w:themeColor="background1"/>
            </w:tcBorders>
            <w:shd w:val="clear" w:color="auto" w:fill="EAF1DD" w:themeFill="accent3" w:themeFillTint="33"/>
          </w:tcPr>
          <w:p w14:paraId="2C204E12" w14:textId="77777777" w:rsidR="00D87653" w:rsidRPr="001D0D1C" w:rsidRDefault="00D87653" w:rsidP="00D8765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60-120</w:t>
            </w:r>
          </w:p>
        </w:tc>
      </w:tr>
      <w:tr w:rsidR="003A2ED4" w:rsidRPr="00D87653" w14:paraId="32C057E4" w14:textId="77777777" w:rsidTr="003A2ED4">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FFFFFF" w:themeColor="background1"/>
              <w:right w:val="single" w:sz="4" w:space="0" w:color="00CC99"/>
            </w:tcBorders>
          </w:tcPr>
          <w:p w14:paraId="6D62ED17" w14:textId="77777777" w:rsidR="00D87653" w:rsidRPr="001D0D1C" w:rsidRDefault="00D87653" w:rsidP="00D87653">
            <w:pPr>
              <w:spacing w:before="120" w:after="120" w:line="240" w:lineRule="auto"/>
              <w:rPr>
                <w:rFonts w:ascii="Arial Narrow" w:hAnsi="Arial Narrow" w:cs="Times"/>
                <w:b/>
                <w:sz w:val="21"/>
                <w:szCs w:val="21"/>
                <w:lang w:val="fr-CD"/>
              </w:rPr>
            </w:pPr>
            <w:r w:rsidRPr="001D0D1C">
              <w:rPr>
                <w:rFonts w:ascii="Arial Narrow" w:hAnsi="Arial Narrow" w:cs="Times"/>
                <w:b/>
                <w:sz w:val="21"/>
                <w:szCs w:val="21"/>
                <w:lang w:val="fr-CD"/>
              </w:rPr>
              <w:t xml:space="preserve">Culées ou </w:t>
            </w:r>
            <w:r w:rsidR="001D0D1C" w:rsidRPr="001D0D1C">
              <w:rPr>
                <w:rFonts w:ascii="Arial Narrow" w:hAnsi="Arial Narrow" w:cs="Times"/>
                <w:b/>
                <w:sz w:val="21"/>
                <w:szCs w:val="21"/>
                <w:lang w:val="fr-CD"/>
              </w:rPr>
              <w:t>Maçonneries.</w:t>
            </w:r>
          </w:p>
        </w:tc>
        <w:tc>
          <w:tcPr>
            <w:tcW w:w="850" w:type="dxa"/>
            <w:tcBorders>
              <w:top w:val="single" w:sz="4" w:space="0" w:color="FFFFFF" w:themeColor="background1"/>
              <w:left w:val="single" w:sz="4" w:space="0" w:color="00CC99"/>
              <w:right w:val="single" w:sz="4" w:space="0" w:color="FFFFFF" w:themeColor="background1"/>
            </w:tcBorders>
            <w:shd w:val="clear" w:color="auto" w:fill="C2D69B" w:themeFill="accent3" w:themeFillTint="99"/>
          </w:tcPr>
          <w:p w14:paraId="072E8E8F"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0,8</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C2D69B" w:themeFill="accent3" w:themeFillTint="99"/>
          </w:tcPr>
          <w:p w14:paraId="201FB986"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0,4</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C2D69B" w:themeFill="accent3" w:themeFillTint="99"/>
          </w:tcPr>
          <w:p w14:paraId="7C1D1EA5"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250-300</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C2D69B" w:themeFill="accent3" w:themeFillTint="99"/>
          </w:tcPr>
          <w:p w14:paraId="042D9F66"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150-200</w:t>
            </w:r>
          </w:p>
        </w:tc>
        <w:tc>
          <w:tcPr>
            <w:tcW w:w="1134" w:type="dxa"/>
            <w:tcBorders>
              <w:top w:val="single" w:sz="4" w:space="0" w:color="FFFFFF" w:themeColor="background1"/>
              <w:left w:val="single" w:sz="4" w:space="0" w:color="FFFFFF" w:themeColor="background1"/>
            </w:tcBorders>
            <w:shd w:val="clear" w:color="auto" w:fill="C2D69B" w:themeFill="accent3" w:themeFillTint="99"/>
          </w:tcPr>
          <w:p w14:paraId="6548BE7B" w14:textId="77777777" w:rsidR="00D87653" w:rsidRPr="001D0D1C" w:rsidRDefault="00D87653" w:rsidP="00D87653">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w:b/>
                <w:sz w:val="21"/>
                <w:szCs w:val="21"/>
                <w:lang w:val="fr-CD"/>
              </w:rPr>
            </w:pPr>
            <w:r w:rsidRPr="001D0D1C">
              <w:rPr>
                <w:rFonts w:ascii="Arial Narrow" w:hAnsi="Arial Narrow" w:cs="Times"/>
                <w:b/>
                <w:sz w:val="21"/>
                <w:szCs w:val="21"/>
                <w:lang w:val="fr-CD"/>
              </w:rPr>
              <w:t>50-70</w:t>
            </w:r>
          </w:p>
        </w:tc>
      </w:tr>
    </w:tbl>
    <w:p w14:paraId="17F88C30" w14:textId="77777777" w:rsidR="001D0D1C" w:rsidRPr="00D87653" w:rsidRDefault="001D0D1C" w:rsidP="00D87653">
      <w:pPr>
        <w:widowControl w:val="0"/>
        <w:tabs>
          <w:tab w:val="center" w:pos="4819"/>
          <w:tab w:val="right" w:pos="9638"/>
        </w:tabs>
        <w:spacing w:after="0"/>
        <w:ind w:left="720"/>
        <w:contextualSpacing/>
        <w:jc w:val="both"/>
        <w:rPr>
          <w:rFonts w:ascii="Arial Narrow" w:hAnsi="Arial Narrow" w:cs="Arial"/>
          <w:bCs/>
          <w:sz w:val="16"/>
          <w:szCs w:val="16"/>
        </w:rPr>
      </w:pPr>
    </w:p>
    <w:p w14:paraId="3526D66B" w14:textId="77777777" w:rsidR="00D87653" w:rsidRPr="00D87653" w:rsidRDefault="00434134" w:rsidP="00D87653">
      <w:pPr>
        <w:widowControl w:val="0"/>
        <w:tabs>
          <w:tab w:val="center" w:pos="4819"/>
          <w:tab w:val="right" w:pos="9638"/>
        </w:tabs>
        <w:spacing w:after="0"/>
        <w:contextualSpacing/>
        <w:jc w:val="both"/>
        <w:rPr>
          <w:rFonts w:ascii="Arial Narrow" w:hAnsi="Arial Narrow" w:cs="Arial"/>
          <w:bCs/>
          <w:sz w:val="23"/>
          <w:szCs w:val="23"/>
        </w:rPr>
      </w:pPr>
      <w:r>
        <w:rPr>
          <w:rFonts w:ascii="Arial Narrow" w:hAnsi="Arial Narrow" w:cs="Arial"/>
          <w:bCs/>
          <w:sz w:val="23"/>
          <w:szCs w:val="23"/>
        </w:rPr>
        <w:t>Le tableau ci-après donne</w:t>
      </w:r>
      <w:r w:rsidR="00D87653" w:rsidRPr="00D87653">
        <w:rPr>
          <w:rFonts w:ascii="Arial Narrow" w:hAnsi="Arial Narrow" w:cs="Arial"/>
          <w:bCs/>
          <w:sz w:val="23"/>
          <w:szCs w:val="23"/>
        </w:rPr>
        <w:t xml:space="preserve"> la destination des mortiers et des bétons, ainsi que la résistance nominale à la compression en méga Pascal (MPa) et la résistance minimale à la traction (en méga Pascal) de chacun des bétons : </w:t>
      </w:r>
    </w:p>
    <w:p w14:paraId="2DFC9D91" w14:textId="77777777" w:rsidR="00D87653" w:rsidRPr="00D87653" w:rsidRDefault="00D87653" w:rsidP="00D87653">
      <w:pPr>
        <w:widowControl w:val="0"/>
        <w:tabs>
          <w:tab w:val="center" w:pos="4819"/>
          <w:tab w:val="right" w:pos="9638"/>
        </w:tabs>
        <w:spacing w:after="0"/>
        <w:ind w:left="720"/>
        <w:contextualSpacing/>
        <w:jc w:val="both"/>
        <w:rPr>
          <w:rFonts w:ascii="Arial Narrow" w:hAnsi="Arial Narrow" w:cs="Arial"/>
          <w:bCs/>
          <w:sz w:val="16"/>
          <w:szCs w:val="16"/>
        </w:rPr>
      </w:pPr>
    </w:p>
    <w:tbl>
      <w:tblPr>
        <w:tblStyle w:val="Tramecouleur-Accent51"/>
        <w:tblW w:w="10207" w:type="dxa"/>
        <w:tblInd w:w="-279" w:type="dxa"/>
        <w:tblLook w:val="04A0" w:firstRow="1" w:lastRow="0" w:firstColumn="1" w:lastColumn="0" w:noHBand="0" w:noVBand="1"/>
      </w:tblPr>
      <w:tblGrid>
        <w:gridCol w:w="1272"/>
        <w:gridCol w:w="1984"/>
        <w:gridCol w:w="4116"/>
        <w:gridCol w:w="1701"/>
        <w:gridCol w:w="1134"/>
      </w:tblGrid>
      <w:tr w:rsidR="00D87653" w:rsidRPr="00737F60" w14:paraId="072F6B6E" w14:textId="77777777" w:rsidTr="001D0D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2" w:type="dxa"/>
            <w:vMerge w:val="restart"/>
            <w:shd w:val="clear" w:color="auto" w:fill="FFC000"/>
          </w:tcPr>
          <w:p w14:paraId="4F357D38" w14:textId="77777777" w:rsidR="00D87653" w:rsidRPr="00D87653" w:rsidRDefault="00D87653" w:rsidP="00D87653">
            <w:pPr>
              <w:spacing w:after="0" w:line="264" w:lineRule="auto"/>
              <w:rPr>
                <w:rFonts w:ascii="Arial Narrow" w:eastAsia="Times New Roman" w:hAnsi="Arial Narrow" w:cs="Times"/>
              </w:rPr>
            </w:pPr>
            <w:r w:rsidRPr="00D87653">
              <w:rPr>
                <w:rFonts w:ascii="Arial Narrow" w:hAnsi="Arial Narrow"/>
              </w:rPr>
              <w:t>Désignation et Classe du Béton</w:t>
            </w:r>
          </w:p>
        </w:tc>
        <w:tc>
          <w:tcPr>
            <w:tcW w:w="1984" w:type="dxa"/>
            <w:vMerge w:val="restart"/>
            <w:shd w:val="clear" w:color="auto" w:fill="FFC000"/>
          </w:tcPr>
          <w:p w14:paraId="5211BA5D" w14:textId="77777777" w:rsidR="00D87653" w:rsidRPr="00D87653" w:rsidRDefault="00D87653" w:rsidP="00D87653">
            <w:pPr>
              <w:spacing w:after="0" w:line="264"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w:rPr>
            </w:pPr>
            <w:r w:rsidRPr="00D87653">
              <w:rPr>
                <w:rFonts w:ascii="Arial Narrow" w:hAnsi="Arial Narrow"/>
              </w:rPr>
              <w:t>Poids de Liant Par M3 en Œuvre</w:t>
            </w:r>
          </w:p>
        </w:tc>
        <w:tc>
          <w:tcPr>
            <w:tcW w:w="4116" w:type="dxa"/>
            <w:vMerge w:val="restart"/>
            <w:shd w:val="clear" w:color="auto" w:fill="FFC000"/>
          </w:tcPr>
          <w:p w14:paraId="0D2766A4" w14:textId="77777777" w:rsidR="00D87653" w:rsidRPr="00D87653" w:rsidRDefault="00D87653" w:rsidP="00D87653">
            <w:pPr>
              <w:spacing w:after="0" w:line="264"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w:lang w:val="fr-CD"/>
              </w:rPr>
            </w:pPr>
            <w:r w:rsidRPr="00D87653">
              <w:rPr>
                <w:rFonts w:ascii="Arial Narrow" w:hAnsi="Arial Narrow"/>
              </w:rPr>
              <w:t xml:space="preserve">Destination / </w:t>
            </w:r>
            <w:proofErr w:type="spellStart"/>
            <w:r w:rsidRPr="00D87653">
              <w:rPr>
                <w:rFonts w:ascii="Arial Narrow" w:hAnsi="Arial Narrow"/>
              </w:rPr>
              <w:t>Designation</w:t>
            </w:r>
            <w:proofErr w:type="spellEnd"/>
            <w:r w:rsidRPr="00D87653">
              <w:rPr>
                <w:rFonts w:ascii="Arial Narrow" w:hAnsi="Arial Narrow"/>
              </w:rPr>
              <w:t xml:space="preserve"> </w:t>
            </w:r>
          </w:p>
        </w:tc>
        <w:tc>
          <w:tcPr>
            <w:tcW w:w="2835" w:type="dxa"/>
            <w:gridSpan w:val="2"/>
            <w:shd w:val="clear" w:color="auto" w:fill="FFC000"/>
          </w:tcPr>
          <w:p w14:paraId="3B9967C9" w14:textId="77777777" w:rsidR="00D87653" w:rsidRPr="00D87653" w:rsidRDefault="00D87653" w:rsidP="00D87653">
            <w:pPr>
              <w:spacing w:after="0" w:line="264"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w:rPr>
            </w:pPr>
            <w:r w:rsidRPr="00D87653">
              <w:rPr>
                <w:rFonts w:ascii="Arial Narrow" w:hAnsi="Arial Narrow"/>
              </w:rPr>
              <w:t xml:space="preserve">Résistance En </w:t>
            </w:r>
            <w:proofErr w:type="spellStart"/>
            <w:r w:rsidRPr="00D87653">
              <w:rPr>
                <w:rFonts w:ascii="Arial Narrow" w:hAnsi="Arial Narrow"/>
              </w:rPr>
              <w:t>Mpa</w:t>
            </w:r>
            <w:proofErr w:type="spellEnd"/>
            <w:r w:rsidRPr="00D87653">
              <w:rPr>
                <w:rFonts w:ascii="Arial Narrow" w:hAnsi="Arial Narrow"/>
              </w:rPr>
              <w:t xml:space="preserve"> A 28 Jours</w:t>
            </w:r>
          </w:p>
        </w:tc>
      </w:tr>
      <w:tr w:rsidR="00D87653" w:rsidRPr="00D87653" w14:paraId="21125855" w14:textId="77777777" w:rsidTr="001D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vMerge/>
            <w:shd w:val="clear" w:color="auto" w:fill="FFC000"/>
          </w:tcPr>
          <w:p w14:paraId="41391388" w14:textId="77777777" w:rsidR="00D87653" w:rsidRPr="00D87653" w:rsidRDefault="00D87653" w:rsidP="00D87653">
            <w:pPr>
              <w:spacing w:after="0" w:line="264" w:lineRule="auto"/>
              <w:jc w:val="both"/>
              <w:rPr>
                <w:rFonts w:ascii="Arial Narrow" w:eastAsia="Times New Roman" w:hAnsi="Arial Narrow" w:cs="Times"/>
                <w:lang w:val="fr-CD"/>
              </w:rPr>
            </w:pPr>
          </w:p>
        </w:tc>
        <w:tc>
          <w:tcPr>
            <w:tcW w:w="1984" w:type="dxa"/>
            <w:vMerge/>
            <w:shd w:val="clear" w:color="auto" w:fill="FFC000"/>
          </w:tcPr>
          <w:p w14:paraId="45AF2791" w14:textId="77777777" w:rsidR="00D87653" w:rsidRPr="00D87653" w:rsidRDefault="00D87653" w:rsidP="00D87653">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lang w:val="fr-CD"/>
              </w:rPr>
            </w:pPr>
          </w:p>
        </w:tc>
        <w:tc>
          <w:tcPr>
            <w:tcW w:w="4116" w:type="dxa"/>
            <w:vMerge/>
            <w:shd w:val="clear" w:color="auto" w:fill="FFC000"/>
          </w:tcPr>
          <w:p w14:paraId="6B8DB360" w14:textId="77777777" w:rsidR="00D87653" w:rsidRPr="00D87653" w:rsidRDefault="00D87653" w:rsidP="00D87653">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lang w:val="fr-CD"/>
              </w:rPr>
            </w:pPr>
          </w:p>
        </w:tc>
        <w:tc>
          <w:tcPr>
            <w:tcW w:w="1701" w:type="dxa"/>
            <w:shd w:val="clear" w:color="auto" w:fill="FFD85D"/>
          </w:tcPr>
          <w:p w14:paraId="36275194" w14:textId="77777777" w:rsidR="00D87653" w:rsidRPr="00D87653" w:rsidRDefault="00D87653" w:rsidP="00D87653">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lang w:val="fr-CD"/>
              </w:rPr>
            </w:pPr>
            <w:r w:rsidRPr="00D87653">
              <w:rPr>
                <w:rFonts w:ascii="Arial Narrow" w:hAnsi="Arial Narrow"/>
                <w:b/>
              </w:rPr>
              <w:t>Compression Nominale</w:t>
            </w:r>
          </w:p>
        </w:tc>
        <w:tc>
          <w:tcPr>
            <w:tcW w:w="1134" w:type="dxa"/>
            <w:shd w:val="clear" w:color="auto" w:fill="FFD85D"/>
          </w:tcPr>
          <w:p w14:paraId="1D715D3B" w14:textId="77777777" w:rsidR="00D87653" w:rsidRPr="00D87653" w:rsidRDefault="00D87653" w:rsidP="00D87653">
            <w:pPr>
              <w:spacing w:after="0" w:line="264"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lang w:val="fr-CD"/>
              </w:rPr>
            </w:pPr>
            <w:r w:rsidRPr="00D87653">
              <w:rPr>
                <w:rFonts w:ascii="Arial Narrow" w:hAnsi="Arial Narrow"/>
                <w:b/>
              </w:rPr>
              <w:t>Traction Nominale</w:t>
            </w:r>
          </w:p>
        </w:tc>
      </w:tr>
      <w:tr w:rsidR="00D87653" w:rsidRPr="00D87653" w14:paraId="6C9FD31C" w14:textId="77777777" w:rsidTr="001D0D1C">
        <w:tc>
          <w:tcPr>
            <w:cnfStyle w:val="001000000000" w:firstRow="0" w:lastRow="0" w:firstColumn="1" w:lastColumn="0" w:oddVBand="0" w:evenVBand="0" w:oddHBand="0" w:evenHBand="0" w:firstRowFirstColumn="0" w:firstRowLastColumn="0" w:lastRowFirstColumn="0" w:lastRowLastColumn="0"/>
            <w:tcW w:w="1272" w:type="dxa"/>
            <w:tcBorders>
              <w:bottom w:val="single" w:sz="4" w:space="0" w:color="FFFFFF" w:themeColor="background1"/>
            </w:tcBorders>
            <w:shd w:val="clear" w:color="auto" w:fill="009999"/>
          </w:tcPr>
          <w:p w14:paraId="57D37BAF" w14:textId="77777777" w:rsidR="00D87653" w:rsidRPr="001D0D1C" w:rsidRDefault="00D87653" w:rsidP="00D87653">
            <w:pPr>
              <w:spacing w:after="0" w:line="264" w:lineRule="auto"/>
              <w:rPr>
                <w:rFonts w:ascii="Arial Narrow" w:eastAsia="Times New Roman" w:hAnsi="Arial Narrow" w:cs="Times"/>
                <w:b/>
                <w:color w:val="auto"/>
                <w:sz w:val="21"/>
                <w:szCs w:val="21"/>
                <w:lang w:val="fr-CD"/>
              </w:rPr>
            </w:pPr>
            <w:r w:rsidRPr="001D0D1C">
              <w:rPr>
                <w:rFonts w:ascii="Arial Narrow" w:hAnsi="Arial Narrow"/>
                <w:b/>
                <w:color w:val="FFFFFF" w:themeColor="background1"/>
                <w:sz w:val="21"/>
                <w:szCs w:val="21"/>
              </w:rPr>
              <w:t>C 150/B1 courant</w:t>
            </w:r>
          </w:p>
        </w:tc>
        <w:tc>
          <w:tcPr>
            <w:tcW w:w="1984" w:type="dxa"/>
            <w:shd w:val="clear" w:color="auto" w:fill="F9F9F9"/>
          </w:tcPr>
          <w:p w14:paraId="673CDB5D"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Ciment : 150 kg</w:t>
            </w:r>
          </w:p>
        </w:tc>
        <w:tc>
          <w:tcPr>
            <w:tcW w:w="4116" w:type="dxa"/>
            <w:shd w:val="clear" w:color="auto" w:fill="F9F9F9"/>
          </w:tcPr>
          <w:p w14:paraId="24B8631E"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Béton de propreté</w:t>
            </w:r>
          </w:p>
        </w:tc>
        <w:tc>
          <w:tcPr>
            <w:tcW w:w="1701" w:type="dxa"/>
            <w:shd w:val="clear" w:color="auto" w:fill="F9F9F9"/>
          </w:tcPr>
          <w:p w14:paraId="50BF31B1"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i/>
                <w:sz w:val="21"/>
                <w:szCs w:val="21"/>
              </w:rPr>
            </w:pPr>
            <w:r w:rsidRPr="001D0D1C">
              <w:rPr>
                <w:rFonts w:ascii="Arial Narrow" w:hAnsi="Arial Narrow"/>
                <w:i/>
                <w:sz w:val="21"/>
                <w:szCs w:val="21"/>
              </w:rPr>
              <w:t>Pas de résistance nominale exigée</w:t>
            </w:r>
          </w:p>
        </w:tc>
        <w:tc>
          <w:tcPr>
            <w:tcW w:w="1134" w:type="dxa"/>
            <w:shd w:val="clear" w:color="auto" w:fill="F9F9F9"/>
          </w:tcPr>
          <w:p w14:paraId="51E22B31" w14:textId="77777777" w:rsidR="00D87653" w:rsidRPr="001D0D1C" w:rsidRDefault="00D87653" w:rsidP="00D87653">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r w:rsidR="00D87653" w:rsidRPr="00D87653" w14:paraId="1A7544BB" w14:textId="77777777" w:rsidTr="001D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FFFF" w:themeColor="background1"/>
              <w:bottom w:val="single" w:sz="4" w:space="0" w:color="FFFFFF" w:themeColor="background1"/>
            </w:tcBorders>
            <w:shd w:val="clear" w:color="auto" w:fill="009999"/>
          </w:tcPr>
          <w:p w14:paraId="4A72D0FB" w14:textId="77777777" w:rsidR="00D87653" w:rsidRPr="001D0D1C" w:rsidRDefault="00D87653" w:rsidP="00D87653">
            <w:pPr>
              <w:spacing w:after="0" w:line="264" w:lineRule="auto"/>
              <w:rPr>
                <w:rFonts w:ascii="Arial Narrow" w:eastAsia="Times New Roman" w:hAnsi="Arial Narrow" w:cs="Times"/>
                <w:b/>
                <w:sz w:val="21"/>
                <w:szCs w:val="21"/>
                <w:lang w:val="fr-CD"/>
              </w:rPr>
            </w:pPr>
            <w:r w:rsidRPr="001D0D1C">
              <w:rPr>
                <w:rFonts w:ascii="Arial Narrow" w:hAnsi="Arial Narrow"/>
                <w:b/>
                <w:sz w:val="21"/>
                <w:szCs w:val="21"/>
              </w:rPr>
              <w:t>B1</w:t>
            </w:r>
          </w:p>
        </w:tc>
        <w:tc>
          <w:tcPr>
            <w:tcW w:w="1984" w:type="dxa"/>
            <w:shd w:val="clear" w:color="auto" w:fill="DAEEF3" w:themeFill="accent5" w:themeFillTint="33"/>
          </w:tcPr>
          <w:p w14:paraId="31C8181C" w14:textId="77777777" w:rsidR="00D87653" w:rsidRPr="001D0D1C" w:rsidRDefault="00D87653" w:rsidP="00D876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Ciment : 220 kg</w:t>
            </w:r>
          </w:p>
        </w:tc>
        <w:tc>
          <w:tcPr>
            <w:tcW w:w="4116" w:type="dxa"/>
            <w:shd w:val="clear" w:color="auto" w:fill="DAEEF3" w:themeFill="accent5" w:themeFillTint="33"/>
          </w:tcPr>
          <w:p w14:paraId="6451A55D" w14:textId="77777777" w:rsidR="00D87653" w:rsidRPr="001D0D1C" w:rsidRDefault="00D87653" w:rsidP="00D876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sz w:val="21"/>
                <w:szCs w:val="21"/>
              </w:rPr>
            </w:pPr>
            <w:r w:rsidRPr="001D0D1C">
              <w:rPr>
                <w:rFonts w:ascii="Arial Narrow" w:hAnsi="Arial Narrow"/>
                <w:sz w:val="21"/>
                <w:szCs w:val="21"/>
              </w:rPr>
              <w:t>Béton non armé pour sous fondation éventuelle, béton cyclopéen</w:t>
            </w:r>
          </w:p>
        </w:tc>
        <w:tc>
          <w:tcPr>
            <w:tcW w:w="1701" w:type="dxa"/>
            <w:shd w:val="clear" w:color="auto" w:fill="DAEEF3" w:themeFill="accent5" w:themeFillTint="33"/>
          </w:tcPr>
          <w:p w14:paraId="2B41CDA8" w14:textId="77777777" w:rsidR="00D87653" w:rsidRPr="001D0D1C" w:rsidRDefault="00B5456C"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i/>
                <w:sz w:val="21"/>
                <w:szCs w:val="21"/>
                <w:lang w:val="fr-CD"/>
              </w:rPr>
            </w:pPr>
            <w:r>
              <w:rPr>
                <w:rFonts w:ascii="Arial Narrow" w:hAnsi="Arial Narrow"/>
                <w:i/>
                <w:sz w:val="21"/>
                <w:szCs w:val="21"/>
              </w:rPr>
              <w:t>Vingt-Huit (28</w:t>
            </w:r>
            <w:r w:rsidR="00D87653" w:rsidRPr="001D0D1C">
              <w:rPr>
                <w:rFonts w:ascii="Arial Narrow" w:hAnsi="Arial Narrow"/>
                <w:i/>
                <w:sz w:val="21"/>
                <w:szCs w:val="21"/>
              </w:rPr>
              <w:t>)</w:t>
            </w:r>
          </w:p>
        </w:tc>
        <w:tc>
          <w:tcPr>
            <w:tcW w:w="1134" w:type="dxa"/>
            <w:shd w:val="clear" w:color="auto" w:fill="DAEEF3" w:themeFill="accent5" w:themeFillTint="33"/>
          </w:tcPr>
          <w:p w14:paraId="167B7CF3" w14:textId="77777777" w:rsidR="00D87653" w:rsidRPr="001D0D1C" w:rsidRDefault="00D87653"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r w:rsidR="00D87653" w:rsidRPr="00D87653" w14:paraId="15FD563A" w14:textId="77777777" w:rsidTr="001D0D1C">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FFFF" w:themeColor="background1"/>
              <w:bottom w:val="single" w:sz="4" w:space="0" w:color="FFFFFF" w:themeColor="background1"/>
            </w:tcBorders>
            <w:shd w:val="clear" w:color="auto" w:fill="009999"/>
          </w:tcPr>
          <w:p w14:paraId="1FDA743B" w14:textId="77777777" w:rsidR="00D87653" w:rsidRPr="001D0D1C" w:rsidRDefault="00D87653" w:rsidP="00D87653">
            <w:pPr>
              <w:spacing w:after="0" w:line="264" w:lineRule="auto"/>
              <w:rPr>
                <w:rFonts w:ascii="Arial Narrow" w:eastAsia="Times New Roman" w:hAnsi="Arial Narrow" w:cs="Times"/>
                <w:b/>
                <w:sz w:val="21"/>
                <w:szCs w:val="21"/>
                <w:lang w:val="fr-CD"/>
              </w:rPr>
            </w:pPr>
            <w:r w:rsidRPr="001D0D1C">
              <w:rPr>
                <w:rFonts w:ascii="Arial Narrow" w:hAnsi="Arial Narrow"/>
                <w:b/>
                <w:sz w:val="21"/>
                <w:szCs w:val="21"/>
              </w:rPr>
              <w:t>B</w:t>
            </w:r>
            <w:proofErr w:type="gramStart"/>
            <w:r w:rsidRPr="001D0D1C">
              <w:rPr>
                <w:rFonts w:ascii="Arial Narrow" w:hAnsi="Arial Narrow"/>
                <w:b/>
                <w:sz w:val="21"/>
                <w:szCs w:val="21"/>
              </w:rPr>
              <w:t>2  300</w:t>
            </w:r>
            <w:proofErr w:type="gramEnd"/>
            <w:r w:rsidRPr="001D0D1C">
              <w:rPr>
                <w:rFonts w:ascii="Arial Narrow" w:hAnsi="Arial Narrow"/>
                <w:b/>
                <w:sz w:val="21"/>
                <w:szCs w:val="21"/>
              </w:rPr>
              <w:t xml:space="preserve"> - CLA</w:t>
            </w:r>
          </w:p>
        </w:tc>
        <w:tc>
          <w:tcPr>
            <w:tcW w:w="1984" w:type="dxa"/>
            <w:shd w:val="clear" w:color="auto" w:fill="B6DDE8" w:themeFill="accent5" w:themeFillTint="66"/>
          </w:tcPr>
          <w:p w14:paraId="1AA9BB0D"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r w:rsidRPr="001D0D1C">
              <w:rPr>
                <w:rFonts w:ascii="Arial Narrow" w:hAnsi="Arial Narrow"/>
                <w:b/>
                <w:sz w:val="21"/>
                <w:szCs w:val="21"/>
              </w:rPr>
              <w:t>Ciment 300 kg</w:t>
            </w:r>
          </w:p>
          <w:p w14:paraId="7C799D5D"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r w:rsidRPr="001D0D1C">
              <w:rPr>
                <w:rFonts w:ascii="Arial Narrow" w:hAnsi="Arial Narrow"/>
                <w:b/>
                <w:sz w:val="21"/>
                <w:szCs w:val="21"/>
              </w:rPr>
              <w:t xml:space="preserve">CLA - Béton </w:t>
            </w:r>
            <w:r w:rsidR="003A2ED4" w:rsidRPr="001D0D1C">
              <w:rPr>
                <w:rFonts w:ascii="Arial Narrow" w:hAnsi="Arial Narrow"/>
                <w:b/>
                <w:sz w:val="21"/>
                <w:szCs w:val="21"/>
              </w:rPr>
              <w:t>Légèrement Armé</w:t>
            </w:r>
          </w:p>
        </w:tc>
        <w:tc>
          <w:tcPr>
            <w:tcW w:w="4116" w:type="dxa"/>
            <w:shd w:val="clear" w:color="auto" w:fill="B6DDE8" w:themeFill="accent5" w:themeFillTint="66"/>
          </w:tcPr>
          <w:p w14:paraId="6096E91A" w14:textId="77777777" w:rsidR="00D87653" w:rsidRDefault="003A2ED4" w:rsidP="003A2ED4">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1"/>
                <w:szCs w:val="21"/>
              </w:rPr>
            </w:pPr>
            <w:r w:rsidRPr="001D0D1C">
              <w:rPr>
                <w:rFonts w:ascii="Arial Narrow" w:hAnsi="Arial Narrow" w:cs="Arial"/>
                <w:b/>
                <w:bCs/>
                <w:sz w:val="21"/>
                <w:szCs w:val="21"/>
              </w:rPr>
              <w:t xml:space="preserve">Dallage de Sous-Pavement, Chappe d’Egalisation Maçonnerie Moellons et Rampe d'accès pour l’Ensable des Ouvrages </w:t>
            </w:r>
          </w:p>
          <w:p w14:paraId="18796F14" w14:textId="77777777" w:rsidR="001D0D1C" w:rsidRPr="001D0D1C" w:rsidRDefault="001D0D1C" w:rsidP="003A2ED4">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sz w:val="8"/>
                <w:szCs w:val="8"/>
                <w:lang w:val="fr-CD"/>
              </w:rPr>
            </w:pPr>
          </w:p>
        </w:tc>
        <w:tc>
          <w:tcPr>
            <w:tcW w:w="1701" w:type="dxa"/>
            <w:shd w:val="clear" w:color="auto" w:fill="B6DDE8" w:themeFill="accent5" w:themeFillTint="66"/>
          </w:tcPr>
          <w:p w14:paraId="05A70393" w14:textId="77777777" w:rsidR="00D87653" w:rsidRPr="001D0D1C" w:rsidRDefault="00B5456C" w:rsidP="00D87653">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i/>
                <w:sz w:val="21"/>
                <w:szCs w:val="21"/>
                <w:lang w:val="fr-CD"/>
              </w:rPr>
            </w:pPr>
            <w:r>
              <w:rPr>
                <w:rFonts w:ascii="Arial Narrow" w:hAnsi="Arial Narrow"/>
                <w:i/>
                <w:sz w:val="21"/>
                <w:szCs w:val="21"/>
              </w:rPr>
              <w:t>Vingt-Huit (28</w:t>
            </w:r>
            <w:r w:rsidR="00D87653" w:rsidRPr="001D0D1C">
              <w:rPr>
                <w:rFonts w:ascii="Arial Narrow" w:hAnsi="Arial Narrow"/>
                <w:i/>
                <w:sz w:val="21"/>
                <w:szCs w:val="21"/>
              </w:rPr>
              <w:t>)</w:t>
            </w:r>
          </w:p>
        </w:tc>
        <w:tc>
          <w:tcPr>
            <w:tcW w:w="1134" w:type="dxa"/>
            <w:shd w:val="clear" w:color="auto" w:fill="B6DDE8" w:themeFill="accent5" w:themeFillTint="66"/>
          </w:tcPr>
          <w:p w14:paraId="7340BF71" w14:textId="77777777" w:rsidR="00D87653" w:rsidRPr="001D0D1C" w:rsidRDefault="00D87653" w:rsidP="00D87653">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r w:rsidR="00D87653" w:rsidRPr="00D87653" w14:paraId="2775A8C8" w14:textId="77777777" w:rsidTr="001D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FFFF" w:themeColor="background1"/>
              <w:bottom w:val="single" w:sz="4" w:space="0" w:color="FFFFFF" w:themeColor="background1"/>
            </w:tcBorders>
            <w:shd w:val="clear" w:color="auto" w:fill="009999"/>
          </w:tcPr>
          <w:p w14:paraId="32E1B26F" w14:textId="77777777" w:rsidR="00D87653" w:rsidRPr="001D0D1C" w:rsidRDefault="00D87653" w:rsidP="00D87653">
            <w:pPr>
              <w:spacing w:after="0" w:line="264" w:lineRule="auto"/>
              <w:rPr>
                <w:rFonts w:ascii="Arial Narrow" w:eastAsia="Times New Roman" w:hAnsi="Arial Narrow" w:cs="Times"/>
                <w:b/>
                <w:sz w:val="21"/>
                <w:szCs w:val="21"/>
                <w:lang w:val="fr-CD"/>
              </w:rPr>
            </w:pPr>
            <w:r w:rsidRPr="001D0D1C">
              <w:rPr>
                <w:rFonts w:ascii="Arial Narrow" w:hAnsi="Arial Narrow"/>
                <w:b/>
                <w:sz w:val="21"/>
                <w:szCs w:val="21"/>
              </w:rPr>
              <w:t>Q 350 - CPA</w:t>
            </w:r>
          </w:p>
        </w:tc>
        <w:tc>
          <w:tcPr>
            <w:tcW w:w="1984" w:type="dxa"/>
            <w:shd w:val="clear" w:color="auto" w:fill="D6E3BC" w:themeFill="accent3" w:themeFillTint="66"/>
          </w:tcPr>
          <w:p w14:paraId="17870B1E" w14:textId="77777777" w:rsidR="00D87653" w:rsidRPr="001D0D1C" w:rsidRDefault="00D87653" w:rsidP="00D876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Ciment 350 kg CPA</w:t>
            </w:r>
          </w:p>
        </w:tc>
        <w:tc>
          <w:tcPr>
            <w:tcW w:w="4116" w:type="dxa"/>
            <w:shd w:val="clear" w:color="auto" w:fill="D6E3BC" w:themeFill="accent3" w:themeFillTint="66"/>
          </w:tcPr>
          <w:p w14:paraId="32C2399E" w14:textId="77777777" w:rsidR="00D87653" w:rsidRPr="001D0D1C" w:rsidRDefault="003A2ED4" w:rsidP="001D0D1C">
            <w:pPr>
              <w:suppressAutoHyphens/>
              <w:overflowPunct w:val="0"/>
              <w:autoSpaceDE w:val="0"/>
              <w:autoSpaceDN w:val="0"/>
              <w:adjustRightInd w:val="0"/>
              <w:spacing w:after="0" w:line="252"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1"/>
                <w:szCs w:val="21"/>
                <w:u w:val="single"/>
              </w:rPr>
            </w:pPr>
            <w:r w:rsidRPr="001D0D1C">
              <w:rPr>
                <w:rFonts w:ascii="Arial Narrow" w:hAnsi="Arial Narrow" w:cs="Arial"/>
                <w:b/>
                <w:bCs/>
                <w:sz w:val="21"/>
                <w:szCs w:val="21"/>
              </w:rPr>
              <w:t>Longrines de Fondation, Poutres, Poteaux</w:t>
            </w:r>
            <w:r w:rsidR="00DC790C" w:rsidRPr="001D0D1C">
              <w:rPr>
                <w:rFonts w:ascii="Arial Narrow" w:hAnsi="Arial Narrow" w:cs="Arial"/>
                <w:b/>
                <w:bCs/>
                <w:sz w:val="21"/>
                <w:szCs w:val="21"/>
              </w:rPr>
              <w:t>,</w:t>
            </w:r>
            <w:r w:rsidR="0010441B">
              <w:rPr>
                <w:rFonts w:ascii="Arial Narrow" w:hAnsi="Arial Narrow" w:cs="Arial"/>
                <w:b/>
                <w:bCs/>
                <w:sz w:val="21"/>
                <w:szCs w:val="21"/>
              </w:rPr>
              <w:t xml:space="preserve"> Colonnes et Dalles</w:t>
            </w:r>
            <w:r w:rsidRPr="001D0D1C">
              <w:rPr>
                <w:rFonts w:ascii="Arial Narrow" w:hAnsi="Arial Narrow" w:cs="Arial"/>
                <w:b/>
                <w:bCs/>
                <w:sz w:val="21"/>
                <w:szCs w:val="21"/>
              </w:rPr>
              <w:t xml:space="preserve">, Ceintures de Chainage </w:t>
            </w:r>
            <w:r w:rsidR="00A72C3D">
              <w:rPr>
                <w:rFonts w:ascii="Arial Narrow" w:hAnsi="Arial Narrow" w:cs="Arial"/>
                <w:b/>
                <w:bCs/>
                <w:sz w:val="21"/>
                <w:szCs w:val="21"/>
              </w:rPr>
              <w:t xml:space="preserve">et Dallage de la Toiture </w:t>
            </w:r>
            <w:r w:rsidRPr="001D0D1C">
              <w:rPr>
                <w:rFonts w:ascii="Arial Narrow" w:hAnsi="Arial Narrow" w:cs="Arial"/>
                <w:bCs/>
                <w:sz w:val="21"/>
                <w:szCs w:val="21"/>
              </w:rPr>
              <w:t>pour</w:t>
            </w:r>
            <w:r w:rsidRPr="001D0D1C">
              <w:rPr>
                <w:rFonts w:ascii="Arial Narrow" w:hAnsi="Arial Narrow" w:cs="Arial"/>
                <w:b/>
                <w:bCs/>
                <w:sz w:val="21"/>
                <w:szCs w:val="21"/>
              </w:rPr>
              <w:t xml:space="preserve"> l’Ensable des Ouvrages.</w:t>
            </w:r>
          </w:p>
        </w:tc>
        <w:tc>
          <w:tcPr>
            <w:tcW w:w="1701" w:type="dxa"/>
            <w:shd w:val="clear" w:color="auto" w:fill="D6E3BC" w:themeFill="accent3" w:themeFillTint="66"/>
          </w:tcPr>
          <w:p w14:paraId="60293352" w14:textId="77777777" w:rsidR="00D87653" w:rsidRPr="001D0D1C" w:rsidRDefault="00B5456C"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rPr>
              <w:t>Vingt-Huit (28</w:t>
            </w:r>
            <w:r w:rsidR="00D87653" w:rsidRPr="001D0D1C">
              <w:rPr>
                <w:rFonts w:ascii="Arial Narrow" w:hAnsi="Arial Narrow"/>
                <w:i/>
                <w:sz w:val="21"/>
                <w:szCs w:val="21"/>
              </w:rPr>
              <w:t>)</w:t>
            </w:r>
          </w:p>
        </w:tc>
        <w:tc>
          <w:tcPr>
            <w:tcW w:w="1134" w:type="dxa"/>
            <w:shd w:val="clear" w:color="auto" w:fill="D6E3BC" w:themeFill="accent3" w:themeFillTint="66"/>
          </w:tcPr>
          <w:p w14:paraId="27A2B139" w14:textId="77777777" w:rsidR="00D87653" w:rsidRPr="001D0D1C" w:rsidRDefault="00D87653"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r w:rsidR="00D87653" w:rsidRPr="00D87653" w14:paraId="3748A504" w14:textId="77777777" w:rsidTr="001D0D1C">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FFFF" w:themeColor="background1"/>
              <w:bottom w:val="single" w:sz="4" w:space="0" w:color="FFFFFF" w:themeColor="background1"/>
            </w:tcBorders>
            <w:shd w:val="clear" w:color="auto" w:fill="009999"/>
          </w:tcPr>
          <w:p w14:paraId="67D8C8A9" w14:textId="77777777" w:rsidR="00D87653" w:rsidRPr="001D0D1C" w:rsidRDefault="00D87653" w:rsidP="00D87653">
            <w:pPr>
              <w:spacing w:after="0" w:line="264" w:lineRule="auto"/>
              <w:rPr>
                <w:rFonts w:ascii="Arial Narrow" w:eastAsia="Times New Roman" w:hAnsi="Arial Narrow" w:cs="Times"/>
                <w:b/>
                <w:sz w:val="21"/>
                <w:szCs w:val="21"/>
                <w:lang w:val="fr-CD"/>
              </w:rPr>
            </w:pPr>
            <w:r w:rsidRPr="001D0D1C">
              <w:rPr>
                <w:rFonts w:ascii="Arial Narrow" w:hAnsi="Arial Narrow"/>
                <w:b/>
                <w:sz w:val="21"/>
                <w:szCs w:val="21"/>
              </w:rPr>
              <w:t>B5</w:t>
            </w:r>
          </w:p>
        </w:tc>
        <w:tc>
          <w:tcPr>
            <w:tcW w:w="1984" w:type="dxa"/>
            <w:shd w:val="clear" w:color="auto" w:fill="EAF1DD" w:themeFill="accent3" w:themeFillTint="33"/>
          </w:tcPr>
          <w:p w14:paraId="0296EA98"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Ciment 400 kg</w:t>
            </w:r>
          </w:p>
        </w:tc>
        <w:tc>
          <w:tcPr>
            <w:tcW w:w="4116" w:type="dxa"/>
            <w:shd w:val="clear" w:color="auto" w:fill="EAF1DD" w:themeFill="accent3" w:themeFillTint="33"/>
          </w:tcPr>
          <w:p w14:paraId="72B26B9C" w14:textId="77777777" w:rsidR="00D87653" w:rsidRPr="001D0D1C" w:rsidRDefault="00D87653" w:rsidP="00D87653">
            <w:pPr>
              <w:spacing w:after="0" w:line="264"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sz w:val="21"/>
                <w:szCs w:val="21"/>
              </w:rPr>
            </w:pPr>
            <w:r w:rsidRPr="001D0D1C">
              <w:rPr>
                <w:rFonts w:ascii="Arial Narrow" w:hAnsi="Arial Narrow"/>
                <w:sz w:val="21"/>
                <w:szCs w:val="21"/>
              </w:rPr>
              <w:t>Béton armé pour éléments préfabriqués (poutres, fossés, filets d’eau et autres…)</w:t>
            </w:r>
          </w:p>
        </w:tc>
        <w:tc>
          <w:tcPr>
            <w:tcW w:w="1701" w:type="dxa"/>
            <w:shd w:val="clear" w:color="auto" w:fill="EAF1DD" w:themeFill="accent3" w:themeFillTint="33"/>
          </w:tcPr>
          <w:p w14:paraId="41D727D3" w14:textId="77777777" w:rsidR="00D87653" w:rsidRPr="001D0D1C" w:rsidRDefault="00B5456C" w:rsidP="00D87653">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i/>
                <w:sz w:val="21"/>
                <w:szCs w:val="21"/>
              </w:rPr>
            </w:pPr>
            <w:r>
              <w:rPr>
                <w:rFonts w:ascii="Arial Narrow" w:hAnsi="Arial Narrow"/>
                <w:i/>
                <w:sz w:val="21"/>
                <w:szCs w:val="21"/>
              </w:rPr>
              <w:t>Vingt-Huit (28</w:t>
            </w:r>
            <w:r w:rsidR="00D87653" w:rsidRPr="001D0D1C">
              <w:rPr>
                <w:rFonts w:ascii="Arial Narrow" w:hAnsi="Arial Narrow"/>
                <w:i/>
                <w:sz w:val="21"/>
                <w:szCs w:val="21"/>
              </w:rPr>
              <w:t>)</w:t>
            </w:r>
          </w:p>
        </w:tc>
        <w:tc>
          <w:tcPr>
            <w:tcW w:w="1134" w:type="dxa"/>
            <w:shd w:val="clear" w:color="auto" w:fill="EAF1DD" w:themeFill="accent3" w:themeFillTint="33"/>
          </w:tcPr>
          <w:p w14:paraId="761FA6A3" w14:textId="77777777" w:rsidR="00D87653" w:rsidRPr="001D0D1C" w:rsidRDefault="00D87653" w:rsidP="00D87653">
            <w:pPr>
              <w:spacing w:after="0" w:line="264"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r w:rsidR="00D87653" w:rsidRPr="00D87653" w14:paraId="122777FF" w14:textId="77777777" w:rsidTr="001D0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single" w:sz="4" w:space="0" w:color="FFFFFF" w:themeColor="background1"/>
            </w:tcBorders>
            <w:shd w:val="clear" w:color="auto" w:fill="009999"/>
          </w:tcPr>
          <w:p w14:paraId="78EF5035" w14:textId="77777777" w:rsidR="00D87653" w:rsidRPr="001D0D1C" w:rsidRDefault="00D87653" w:rsidP="00D87653">
            <w:pPr>
              <w:spacing w:after="0" w:line="264" w:lineRule="auto"/>
              <w:rPr>
                <w:rFonts w:ascii="Arial Narrow" w:eastAsia="Times New Roman" w:hAnsi="Arial Narrow" w:cs="Times"/>
                <w:b/>
                <w:sz w:val="21"/>
                <w:szCs w:val="21"/>
                <w:lang w:val="fr-CD"/>
              </w:rPr>
            </w:pPr>
            <w:r w:rsidRPr="001D0D1C">
              <w:rPr>
                <w:rFonts w:ascii="Arial Narrow" w:hAnsi="Arial Narrow"/>
                <w:b/>
                <w:sz w:val="21"/>
                <w:szCs w:val="21"/>
              </w:rPr>
              <w:t>Mortier M</w:t>
            </w:r>
          </w:p>
        </w:tc>
        <w:tc>
          <w:tcPr>
            <w:tcW w:w="1984" w:type="dxa"/>
            <w:shd w:val="clear" w:color="auto" w:fill="E5DFEC" w:themeFill="accent4" w:themeFillTint="33"/>
          </w:tcPr>
          <w:p w14:paraId="0FE50595" w14:textId="77777777" w:rsidR="00D87653" w:rsidRPr="001D0D1C" w:rsidRDefault="00D87653" w:rsidP="00D876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b/>
                <w:sz w:val="21"/>
                <w:szCs w:val="21"/>
                <w:lang w:val="fr-CD"/>
              </w:rPr>
            </w:pPr>
            <w:r w:rsidRPr="001D0D1C">
              <w:rPr>
                <w:rFonts w:ascii="Arial Narrow" w:hAnsi="Arial Narrow"/>
                <w:b/>
                <w:sz w:val="21"/>
                <w:szCs w:val="21"/>
              </w:rPr>
              <w:t>Ciment 150 - 350 kg</w:t>
            </w:r>
          </w:p>
        </w:tc>
        <w:tc>
          <w:tcPr>
            <w:tcW w:w="4116" w:type="dxa"/>
            <w:shd w:val="clear" w:color="auto" w:fill="E5DFEC" w:themeFill="accent4" w:themeFillTint="33"/>
          </w:tcPr>
          <w:p w14:paraId="6013D036" w14:textId="77777777" w:rsidR="00D87653" w:rsidRPr="001D0D1C" w:rsidRDefault="00D87653" w:rsidP="00D87653">
            <w:pPr>
              <w:spacing w:after="0" w:line="264"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sz w:val="21"/>
                <w:szCs w:val="21"/>
              </w:rPr>
            </w:pPr>
            <w:r w:rsidRPr="001D0D1C">
              <w:rPr>
                <w:rFonts w:ascii="Arial Narrow" w:hAnsi="Arial Narrow"/>
                <w:sz w:val="21"/>
                <w:szCs w:val="21"/>
              </w:rPr>
              <w:t>Mortier de ciment pour maçonnerie, enduit et rejointoiement</w:t>
            </w:r>
          </w:p>
        </w:tc>
        <w:tc>
          <w:tcPr>
            <w:tcW w:w="1701" w:type="dxa"/>
            <w:shd w:val="clear" w:color="auto" w:fill="E5DFEC" w:themeFill="accent4" w:themeFillTint="33"/>
          </w:tcPr>
          <w:p w14:paraId="73279276" w14:textId="77777777" w:rsidR="00D87653" w:rsidRPr="001D0D1C" w:rsidRDefault="00B5456C"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sz w:val="21"/>
                <w:szCs w:val="21"/>
              </w:rPr>
            </w:pPr>
            <w:r>
              <w:rPr>
                <w:rFonts w:ascii="Arial Narrow" w:hAnsi="Arial Narrow"/>
                <w:i/>
                <w:sz w:val="21"/>
                <w:szCs w:val="21"/>
              </w:rPr>
              <w:t>Vingt-Huit (28</w:t>
            </w:r>
            <w:r w:rsidR="00D87653" w:rsidRPr="001D0D1C">
              <w:rPr>
                <w:rFonts w:ascii="Arial Narrow" w:hAnsi="Arial Narrow"/>
                <w:i/>
                <w:sz w:val="21"/>
                <w:szCs w:val="21"/>
              </w:rPr>
              <w:t>)</w:t>
            </w:r>
          </w:p>
        </w:tc>
        <w:tc>
          <w:tcPr>
            <w:tcW w:w="1134" w:type="dxa"/>
            <w:shd w:val="clear" w:color="auto" w:fill="E5DFEC" w:themeFill="accent4" w:themeFillTint="33"/>
          </w:tcPr>
          <w:p w14:paraId="502AB9D1" w14:textId="77777777" w:rsidR="00D87653" w:rsidRPr="001D0D1C" w:rsidRDefault="00D87653" w:rsidP="00D87653">
            <w:pPr>
              <w:spacing w:after="0" w:line="264"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w:i/>
                <w:sz w:val="21"/>
                <w:szCs w:val="21"/>
                <w:lang w:val="fr-CD"/>
              </w:rPr>
            </w:pPr>
            <w:r w:rsidRPr="001D0D1C">
              <w:rPr>
                <w:rFonts w:ascii="Arial Narrow" w:hAnsi="Arial Narrow"/>
                <w:i/>
                <w:sz w:val="21"/>
                <w:szCs w:val="21"/>
              </w:rPr>
              <w:t>(2,2)</w:t>
            </w:r>
          </w:p>
        </w:tc>
      </w:tr>
    </w:tbl>
    <w:p w14:paraId="0F3328CA" w14:textId="77777777" w:rsidR="00D87653" w:rsidRPr="00D87653" w:rsidRDefault="00D87653" w:rsidP="00D87653">
      <w:pPr>
        <w:spacing w:before="120" w:after="120" w:line="240" w:lineRule="auto"/>
        <w:jc w:val="both"/>
        <w:rPr>
          <w:rFonts w:ascii="Times" w:eastAsia="Times New Roman" w:hAnsi="Times" w:cs="Times"/>
          <w:sz w:val="4"/>
          <w:szCs w:val="4"/>
          <w:lang w:val="fr-CD"/>
        </w:rPr>
      </w:pPr>
    </w:p>
    <w:p w14:paraId="38B074DF" w14:textId="77777777" w:rsidR="00D87653" w:rsidRPr="00D87653" w:rsidRDefault="00D87653" w:rsidP="00F445BC">
      <w:pPr>
        <w:numPr>
          <w:ilvl w:val="0"/>
          <w:numId w:val="53"/>
        </w:numPr>
        <w:spacing w:after="0" w:line="264" w:lineRule="auto"/>
        <w:contextualSpacing/>
        <w:jc w:val="both"/>
        <w:rPr>
          <w:rFonts w:ascii="Arial Narrow" w:hAnsi="Arial Narrow" w:cs="Arial"/>
          <w:b/>
          <w:bCs/>
          <w:sz w:val="23"/>
          <w:szCs w:val="23"/>
        </w:rPr>
      </w:pPr>
      <w:r w:rsidRPr="00D87653">
        <w:rPr>
          <w:rFonts w:ascii="Arial Narrow" w:hAnsi="Arial Narrow" w:cs="Arial"/>
          <w:b/>
          <w:bCs/>
          <w:sz w:val="23"/>
          <w:szCs w:val="23"/>
        </w:rPr>
        <w:t xml:space="preserve">Le délai de mise en œuvre des Bétons : </w:t>
      </w:r>
      <w:r w:rsidRPr="00D87653">
        <w:rPr>
          <w:rFonts w:ascii="Arial Narrow" w:hAnsi="Arial Narrow" w:cs="Arial"/>
          <w:bCs/>
          <w:sz w:val="23"/>
          <w:szCs w:val="23"/>
        </w:rPr>
        <w:t>Le délai total entre la préparation du béton et la fin de sa mise en œuvre ne doit pas dépasser 20 minutes dans des conditions normales de température (25 à 30°). Dans le cas de températures plus fortes, ce délai doit être réduit à 15 minutes. Le recours à la vibration est indispensable surtout dans le cas de béton armé. La cure du béton est obligatoire. Elle consiste à empêcher l'évaporation de l'eau de gâchage et elle doit durer 15 jours. En cas de cure par arrosage, il faut éviter tout ruissellement d'eau sur le béton pendant les premières 24 heures.</w:t>
      </w:r>
    </w:p>
    <w:p w14:paraId="64805E49" w14:textId="77777777" w:rsidR="00D87653" w:rsidRPr="00D87653" w:rsidRDefault="00D87653" w:rsidP="00D87653">
      <w:pPr>
        <w:widowControl w:val="0"/>
        <w:tabs>
          <w:tab w:val="center" w:pos="4819"/>
          <w:tab w:val="right" w:pos="9638"/>
        </w:tabs>
        <w:spacing w:after="0" w:line="240" w:lineRule="auto"/>
        <w:rPr>
          <w:rFonts w:ascii="Arial Narrow" w:hAnsi="Arial Narrow" w:cs="Arial"/>
          <w:b/>
          <w:bCs/>
          <w:smallCaps/>
          <w:color w:val="215868" w:themeColor="accent5" w:themeShade="80"/>
          <w:sz w:val="16"/>
          <w:szCs w:val="16"/>
        </w:rPr>
      </w:pPr>
    </w:p>
    <w:p w14:paraId="2BADF71B" w14:textId="77777777" w:rsidR="00D87653" w:rsidRPr="00C0211A" w:rsidRDefault="003966C3" w:rsidP="00D87653">
      <w:pPr>
        <w:widowControl w:val="0"/>
        <w:tabs>
          <w:tab w:val="center" w:pos="4819"/>
          <w:tab w:val="right" w:pos="9638"/>
        </w:tabs>
        <w:spacing w:after="0"/>
        <w:jc w:val="both"/>
        <w:rPr>
          <w:rFonts w:ascii="Arial Narrow" w:hAnsi="Arial Narrow" w:cs="Arial"/>
          <w:b/>
          <w:bCs/>
          <w:smallCaps/>
          <w:color w:val="00B050"/>
          <w:sz w:val="28"/>
          <w:szCs w:val="28"/>
        </w:rPr>
      </w:pPr>
      <w:r>
        <w:rPr>
          <w:rFonts w:ascii="Arial Narrow" w:hAnsi="Arial Narrow" w:cs="Arial"/>
          <w:b/>
          <w:bCs/>
          <w:smallCaps/>
          <w:color w:val="00B050"/>
          <w:sz w:val="28"/>
          <w:szCs w:val="28"/>
        </w:rPr>
        <w:t>Prescriptions po</w:t>
      </w:r>
      <w:r w:rsidR="00D87653" w:rsidRPr="00C0211A">
        <w:rPr>
          <w:rFonts w:ascii="Arial Narrow" w:hAnsi="Arial Narrow" w:cs="Arial"/>
          <w:b/>
          <w:bCs/>
          <w:smallCaps/>
          <w:color w:val="00B050"/>
          <w:sz w:val="28"/>
          <w:szCs w:val="28"/>
        </w:rPr>
        <w:t xml:space="preserve">ur les Bétons :  </w:t>
      </w:r>
    </w:p>
    <w:p w14:paraId="4BED7F74" w14:textId="77777777" w:rsidR="00D87653" w:rsidRPr="00D87653" w:rsidRDefault="00D87653" w:rsidP="00D87653">
      <w:pPr>
        <w:spacing w:after="0" w:line="240" w:lineRule="auto"/>
        <w:ind w:left="720"/>
        <w:contextualSpacing/>
        <w:jc w:val="both"/>
        <w:rPr>
          <w:rFonts w:ascii="Arial Narrow" w:hAnsi="Arial Narrow" w:cs="Arial"/>
          <w:b/>
          <w:bCs/>
          <w:sz w:val="8"/>
          <w:szCs w:val="8"/>
        </w:rPr>
      </w:pPr>
    </w:p>
    <w:p w14:paraId="713F6B44" w14:textId="77777777" w:rsidR="00D87653" w:rsidRPr="00D87653" w:rsidRDefault="00D87653" w:rsidP="00D87653">
      <w:pPr>
        <w:widowControl w:val="0"/>
        <w:numPr>
          <w:ilvl w:val="0"/>
          <w:numId w:val="12"/>
        </w:numPr>
        <w:tabs>
          <w:tab w:val="center" w:pos="4819"/>
          <w:tab w:val="right" w:pos="9638"/>
        </w:tabs>
        <w:spacing w:after="0"/>
        <w:contextualSpacing/>
        <w:jc w:val="both"/>
        <w:rPr>
          <w:rFonts w:ascii="Arial Narrow" w:hAnsi="Arial Narrow" w:cs="Arial"/>
          <w:b/>
          <w:bCs/>
          <w:sz w:val="23"/>
          <w:szCs w:val="23"/>
        </w:rPr>
      </w:pPr>
      <w:r w:rsidRPr="00D87653">
        <w:rPr>
          <w:rFonts w:ascii="Arial Narrow" w:hAnsi="Arial Narrow" w:cs="Arial"/>
          <w:b/>
          <w:bCs/>
          <w:sz w:val="23"/>
          <w:szCs w:val="23"/>
        </w:rPr>
        <w:t xml:space="preserve">Essais et contrôle du béton : </w:t>
      </w:r>
      <w:r w:rsidRPr="00D87653">
        <w:rPr>
          <w:rFonts w:ascii="Arial Narrow" w:hAnsi="Arial Narrow" w:cs="Arial"/>
          <w:bCs/>
          <w:i/>
          <w:sz w:val="23"/>
          <w:szCs w:val="23"/>
        </w:rPr>
        <w:t>De temps en temps, il sera placé dans trois moules métalliques fabriquées au chantier, de dimensions 0,20m x 0,20m x 0,20m, une certaine quantité de béton prélevé à la sortie de la bétonnière. Les cubes de béton ainsi réalisés sont essayés par un laboratoire de résistance des matériaux. Celle-ci à l’écrasement doit être :</w:t>
      </w:r>
    </w:p>
    <w:p w14:paraId="2902FFA6"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proofErr w:type="gramStart"/>
      <w:r w:rsidRPr="00D87653">
        <w:rPr>
          <w:rFonts w:ascii="Arial Narrow" w:hAnsi="Arial Narrow" w:cs="Arial"/>
          <w:bCs/>
          <w:i/>
          <w:sz w:val="23"/>
          <w:szCs w:val="23"/>
        </w:rPr>
        <w:t>à</w:t>
      </w:r>
      <w:proofErr w:type="gramEnd"/>
      <w:r w:rsidRPr="00D87653">
        <w:rPr>
          <w:rFonts w:ascii="Arial Narrow" w:hAnsi="Arial Narrow" w:cs="Arial"/>
          <w:bCs/>
          <w:i/>
          <w:sz w:val="23"/>
          <w:szCs w:val="23"/>
        </w:rPr>
        <w:t xml:space="preserve"> l’âge de 7 jours, R0 = 20 </w:t>
      </w:r>
      <w:proofErr w:type="spellStart"/>
      <w:r w:rsidRPr="00D87653">
        <w:rPr>
          <w:rFonts w:ascii="Arial Narrow" w:hAnsi="Arial Narrow" w:cs="Arial"/>
          <w:bCs/>
          <w:i/>
          <w:sz w:val="23"/>
          <w:szCs w:val="23"/>
        </w:rPr>
        <w:t>Mpa</w:t>
      </w:r>
      <w:proofErr w:type="spellEnd"/>
    </w:p>
    <w:p w14:paraId="7316452A" w14:textId="77777777" w:rsidR="00D87653" w:rsidRPr="009A4EBD"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
          <w:bCs/>
          <w:i/>
          <w:sz w:val="23"/>
          <w:szCs w:val="23"/>
        </w:rPr>
      </w:pPr>
      <w:proofErr w:type="gramStart"/>
      <w:r w:rsidRPr="009A4EBD">
        <w:rPr>
          <w:rFonts w:ascii="Arial Narrow" w:hAnsi="Arial Narrow" w:cs="Arial"/>
          <w:b/>
          <w:bCs/>
          <w:i/>
          <w:sz w:val="23"/>
          <w:szCs w:val="23"/>
        </w:rPr>
        <w:t>à</w:t>
      </w:r>
      <w:proofErr w:type="gramEnd"/>
      <w:r w:rsidRPr="009A4EBD">
        <w:rPr>
          <w:rFonts w:ascii="Arial Narrow" w:hAnsi="Arial Narrow" w:cs="Arial"/>
          <w:b/>
          <w:bCs/>
          <w:i/>
          <w:sz w:val="23"/>
          <w:szCs w:val="23"/>
        </w:rPr>
        <w:t xml:space="preserve"> l’âge de 28 jours, R0 = 28 </w:t>
      </w:r>
      <w:proofErr w:type="spellStart"/>
      <w:r w:rsidRPr="009A4EBD">
        <w:rPr>
          <w:rFonts w:ascii="Arial Narrow" w:hAnsi="Arial Narrow" w:cs="Arial"/>
          <w:b/>
          <w:bCs/>
          <w:i/>
          <w:sz w:val="23"/>
          <w:szCs w:val="23"/>
        </w:rPr>
        <w:t>Mpa</w:t>
      </w:r>
      <w:proofErr w:type="spellEnd"/>
    </w:p>
    <w:p w14:paraId="38684F80" w14:textId="77777777" w:rsidR="00C0211A" w:rsidRPr="00C0211A" w:rsidRDefault="00C0211A" w:rsidP="00C0211A">
      <w:pPr>
        <w:suppressAutoHyphens/>
        <w:overflowPunct w:val="0"/>
        <w:autoSpaceDE w:val="0"/>
        <w:autoSpaceDN w:val="0"/>
        <w:adjustRightInd w:val="0"/>
        <w:spacing w:after="0" w:line="240" w:lineRule="auto"/>
        <w:ind w:left="1770"/>
        <w:contextualSpacing/>
        <w:jc w:val="both"/>
        <w:textAlignment w:val="baseline"/>
        <w:rPr>
          <w:rFonts w:ascii="Arial Narrow" w:hAnsi="Arial Narrow" w:cs="Arial"/>
          <w:bCs/>
          <w:i/>
          <w:sz w:val="8"/>
          <w:szCs w:val="8"/>
        </w:rPr>
      </w:pPr>
    </w:p>
    <w:p w14:paraId="14BEA311" w14:textId="77777777" w:rsidR="00D87653" w:rsidRDefault="00D87653" w:rsidP="00D87653">
      <w:pPr>
        <w:suppressAutoHyphens/>
        <w:overflowPunct w:val="0"/>
        <w:autoSpaceDE w:val="0"/>
        <w:autoSpaceDN w:val="0"/>
        <w:adjustRightInd w:val="0"/>
        <w:spacing w:after="0" w:line="240" w:lineRule="auto"/>
        <w:ind w:left="794"/>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Faute de quoi, les ouvrages seraient démolis et reconstruits immédiatement. Les frais des essais et contrôles sont à charge de l’entrepreneur et inclus dans ses prix unitaires.</w:t>
      </w:r>
    </w:p>
    <w:p w14:paraId="7082742D" w14:textId="77777777" w:rsidR="00C0211A" w:rsidRPr="00C0211A" w:rsidRDefault="00C0211A" w:rsidP="00D87653">
      <w:pPr>
        <w:suppressAutoHyphens/>
        <w:overflowPunct w:val="0"/>
        <w:autoSpaceDE w:val="0"/>
        <w:autoSpaceDN w:val="0"/>
        <w:adjustRightInd w:val="0"/>
        <w:spacing w:after="0" w:line="240" w:lineRule="auto"/>
        <w:ind w:left="794"/>
        <w:contextualSpacing/>
        <w:jc w:val="both"/>
        <w:textAlignment w:val="baseline"/>
        <w:rPr>
          <w:rFonts w:ascii="Arial Narrow" w:hAnsi="Arial Narrow" w:cs="Arial"/>
          <w:bCs/>
          <w:i/>
          <w:sz w:val="8"/>
          <w:szCs w:val="8"/>
        </w:rPr>
      </w:pPr>
    </w:p>
    <w:p w14:paraId="57AFDA9B" w14:textId="77777777" w:rsidR="00D87653" w:rsidRPr="00D87653" w:rsidRDefault="00D87653" w:rsidP="00D87653">
      <w:pPr>
        <w:suppressAutoHyphens/>
        <w:overflowPunct w:val="0"/>
        <w:autoSpaceDE w:val="0"/>
        <w:autoSpaceDN w:val="0"/>
        <w:adjustRightInd w:val="0"/>
        <w:spacing w:after="0" w:line="240" w:lineRule="auto"/>
        <w:ind w:left="794"/>
        <w:jc w:val="both"/>
        <w:textAlignment w:val="baseline"/>
        <w:rPr>
          <w:rFonts w:ascii="Arial Narrow" w:hAnsi="Arial Narrow" w:cs="Arial"/>
          <w:bCs/>
          <w:i/>
          <w:sz w:val="23"/>
          <w:szCs w:val="23"/>
        </w:rPr>
      </w:pPr>
      <w:r w:rsidRPr="00D87653">
        <w:rPr>
          <w:rFonts w:ascii="Arial Narrow" w:hAnsi="Arial Narrow" w:cs="Arial"/>
          <w:bCs/>
          <w:i/>
          <w:sz w:val="23"/>
          <w:szCs w:val="23"/>
        </w:rPr>
        <w:t>L’enrobage des armatures est au moins égal à :</w:t>
      </w:r>
    </w:p>
    <w:p w14:paraId="10625AAE"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3 cm pour les parements non coffrés soumis à des actions agressives</w:t>
      </w:r>
    </w:p>
    <w:p w14:paraId="283D8E0B"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2 cm pour les parements exposés aux intempéries et condensation, ou au contact d’un liquide</w:t>
      </w:r>
    </w:p>
    <w:p w14:paraId="5C7F04C0"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1 cm pour les parois situées dans des locaux couverts et clos, non exposées aux condensations.</w:t>
      </w:r>
    </w:p>
    <w:p w14:paraId="0FE621E7"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L’enrobage des armatures est obtenu en utilisant des cales en béton ou   en plastique.</w:t>
      </w:r>
    </w:p>
    <w:p w14:paraId="0AAF60D4" w14:textId="77777777" w:rsidR="00D87653" w:rsidRPr="00D87653" w:rsidRDefault="00D87653" w:rsidP="00D87653">
      <w:pPr>
        <w:numPr>
          <w:ilvl w:val="0"/>
          <w:numId w:val="13"/>
        </w:numPr>
        <w:suppressAutoHyphens/>
        <w:overflowPunct w:val="0"/>
        <w:autoSpaceDE w:val="0"/>
        <w:autoSpaceDN w:val="0"/>
        <w:adjustRightInd w:val="0"/>
        <w:spacing w:after="0" w:line="240" w:lineRule="auto"/>
        <w:contextualSpacing/>
        <w:jc w:val="both"/>
        <w:textAlignment w:val="baseline"/>
        <w:rPr>
          <w:rFonts w:ascii="Arial Narrow" w:hAnsi="Arial Narrow" w:cs="Arial"/>
          <w:bCs/>
          <w:i/>
          <w:sz w:val="23"/>
          <w:szCs w:val="23"/>
        </w:rPr>
      </w:pPr>
      <w:r w:rsidRPr="00D87653">
        <w:rPr>
          <w:rFonts w:ascii="Arial Narrow" w:hAnsi="Arial Narrow" w:cs="Arial"/>
          <w:bCs/>
          <w:i/>
          <w:sz w:val="23"/>
          <w:szCs w:val="23"/>
        </w:rPr>
        <w:t>Toute partie bétonnée laissant apparaître les armatures sera repiquée et reconstituée avec du béton sur ordre du Maître d’Œuvre. Ces valeurs d’enrobage peuvent être aggravées pour tenir des distances minimums aux parements pour ancrage des barres, pour la tenue au feu de la structure ou pour autre cause qui exigerait des valeurs supérieures à celles indiquées ci-dessus.</w:t>
      </w:r>
    </w:p>
    <w:p w14:paraId="05226A8E" w14:textId="77777777" w:rsidR="00D87653" w:rsidRPr="00D87653" w:rsidRDefault="00D87653" w:rsidP="00D87653">
      <w:pPr>
        <w:suppressAutoHyphens/>
        <w:overflowPunct w:val="0"/>
        <w:autoSpaceDE w:val="0"/>
        <w:autoSpaceDN w:val="0"/>
        <w:adjustRightInd w:val="0"/>
        <w:spacing w:after="0" w:line="240" w:lineRule="auto"/>
        <w:ind w:left="1770"/>
        <w:contextualSpacing/>
        <w:jc w:val="both"/>
        <w:textAlignment w:val="baseline"/>
        <w:rPr>
          <w:rFonts w:ascii="Arial Narrow" w:hAnsi="Arial Narrow" w:cs="Arial"/>
          <w:bCs/>
          <w:i/>
          <w:sz w:val="8"/>
          <w:szCs w:val="8"/>
        </w:rPr>
      </w:pPr>
    </w:p>
    <w:p w14:paraId="145E6C48" w14:textId="77777777" w:rsidR="00D87653" w:rsidRPr="00D87653" w:rsidRDefault="00D87653" w:rsidP="00D87653">
      <w:pPr>
        <w:numPr>
          <w:ilvl w:val="0"/>
          <w:numId w:val="16"/>
        </w:numPr>
        <w:spacing w:after="160"/>
        <w:ind w:left="641" w:hanging="357"/>
        <w:contextualSpacing/>
        <w:jc w:val="both"/>
        <w:rPr>
          <w:rFonts w:ascii="Arial Narrow" w:hAnsi="Arial Narrow" w:cs="Arial"/>
          <w:b/>
          <w:bCs/>
          <w:sz w:val="23"/>
          <w:szCs w:val="23"/>
        </w:rPr>
      </w:pPr>
      <w:r w:rsidRPr="00D87653">
        <w:rPr>
          <w:rFonts w:ascii="Arial Narrow" w:hAnsi="Arial Narrow" w:cs="Arial"/>
          <w:b/>
          <w:bCs/>
          <w:sz w:val="23"/>
          <w:szCs w:val="23"/>
        </w:rPr>
        <w:t xml:space="preserve">Mise en Œuvre des Coffrages : </w:t>
      </w:r>
      <w:r w:rsidRPr="00D87653">
        <w:rPr>
          <w:rFonts w:ascii="Arial Narrow" w:hAnsi="Arial Narrow" w:cs="Arial"/>
          <w:bCs/>
          <w:i/>
          <w:sz w:val="23"/>
          <w:szCs w:val="23"/>
        </w:rPr>
        <w:t xml:space="preserve">Les coffrages doivent présenter une rigidité suffisante pour résister, sans déformation sensible, aux charges et pressions auxquelles ils sont soumis, ainsi qu’aux chocs accidentels </w:t>
      </w:r>
      <w:r w:rsidRPr="00D87653">
        <w:rPr>
          <w:rFonts w:ascii="Arial Narrow" w:hAnsi="Arial Narrow" w:cs="Arial"/>
          <w:bCs/>
          <w:i/>
          <w:sz w:val="23"/>
          <w:szCs w:val="23"/>
        </w:rPr>
        <w:lastRenderedPageBreak/>
        <w:t>pendant l’exécution des travaux. Ils doivent être suffisamment étanches, notamment aux arêtes, pour éviter toute perte de laitance. L’étanchéité du coffrage doit être telle que ne puissent se produire que de rares suintements de laitance non susceptibles d’affecter les qualités mécaniques, ni éventuellement les qualités d’étanchéité ou d’aspect de la paroi. Préalablement au bétonnage, les coffrages doivent être débarrassés de tous matériaux étrangers (papier, polystyrène expansé, bois fils d’attache, etc.). L’emploi de coffrages métalliques ne sera admis que s’ils sont protégés du rayonnement solaire. Lorsque le béton est demandé brut de décoffrage, toutes dispositions doivent être prises pour que les faces après décoffrage présentent une surface parfaitement finie. Un soin particulier doit être apporté à l’exécution des coffrages qui doivent être conçus de manière à ne subir aucune déformation par suite de la vibration du béton.</w:t>
      </w:r>
    </w:p>
    <w:p w14:paraId="056CBD75" w14:textId="77777777" w:rsidR="00D87653" w:rsidRPr="00D87653" w:rsidRDefault="00D87653" w:rsidP="00D87653">
      <w:pPr>
        <w:spacing w:after="160"/>
        <w:ind w:left="641"/>
        <w:contextualSpacing/>
        <w:jc w:val="both"/>
        <w:rPr>
          <w:rFonts w:ascii="Arial Narrow" w:hAnsi="Arial Narrow" w:cs="Arial"/>
          <w:bCs/>
          <w:i/>
          <w:sz w:val="23"/>
          <w:szCs w:val="23"/>
        </w:rPr>
      </w:pPr>
      <w:r w:rsidRPr="00D87653">
        <w:rPr>
          <w:rFonts w:ascii="Arial Narrow" w:hAnsi="Arial Narrow" w:cs="Arial"/>
          <w:bCs/>
          <w:i/>
          <w:sz w:val="23"/>
          <w:szCs w:val="23"/>
        </w:rPr>
        <w:t>Les coffrages doivent être étanches et longuement arrosés avant la mise en place du béton. Tous les travaux seront réalisés suivant les règles de l'art et chaque partie de l'ouvrage sera soumise à un contrôle avant l'étape suivante. Les coffrages sont contreventés et raidis par étançons, en vue de résister sans déformations appréciables et sans l'aide du béton en exécution, aux tensions sur la construction, y compris la pression du vent, le poids propre et le poids propre du béton.</w:t>
      </w:r>
    </w:p>
    <w:p w14:paraId="37ACE6EE" w14:textId="77777777" w:rsidR="00D87653" w:rsidRPr="00D87653" w:rsidRDefault="00D87653" w:rsidP="00D87653">
      <w:pPr>
        <w:spacing w:after="160"/>
        <w:ind w:left="641"/>
        <w:contextualSpacing/>
        <w:jc w:val="both"/>
        <w:rPr>
          <w:rFonts w:ascii="Arial Narrow" w:hAnsi="Arial Narrow" w:cs="Arial"/>
          <w:bCs/>
          <w:i/>
          <w:sz w:val="23"/>
          <w:szCs w:val="23"/>
        </w:rPr>
      </w:pPr>
      <w:r w:rsidRPr="00D87653">
        <w:rPr>
          <w:rFonts w:ascii="Arial Narrow" w:hAnsi="Arial Narrow" w:cs="Arial"/>
          <w:bCs/>
          <w:i/>
          <w:sz w:val="23"/>
          <w:szCs w:val="23"/>
        </w:rPr>
        <w:t>Ils doivent présenter une étanchéité suffisante. Si le béton armé présente des déformations importantes après coulage, il doit être démoli et reconstruit aux frais de l'entrepreneur. Un soin particulier doit être apporté à l'exécution des coffrages qui doivent être conçus de manière à ne subir aucune déformation par suite de la vibration du béton.</w:t>
      </w:r>
    </w:p>
    <w:p w14:paraId="7F23FF7D" w14:textId="77777777" w:rsidR="00D87653" w:rsidRPr="00D87653" w:rsidRDefault="00D87653" w:rsidP="00D87653">
      <w:pPr>
        <w:spacing w:after="160"/>
        <w:ind w:left="641"/>
        <w:contextualSpacing/>
        <w:jc w:val="both"/>
        <w:rPr>
          <w:rFonts w:ascii="Arial Narrow" w:hAnsi="Arial Narrow" w:cs="Arial"/>
          <w:bCs/>
          <w:i/>
          <w:sz w:val="23"/>
          <w:szCs w:val="23"/>
        </w:rPr>
      </w:pPr>
      <w:r w:rsidRPr="00D87653">
        <w:rPr>
          <w:rFonts w:ascii="Arial Narrow" w:hAnsi="Arial Narrow" w:cs="Arial"/>
          <w:bCs/>
          <w:i/>
          <w:sz w:val="23"/>
          <w:szCs w:val="23"/>
        </w:rPr>
        <w:t>D'autre part, les coffrages doivent être jointifs pour ne pas laisser couler la laitance du ciment, phénomène qui risque de s'aggraver à la suite de l'utilisation des vibreurs mécaniques. Les soubassements seront arasés au niveau des chapes pour les surfaces découvertes, toutes les précautions seront prises au cours de la pose du coffrage et pendant le coulage du béton, pour que les parements présentent au décoffrage une surface dressée et un aplomb rigoureux.</w:t>
      </w:r>
    </w:p>
    <w:p w14:paraId="230D661B" w14:textId="77777777" w:rsidR="00D87653" w:rsidRPr="00D87653" w:rsidRDefault="00D87653" w:rsidP="00D87653">
      <w:pPr>
        <w:spacing w:after="160"/>
        <w:ind w:left="641"/>
        <w:contextualSpacing/>
        <w:jc w:val="both"/>
        <w:rPr>
          <w:rFonts w:ascii="Arial Narrow" w:hAnsi="Arial Narrow" w:cs="Arial"/>
          <w:bCs/>
          <w:i/>
          <w:sz w:val="23"/>
          <w:szCs w:val="23"/>
        </w:rPr>
      </w:pPr>
      <w:r w:rsidRPr="00D87653">
        <w:rPr>
          <w:rFonts w:ascii="Arial Narrow" w:hAnsi="Arial Narrow" w:cs="Arial"/>
          <w:bCs/>
          <w:i/>
          <w:sz w:val="23"/>
          <w:szCs w:val="23"/>
        </w:rPr>
        <w:t>Il est entendu que si cette prescription n'est pas respectée, l'entrepreneur devra sans supplément corriger cette malfaçon et la faire</w:t>
      </w:r>
      <w:r w:rsidR="00A72C3D">
        <w:rPr>
          <w:rFonts w:ascii="Arial Narrow" w:hAnsi="Arial Narrow" w:cs="Arial"/>
          <w:bCs/>
          <w:i/>
          <w:sz w:val="23"/>
          <w:szCs w:val="23"/>
        </w:rPr>
        <w:t xml:space="preserve"> </w:t>
      </w:r>
      <w:r w:rsidR="003420C6">
        <w:rPr>
          <w:rFonts w:ascii="Arial Narrow" w:hAnsi="Arial Narrow" w:cs="Arial"/>
          <w:bCs/>
          <w:i/>
          <w:sz w:val="23"/>
          <w:szCs w:val="23"/>
        </w:rPr>
        <w:t xml:space="preserve">approuver par l’ingénieur de la </w:t>
      </w:r>
      <w:r w:rsidRPr="00D87653">
        <w:rPr>
          <w:rFonts w:ascii="Arial Narrow" w:hAnsi="Arial Narrow" w:cs="Arial"/>
          <w:bCs/>
          <w:i/>
          <w:sz w:val="23"/>
          <w:szCs w:val="23"/>
        </w:rPr>
        <w:t>GIZ. Les coffrages sont légèrement frappés à coups de marteau en vue de libérer les bulles d'air vers la surface. Le béton coulé sera arrosé fréquemment jusqu'à l'</w:t>
      </w:r>
      <w:r w:rsidR="00A72C3D">
        <w:rPr>
          <w:rFonts w:ascii="Arial Narrow" w:hAnsi="Arial Narrow" w:cs="Arial"/>
          <w:bCs/>
          <w:i/>
          <w:sz w:val="23"/>
          <w:szCs w:val="23"/>
        </w:rPr>
        <w:t>âg</w:t>
      </w:r>
      <w:r w:rsidR="003420C6">
        <w:rPr>
          <w:rFonts w:ascii="Arial Narrow" w:hAnsi="Arial Narrow" w:cs="Arial"/>
          <w:bCs/>
          <w:i/>
          <w:sz w:val="23"/>
          <w:szCs w:val="23"/>
        </w:rPr>
        <w:t xml:space="preserve">e de 7 jours. L’Ingénieur de la </w:t>
      </w:r>
      <w:r w:rsidRPr="00D87653">
        <w:rPr>
          <w:rFonts w:ascii="Arial Narrow" w:hAnsi="Arial Narrow" w:cs="Arial"/>
          <w:bCs/>
          <w:i/>
          <w:sz w:val="23"/>
          <w:szCs w:val="23"/>
        </w:rPr>
        <w:t>GIZ peut autoriser la démolition de tout ouvrage construit contrairement à la prescription ci-dessus, les frais de la réparation y découlant sont entièrement à la charge de l’entrepreneur.</w:t>
      </w:r>
    </w:p>
    <w:p w14:paraId="5412F1D9" w14:textId="77777777" w:rsidR="00D87653" w:rsidRPr="00D87653" w:rsidRDefault="00D87653" w:rsidP="00D87653">
      <w:pPr>
        <w:spacing w:after="160"/>
        <w:ind w:left="641"/>
        <w:contextualSpacing/>
        <w:jc w:val="both"/>
        <w:rPr>
          <w:rFonts w:ascii="Arial Narrow" w:hAnsi="Arial Narrow" w:cs="Arial"/>
          <w:b/>
          <w:bCs/>
          <w:sz w:val="8"/>
          <w:szCs w:val="8"/>
        </w:rPr>
      </w:pPr>
    </w:p>
    <w:p w14:paraId="75D4FC14" w14:textId="77777777" w:rsidR="00D87653" w:rsidRPr="00D87653" w:rsidRDefault="00D87653" w:rsidP="00D87653">
      <w:pPr>
        <w:numPr>
          <w:ilvl w:val="0"/>
          <w:numId w:val="16"/>
        </w:numPr>
        <w:spacing w:after="160"/>
        <w:ind w:left="641" w:hanging="357"/>
        <w:contextualSpacing/>
        <w:jc w:val="both"/>
        <w:rPr>
          <w:rFonts w:ascii="Arial Narrow" w:hAnsi="Arial Narrow" w:cs="Arial"/>
          <w:b/>
          <w:bCs/>
          <w:sz w:val="23"/>
          <w:szCs w:val="23"/>
        </w:rPr>
      </w:pPr>
      <w:r w:rsidRPr="00D87653">
        <w:rPr>
          <w:rFonts w:ascii="Arial Narrow" w:hAnsi="Arial Narrow" w:cs="Arial"/>
          <w:b/>
          <w:bCs/>
          <w:sz w:val="23"/>
          <w:szCs w:val="23"/>
        </w:rPr>
        <w:t>Produits de Démoulage :</w:t>
      </w:r>
      <w:r w:rsidRPr="00D87653">
        <w:rPr>
          <w:rFonts w:ascii="Arial" w:eastAsia="Times New Roman" w:hAnsi="Arial" w:cs="Arial"/>
          <w:sz w:val="24"/>
          <w:szCs w:val="24"/>
          <w:lang w:eastAsia="fr-FR"/>
        </w:rPr>
        <w:t xml:space="preserve"> </w:t>
      </w:r>
      <w:r w:rsidRPr="00D87653">
        <w:rPr>
          <w:rFonts w:ascii="Arial Narrow" w:hAnsi="Arial Narrow" w:cs="Arial"/>
          <w:bCs/>
          <w:i/>
          <w:sz w:val="23"/>
          <w:szCs w:val="23"/>
        </w:rPr>
        <w:t>Tous les moules et coffrages doivent recevoir sur leur parement au contact du béton, un produit destiné à éviter toute adhérente du béton au coffrage. Ce produit ne doit pas tâcher ni être incompatible avec les revêtements scellés, peints ou teintés, ni attaquer le béton. Ce produit doit faire l’objet d’essais aux frais de l’entreprise et requérir l’avis du Maître d’Œuvre.</w:t>
      </w:r>
    </w:p>
    <w:p w14:paraId="06D77AD6" w14:textId="77777777" w:rsidR="00D87653" w:rsidRPr="00D87653" w:rsidRDefault="00D87653" w:rsidP="00D87653">
      <w:pPr>
        <w:spacing w:after="160"/>
        <w:ind w:left="641"/>
        <w:contextualSpacing/>
        <w:jc w:val="both"/>
        <w:rPr>
          <w:rFonts w:ascii="Arial Narrow" w:hAnsi="Arial Narrow" w:cs="Arial"/>
          <w:b/>
          <w:bCs/>
          <w:sz w:val="8"/>
          <w:szCs w:val="8"/>
        </w:rPr>
      </w:pPr>
    </w:p>
    <w:p w14:paraId="1390290E" w14:textId="77777777" w:rsidR="00D87653" w:rsidRPr="00D87653" w:rsidRDefault="00D87653" w:rsidP="00D87653">
      <w:pPr>
        <w:numPr>
          <w:ilvl w:val="0"/>
          <w:numId w:val="16"/>
        </w:numPr>
        <w:spacing w:after="160"/>
        <w:ind w:left="641" w:hanging="357"/>
        <w:contextualSpacing/>
        <w:jc w:val="both"/>
        <w:rPr>
          <w:rFonts w:ascii="Arial Narrow" w:hAnsi="Arial Narrow" w:cs="Arial"/>
          <w:b/>
          <w:bCs/>
          <w:sz w:val="23"/>
          <w:szCs w:val="23"/>
        </w:rPr>
      </w:pPr>
      <w:r w:rsidRPr="00D87653">
        <w:rPr>
          <w:rFonts w:ascii="Arial Narrow" w:hAnsi="Arial Narrow" w:cs="Arial"/>
          <w:b/>
          <w:bCs/>
          <w:sz w:val="23"/>
          <w:szCs w:val="23"/>
        </w:rPr>
        <w:t>Décoffrage </w:t>
      </w:r>
      <w:r w:rsidRPr="00D87653">
        <w:rPr>
          <w:rFonts w:ascii="Arial Narrow" w:hAnsi="Arial Narrow" w:cs="Arial"/>
          <w:bCs/>
          <w:i/>
          <w:sz w:val="23"/>
          <w:szCs w:val="23"/>
        </w:rPr>
        <w:t xml:space="preserve">: Les coffrages doivent être arrosés préalablement au bétonnage. Leur surface doit être humide mais non mouillée. Le décoffrage doit être entrepris lorsque le béton a acquis un durcissement suffisant pour supporter les contraintes auxquelles il sera soumis immédiatement après, sans déformation excessive et dans des conditions de sécurité suffisante. </w:t>
      </w:r>
    </w:p>
    <w:p w14:paraId="1C83B23D" w14:textId="77777777" w:rsidR="00D87653" w:rsidRPr="00D87653" w:rsidRDefault="00D87653" w:rsidP="00D87653">
      <w:pPr>
        <w:spacing w:after="160"/>
        <w:ind w:left="641"/>
        <w:contextualSpacing/>
        <w:jc w:val="both"/>
        <w:rPr>
          <w:rFonts w:ascii="Arial Narrow" w:hAnsi="Arial Narrow" w:cs="Arial"/>
          <w:bCs/>
          <w:i/>
          <w:sz w:val="23"/>
          <w:szCs w:val="23"/>
        </w:rPr>
      </w:pPr>
      <w:r w:rsidRPr="00D87653">
        <w:rPr>
          <w:rFonts w:ascii="Arial Narrow" w:hAnsi="Arial Narrow" w:cs="Arial"/>
          <w:bCs/>
          <w:i/>
          <w:sz w:val="23"/>
          <w:szCs w:val="23"/>
        </w:rPr>
        <w:t xml:space="preserve">Les ouvrages en béton ne peuvent être décoffrés avant que le béton n’ait atteint le durcissement suffisant. Il faut attendre au moins 7 jours avant de décoffrer les éléments à parois verticaux et 21 jours au minimum pour les étais supportant la superstructure de l’ouvrage. Après décoffrage, les parois en béton ne doivent présenter aucun défaut compromettant la résistance et/ou la solidité (c’est-à-dire nids de gravier, armatures apparentes ou insuffisamment enrobées). </w:t>
      </w:r>
    </w:p>
    <w:p w14:paraId="035991D3" w14:textId="77777777" w:rsidR="00D87653" w:rsidRPr="00D87653" w:rsidRDefault="00D87653" w:rsidP="00D87653">
      <w:pPr>
        <w:spacing w:after="160"/>
        <w:ind w:left="641"/>
        <w:contextualSpacing/>
        <w:jc w:val="both"/>
        <w:rPr>
          <w:rFonts w:ascii="Arial Narrow" w:hAnsi="Arial Narrow" w:cs="Arial"/>
          <w:b/>
          <w:bCs/>
          <w:sz w:val="8"/>
          <w:szCs w:val="8"/>
        </w:rPr>
      </w:pPr>
    </w:p>
    <w:p w14:paraId="1E3BFFF4" w14:textId="77777777" w:rsidR="00D87653" w:rsidRDefault="00D87653" w:rsidP="004648C4">
      <w:pPr>
        <w:numPr>
          <w:ilvl w:val="0"/>
          <w:numId w:val="16"/>
        </w:numPr>
        <w:spacing w:after="160"/>
        <w:ind w:left="641" w:hanging="357"/>
        <w:contextualSpacing/>
        <w:jc w:val="both"/>
        <w:rPr>
          <w:rFonts w:ascii="Arial Narrow" w:hAnsi="Arial Narrow" w:cs="Arial"/>
          <w:bCs/>
          <w:i/>
          <w:sz w:val="23"/>
          <w:szCs w:val="23"/>
        </w:rPr>
      </w:pPr>
      <w:r w:rsidRPr="00D87653">
        <w:rPr>
          <w:rFonts w:ascii="Arial Narrow" w:hAnsi="Arial Narrow" w:cs="Arial"/>
          <w:b/>
          <w:bCs/>
          <w:sz w:val="23"/>
          <w:szCs w:val="23"/>
        </w:rPr>
        <w:t>Echafaudages et Etais :</w:t>
      </w:r>
      <w:r w:rsidRPr="00D87653">
        <w:rPr>
          <w:rFonts w:ascii="Arial" w:eastAsia="Times New Roman" w:hAnsi="Arial" w:cs="Arial"/>
          <w:b/>
          <w:sz w:val="24"/>
          <w:szCs w:val="24"/>
          <w:lang w:eastAsia="fr-FR"/>
        </w:rPr>
        <w:t xml:space="preserve"> </w:t>
      </w:r>
      <w:r w:rsidRPr="00D87653">
        <w:rPr>
          <w:rFonts w:ascii="Arial Narrow" w:hAnsi="Arial Narrow" w:cs="Arial"/>
          <w:bCs/>
          <w:i/>
          <w:sz w:val="23"/>
          <w:szCs w:val="23"/>
        </w:rPr>
        <w:t xml:space="preserve">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altitude et leur rectitude. Ils doivent être disposés de telle sorte qu’ils ne donnent sur les surfaces d’appui inférieur que des efforts </w:t>
      </w:r>
      <w:r w:rsidRPr="00D87653">
        <w:rPr>
          <w:rFonts w:ascii="Arial Narrow" w:hAnsi="Arial Narrow" w:cs="Arial"/>
          <w:bCs/>
          <w:i/>
          <w:sz w:val="23"/>
          <w:szCs w:val="23"/>
        </w:rPr>
        <w:lastRenderedPageBreak/>
        <w:t>compatibles avec leur résistance, et qu’ils ne provoquent aucun tassement du sol ou déformation du plancher qui entraîneraient, par voie de conséquence, la déformation des coffrages. Le système de réglage doit permettre la démobilisation des étais sans provoquer d’efforts sur les ouvrages réalisés.</w:t>
      </w:r>
    </w:p>
    <w:p w14:paraId="7ED7053C" w14:textId="77777777" w:rsidR="008763A8" w:rsidRDefault="008763A8" w:rsidP="008763A8">
      <w:pPr>
        <w:spacing w:after="160"/>
        <w:contextualSpacing/>
        <w:jc w:val="both"/>
        <w:rPr>
          <w:rFonts w:ascii="Arial Narrow" w:hAnsi="Arial Narrow" w:cs="Arial"/>
          <w:b/>
          <w:bCs/>
          <w:sz w:val="23"/>
          <w:szCs w:val="23"/>
        </w:rPr>
      </w:pPr>
    </w:p>
    <w:p w14:paraId="19F0C795" w14:textId="77777777" w:rsidR="008763A8" w:rsidRDefault="008763A8" w:rsidP="008763A8">
      <w:pPr>
        <w:widowControl w:val="0"/>
        <w:tabs>
          <w:tab w:val="center" w:pos="4819"/>
          <w:tab w:val="right" w:pos="9638"/>
        </w:tabs>
        <w:spacing w:after="0" w:line="240" w:lineRule="auto"/>
        <w:ind w:right="-567"/>
        <w:contextualSpacing/>
        <w:rPr>
          <w:rFonts w:ascii="Arial Narrow" w:hAnsi="Arial Narrow" w:cs="Arial"/>
          <w:b/>
          <w:bCs/>
          <w:smallCaps/>
          <w:sz w:val="16"/>
          <w:szCs w:val="16"/>
        </w:rPr>
      </w:pPr>
      <w:r>
        <w:rPr>
          <w:rFonts w:ascii="Arial Narrow" w:hAnsi="Arial Narrow" w:cs="Arial"/>
          <w:b/>
          <w:bCs/>
          <w:smallCaps/>
          <w:color w:val="FF6600"/>
          <w:sz w:val="28"/>
          <w:szCs w:val="28"/>
        </w:rPr>
        <w:t>2.2.3</w:t>
      </w:r>
      <w:r w:rsidRPr="00075622">
        <w:rPr>
          <w:rFonts w:ascii="Arial Narrow" w:hAnsi="Arial Narrow" w:cs="Arial"/>
          <w:b/>
          <w:bCs/>
          <w:smallCaps/>
          <w:color w:val="FF822D"/>
          <w:sz w:val="28"/>
          <w:szCs w:val="28"/>
        </w:rPr>
        <w:t xml:space="preserve">          </w:t>
      </w:r>
      <w:r>
        <w:rPr>
          <w:rFonts w:ascii="Arial Narrow" w:hAnsi="Arial Narrow" w:cs="Arial"/>
          <w:b/>
          <w:bCs/>
          <w:smallCaps/>
          <w:sz w:val="28"/>
          <w:szCs w:val="28"/>
        </w:rPr>
        <w:t xml:space="preserve">Maçonneries </w:t>
      </w:r>
      <w:r w:rsidRPr="00F90ACF">
        <w:rPr>
          <w:rFonts w:ascii="Arial Narrow" w:hAnsi="Arial Narrow" w:cs="Arial"/>
          <w:b/>
          <w:bCs/>
          <w:smallCaps/>
          <w:sz w:val="28"/>
          <w:szCs w:val="28"/>
        </w:rPr>
        <w:t>:</w:t>
      </w:r>
    </w:p>
    <w:p w14:paraId="4525717A" w14:textId="77777777" w:rsidR="008763A8" w:rsidRDefault="008763A8" w:rsidP="008763A8">
      <w:pPr>
        <w:widowControl w:val="0"/>
        <w:tabs>
          <w:tab w:val="center" w:pos="4819"/>
          <w:tab w:val="right" w:pos="9638"/>
        </w:tabs>
        <w:spacing w:after="0" w:line="240" w:lineRule="auto"/>
        <w:ind w:right="-567"/>
        <w:contextualSpacing/>
        <w:rPr>
          <w:rFonts w:ascii="Arial Narrow" w:hAnsi="Arial Narrow" w:cs="Arial"/>
          <w:b/>
          <w:bCs/>
          <w:smallCaps/>
          <w:sz w:val="16"/>
          <w:szCs w:val="16"/>
        </w:rPr>
      </w:pPr>
    </w:p>
    <w:p w14:paraId="487F20B3" w14:textId="77777777" w:rsidR="008763A8" w:rsidRDefault="008763A8" w:rsidP="008763A8">
      <w:pPr>
        <w:numPr>
          <w:ilvl w:val="0"/>
          <w:numId w:val="85"/>
        </w:numPr>
        <w:suppressAutoHyphens/>
        <w:autoSpaceDN w:val="0"/>
        <w:spacing w:after="160" w:line="264" w:lineRule="auto"/>
        <w:contextualSpacing/>
        <w:jc w:val="both"/>
        <w:textAlignment w:val="baseline"/>
        <w:rPr>
          <w:rFonts w:ascii="Arial Narrow" w:hAnsi="Arial Narrow"/>
          <w:i/>
          <w:sz w:val="23"/>
          <w:szCs w:val="23"/>
        </w:rPr>
      </w:pPr>
      <w:r>
        <w:rPr>
          <w:rFonts w:ascii="Arial Narrow" w:hAnsi="Arial Narrow"/>
          <w:b/>
          <w:sz w:val="23"/>
          <w:szCs w:val="23"/>
        </w:rPr>
        <w:t xml:space="preserve">Maçonnerie Porteuse des Murs ou Parois de l’Elévation pour tous les </w:t>
      </w:r>
      <w:r>
        <w:rPr>
          <w:rFonts w:ascii="Arial Narrow" w:hAnsi="Arial Narrow"/>
          <w:sz w:val="23"/>
          <w:szCs w:val="23"/>
        </w:rPr>
        <w:t xml:space="preserve">en </w:t>
      </w:r>
      <w:r>
        <w:rPr>
          <w:rFonts w:ascii="Arial Narrow" w:hAnsi="Arial Narrow"/>
          <w:sz w:val="23"/>
          <w:szCs w:val="23"/>
          <w:u w:val="single"/>
        </w:rPr>
        <w:t xml:space="preserve">Blocs (Briques) </w:t>
      </w:r>
      <w:r>
        <w:rPr>
          <w:rFonts w:ascii="Arial Narrow" w:hAnsi="Arial Narrow"/>
          <w:sz w:val="23"/>
          <w:szCs w:val="23"/>
        </w:rPr>
        <w:t xml:space="preserve">en parpaing, ou encore bloc béton « creux », (dim. 0,15 x 0,20 x 0,40) </w:t>
      </w:r>
      <w:proofErr w:type="gramStart"/>
      <w:r>
        <w:rPr>
          <w:rFonts w:ascii="Arial Narrow" w:hAnsi="Arial Narrow"/>
          <w:sz w:val="23"/>
          <w:szCs w:val="23"/>
        </w:rPr>
        <w:t>mt ,</w:t>
      </w:r>
      <w:proofErr w:type="gramEnd"/>
      <w:r>
        <w:rPr>
          <w:rFonts w:ascii="Arial Narrow" w:hAnsi="Arial Narrow"/>
          <w:sz w:val="23"/>
          <w:szCs w:val="23"/>
        </w:rPr>
        <w:t xml:space="preserve"> Classe de résistance B40, Quantité pour 1m² - 10. Résistance Thermique parement </w:t>
      </w:r>
      <w:proofErr w:type="spellStart"/>
      <w:r>
        <w:rPr>
          <w:rFonts w:ascii="Arial Narrow" w:hAnsi="Arial Narrow"/>
          <w:sz w:val="23"/>
          <w:szCs w:val="23"/>
        </w:rPr>
        <w:t>BdN</w:t>
      </w:r>
      <w:proofErr w:type="spellEnd"/>
      <w:r>
        <w:rPr>
          <w:rFonts w:ascii="Arial Narrow" w:hAnsi="Arial Narrow"/>
          <w:sz w:val="23"/>
          <w:szCs w:val="23"/>
        </w:rPr>
        <w:t xml:space="preserve"> : R = 0,39 m².K/</w:t>
      </w:r>
      <w:proofErr w:type="gramStart"/>
      <w:r>
        <w:rPr>
          <w:rFonts w:ascii="Arial Narrow" w:hAnsi="Arial Narrow"/>
          <w:sz w:val="23"/>
          <w:szCs w:val="23"/>
        </w:rPr>
        <w:t xml:space="preserve">W </w:t>
      </w:r>
      <w:r>
        <w:rPr>
          <w:rFonts w:ascii="Arial Narrow" w:hAnsi="Arial Narrow"/>
          <w:i/>
          <w:sz w:val="23"/>
          <w:szCs w:val="23"/>
        </w:rPr>
        <w:t>.</w:t>
      </w:r>
      <w:proofErr w:type="gramEnd"/>
      <w:r>
        <w:rPr>
          <w:rFonts w:ascii="Arial Narrow" w:hAnsi="Arial Narrow"/>
          <w:i/>
          <w:sz w:val="23"/>
          <w:szCs w:val="23"/>
        </w:rPr>
        <w:t xml:space="preserve"> </w:t>
      </w:r>
    </w:p>
    <w:p w14:paraId="50164287" w14:textId="77777777" w:rsidR="008763A8" w:rsidRDefault="008763A8" w:rsidP="008763A8">
      <w:pPr>
        <w:suppressAutoHyphens/>
        <w:autoSpaceDN w:val="0"/>
        <w:spacing w:after="160" w:line="264" w:lineRule="auto"/>
        <w:ind w:left="502"/>
        <w:contextualSpacing/>
        <w:jc w:val="both"/>
        <w:textAlignment w:val="baseline"/>
        <w:rPr>
          <w:rFonts w:ascii="Arial Narrow" w:hAnsi="Arial Narrow"/>
          <w:i/>
          <w:sz w:val="8"/>
          <w:szCs w:val="8"/>
        </w:rPr>
      </w:pPr>
    </w:p>
    <w:p w14:paraId="0103042C" w14:textId="77777777" w:rsidR="008763A8" w:rsidRDefault="008763A8" w:rsidP="008763A8">
      <w:pPr>
        <w:suppressAutoHyphens/>
        <w:autoSpaceDN w:val="0"/>
        <w:spacing w:after="160" w:line="264" w:lineRule="auto"/>
        <w:ind w:left="785"/>
        <w:contextualSpacing/>
        <w:jc w:val="both"/>
        <w:textAlignment w:val="baseline"/>
        <w:rPr>
          <w:rFonts w:ascii="Arial Narrow" w:hAnsi="Arial Narrow"/>
          <w:i/>
          <w:sz w:val="23"/>
          <w:szCs w:val="23"/>
        </w:rPr>
      </w:pPr>
      <w:r>
        <w:rPr>
          <w:rFonts w:ascii="Arial Narrow" w:hAnsi="Arial Narrow"/>
          <w:i/>
          <w:sz w:val="23"/>
          <w:szCs w:val="23"/>
        </w:rPr>
        <w:t>La fourniture comprend la pose hourdée avec Mortier ciment-chaux aérienne dosé à 300kg/m³ (dosage : 1 volume de ciment CEM I 42,5 - ciment Portland à 95% minimum de Clinker ; 1 volume de chaux aérienne hydratée hydratées calciques (CL) ou dolomitique (DL) ; 4,5 volumes de sable de rivière 0-2 granulométrie comprise entre 0,08 mm et 2 mm) et tous autres sujétions de fixation et de façonnage.</w:t>
      </w:r>
    </w:p>
    <w:p w14:paraId="6BC3B844" w14:textId="77777777" w:rsidR="008763A8" w:rsidRDefault="008763A8" w:rsidP="008763A8">
      <w:pPr>
        <w:suppressAutoHyphens/>
        <w:autoSpaceDN w:val="0"/>
        <w:spacing w:after="160" w:line="264" w:lineRule="auto"/>
        <w:ind w:left="785"/>
        <w:contextualSpacing/>
        <w:jc w:val="both"/>
        <w:textAlignment w:val="baseline"/>
        <w:rPr>
          <w:rFonts w:ascii="Arial Narrow" w:hAnsi="Arial Narrow"/>
          <w:i/>
          <w:sz w:val="23"/>
          <w:szCs w:val="23"/>
        </w:rPr>
      </w:pPr>
      <w:r>
        <w:rPr>
          <w:rFonts w:ascii="Arial Narrow" w:hAnsi="Arial Narrow" w:cs="Arial"/>
          <w:bCs/>
          <w:sz w:val="23"/>
          <w:szCs w:val="23"/>
        </w:rPr>
        <w:t xml:space="preserve">Les </w:t>
      </w:r>
      <w:r>
        <w:rPr>
          <w:rFonts w:ascii="Arial Narrow" w:hAnsi="Arial Narrow" w:cs="Arial"/>
          <w:b/>
          <w:bCs/>
          <w:sz w:val="23"/>
          <w:szCs w:val="23"/>
        </w:rPr>
        <w:t>murs sont d’aplomb de niveau et droits</w:t>
      </w:r>
      <w:r>
        <w:rPr>
          <w:rFonts w:ascii="Arial Narrow" w:hAnsi="Arial Narrow" w:cs="Arial"/>
          <w:bCs/>
          <w:sz w:val="23"/>
          <w:szCs w:val="23"/>
        </w:rPr>
        <w:t xml:space="preserve">. L’avancement de la maçonnerie se fait uniformément d’aplomb et de niveau. Lors de toute reprise, le mortier ayant fait prise est soigneusement enlevé, la maçonnerie antérieure nettoyée et s’il y a lieu humidifié pour éviter le séchage rapide et des fissures. L’épaisseur nominale des joints pendant la maçonnerie des murs en briques cuites est de 2 cm. Les joints verticaux sont alternés. Les réservations nécessaires au passage des différentes conduites à travers les murs de fondation doivent permettre la libre dilatation de ceux-ci. Les </w:t>
      </w:r>
      <w:r>
        <w:rPr>
          <w:rFonts w:ascii="Arial Narrow" w:hAnsi="Arial Narrow" w:cs="Arial"/>
          <w:bCs/>
          <w:sz w:val="23"/>
          <w:szCs w:val="23"/>
          <w:u w:val="single"/>
        </w:rPr>
        <w:t>dimensions des briques à utiliser son 15 x 20 x 40 cm.</w:t>
      </w:r>
    </w:p>
    <w:p w14:paraId="4E80EFF4" w14:textId="77777777" w:rsidR="008763A8" w:rsidRDefault="008763A8" w:rsidP="008763A8">
      <w:pPr>
        <w:suppressAutoHyphens/>
        <w:autoSpaceDN w:val="0"/>
        <w:spacing w:after="160" w:line="264" w:lineRule="auto"/>
        <w:ind w:left="785"/>
        <w:contextualSpacing/>
        <w:jc w:val="both"/>
        <w:textAlignment w:val="baseline"/>
        <w:rPr>
          <w:rFonts w:ascii="Arial Narrow" w:hAnsi="Arial Narrow"/>
          <w:sz w:val="23"/>
          <w:szCs w:val="23"/>
        </w:rPr>
      </w:pPr>
      <w:r>
        <w:rPr>
          <w:rFonts w:ascii="Arial Narrow" w:hAnsi="Arial Narrow"/>
          <w:sz w:val="23"/>
          <w:szCs w:val="23"/>
        </w:rPr>
        <w:t>Des échantillons seront présentés à l'agréation de l’Ingénieur de la GIZ. Ils proviendront d'un fournisseur garantissant une excellente qualité tant au niveau du dosage en ciment que de la régularité géométrique. Au gré de l'Entrepreneur, les claustras pourront être fabriqués par ses soins sur le site après agrément spécifique de l’Ingénieur de la GIZ, du mode de fabrication, la qualité des agrégats et le dosage. Cet agrément sur le mode de fabrication ne présume en rien de l'acceptation de tous les éléments qui pourront être rebutés en cas de malfaçon.</w:t>
      </w:r>
    </w:p>
    <w:p w14:paraId="12CAFAB7" w14:textId="77777777" w:rsidR="008E7116" w:rsidRPr="00585C6E" w:rsidRDefault="008E7116" w:rsidP="00585C6E">
      <w:pPr>
        <w:widowControl w:val="0"/>
        <w:autoSpaceDE w:val="0"/>
        <w:autoSpaceDN w:val="0"/>
        <w:adjustRightInd w:val="0"/>
        <w:spacing w:after="0" w:line="269" w:lineRule="auto"/>
        <w:jc w:val="both"/>
        <w:rPr>
          <w:rFonts w:ascii="Arial Narrow" w:hAnsi="Arial Narrow"/>
          <w:b/>
          <w:sz w:val="23"/>
          <w:szCs w:val="23"/>
        </w:rPr>
      </w:pPr>
    </w:p>
    <w:p w14:paraId="1000FCD3" w14:textId="77777777" w:rsidR="00881E71" w:rsidRPr="00881E71" w:rsidRDefault="008763A8" w:rsidP="00881E71">
      <w:pPr>
        <w:pStyle w:val="PrformatHTML"/>
        <w:shd w:val="clear" w:color="auto" w:fill="FFFFFF"/>
        <w:spacing w:line="276" w:lineRule="auto"/>
        <w:ind w:right="-142"/>
        <w:jc w:val="both"/>
        <w:rPr>
          <w:rFonts w:ascii="Arial Narrow" w:hAnsi="Arial Narrow" w:cs="Arial"/>
          <w:b/>
          <w:bCs/>
          <w:smallCaps/>
          <w:sz w:val="28"/>
          <w:szCs w:val="28"/>
        </w:rPr>
      </w:pPr>
      <w:r>
        <w:rPr>
          <w:rFonts w:ascii="Arial Narrow" w:hAnsi="Arial Narrow" w:cs="Arial"/>
          <w:b/>
          <w:bCs/>
          <w:smallCaps/>
          <w:color w:val="FF6600"/>
          <w:sz w:val="28"/>
          <w:szCs w:val="28"/>
        </w:rPr>
        <w:t>2.2.4</w:t>
      </w:r>
      <w:r w:rsidR="001F09CD">
        <w:rPr>
          <w:rFonts w:ascii="Arial Narrow" w:hAnsi="Arial Narrow" w:cs="Arial"/>
          <w:b/>
          <w:bCs/>
          <w:smallCaps/>
          <w:sz w:val="28"/>
          <w:szCs w:val="28"/>
        </w:rPr>
        <w:t xml:space="preserve">    </w:t>
      </w:r>
      <w:r w:rsidR="00881E71" w:rsidRPr="00434134">
        <w:rPr>
          <w:rFonts w:ascii="Arial Narrow" w:hAnsi="Arial Narrow" w:cs="Arial"/>
          <w:b/>
          <w:bCs/>
          <w:smallCaps/>
          <w:sz w:val="28"/>
          <w:szCs w:val="28"/>
        </w:rPr>
        <w:t>Charpente, Toiture et Couverture :</w:t>
      </w:r>
    </w:p>
    <w:p w14:paraId="10EFE2ED" w14:textId="77777777" w:rsidR="00881E71" w:rsidRPr="00620121" w:rsidRDefault="00881E71" w:rsidP="00881E71">
      <w:pPr>
        <w:widowControl w:val="0"/>
        <w:tabs>
          <w:tab w:val="center" w:pos="4819"/>
          <w:tab w:val="right" w:pos="9638"/>
        </w:tabs>
        <w:spacing w:after="0" w:line="240" w:lineRule="auto"/>
        <w:ind w:right="-567"/>
        <w:contextualSpacing/>
        <w:rPr>
          <w:rFonts w:ascii="Arial Narrow" w:hAnsi="Arial Narrow"/>
          <w:sz w:val="8"/>
          <w:szCs w:val="8"/>
        </w:rPr>
      </w:pPr>
    </w:p>
    <w:p w14:paraId="5DE16162" w14:textId="77777777" w:rsidR="00881E71" w:rsidRPr="00620121" w:rsidRDefault="00881E71" w:rsidP="00881E71">
      <w:pPr>
        <w:widowControl w:val="0"/>
        <w:tabs>
          <w:tab w:val="center" w:pos="4819"/>
          <w:tab w:val="right" w:pos="9638"/>
        </w:tabs>
        <w:spacing w:after="0" w:line="274" w:lineRule="auto"/>
        <w:contextualSpacing/>
        <w:jc w:val="both"/>
        <w:rPr>
          <w:rFonts w:ascii="Arial Narrow" w:hAnsi="Arial Narrow" w:cs="Arial"/>
          <w:b/>
          <w:bCs/>
          <w:smallCaps/>
          <w:sz w:val="16"/>
          <w:szCs w:val="16"/>
        </w:rPr>
      </w:pPr>
      <w:r>
        <w:rPr>
          <w:rFonts w:ascii="Arial Narrow" w:hAnsi="Arial Narrow"/>
          <w:sz w:val="23"/>
          <w:szCs w:val="23"/>
        </w:rPr>
        <w:t>Les</w:t>
      </w:r>
      <w:r w:rsidRPr="00DC4AEF">
        <w:rPr>
          <w:rFonts w:ascii="Arial Narrow" w:hAnsi="Arial Narrow"/>
          <w:sz w:val="23"/>
          <w:szCs w:val="23"/>
        </w:rPr>
        <w:t xml:space="preserve"> Couverture</w:t>
      </w:r>
      <w:r>
        <w:rPr>
          <w:rFonts w:ascii="Arial Narrow" w:hAnsi="Arial Narrow"/>
          <w:sz w:val="23"/>
          <w:szCs w:val="23"/>
        </w:rPr>
        <w:t>s</w:t>
      </w:r>
      <w:r w:rsidRPr="00DC4AEF">
        <w:rPr>
          <w:rFonts w:ascii="Arial Narrow" w:hAnsi="Arial Narrow"/>
          <w:sz w:val="23"/>
          <w:szCs w:val="23"/>
        </w:rPr>
        <w:t xml:space="preserve"> (ou Toiture</w:t>
      </w:r>
      <w:r>
        <w:rPr>
          <w:rFonts w:ascii="Arial Narrow" w:hAnsi="Arial Narrow"/>
          <w:sz w:val="23"/>
          <w:szCs w:val="23"/>
        </w:rPr>
        <w:t>s) qui sera</w:t>
      </w:r>
      <w:r w:rsidRPr="00DC4AEF">
        <w:rPr>
          <w:rFonts w:ascii="Arial Narrow" w:hAnsi="Arial Narrow"/>
          <w:sz w:val="23"/>
          <w:szCs w:val="23"/>
        </w:rPr>
        <w:t xml:space="preserve"> Mise </w:t>
      </w:r>
      <w:r>
        <w:rPr>
          <w:rFonts w:ascii="Arial Narrow" w:hAnsi="Arial Narrow"/>
          <w:sz w:val="23"/>
          <w:szCs w:val="23"/>
        </w:rPr>
        <w:t xml:space="preserve">œuvre supérieurement les Ouvrages objet du présent Marché, est </w:t>
      </w:r>
      <w:r w:rsidRPr="00DC4AEF">
        <w:rPr>
          <w:rFonts w:ascii="Arial Narrow" w:hAnsi="Arial Narrow"/>
          <w:sz w:val="23"/>
          <w:szCs w:val="23"/>
        </w:rPr>
        <w:t xml:space="preserve">Composée par </w:t>
      </w:r>
      <w:r>
        <w:rPr>
          <w:rFonts w:ascii="Arial Narrow" w:hAnsi="Arial Narrow"/>
          <w:b/>
          <w:sz w:val="23"/>
          <w:szCs w:val="23"/>
        </w:rPr>
        <w:t>l’Assemblage de pièces de Bois Durable et/ou Acier</w:t>
      </w:r>
      <w:r w:rsidRPr="00DC4AEF">
        <w:rPr>
          <w:rFonts w:ascii="Arial Narrow" w:hAnsi="Arial Narrow"/>
          <w:b/>
          <w:sz w:val="23"/>
          <w:szCs w:val="23"/>
        </w:rPr>
        <w:t xml:space="preserve"> </w:t>
      </w:r>
      <w:r w:rsidRPr="00DC4AEF">
        <w:rPr>
          <w:rFonts w:ascii="Arial Narrow" w:hAnsi="Arial Narrow"/>
          <w:sz w:val="23"/>
          <w:szCs w:val="23"/>
        </w:rPr>
        <w:t xml:space="preserve">(Charpente), servant à soutenir les Eléments Modulaires du Parachèvement Extérieure du Toit. </w:t>
      </w:r>
    </w:p>
    <w:p w14:paraId="2A61CACA" w14:textId="77777777" w:rsidR="00881E71" w:rsidRPr="003E5D0A" w:rsidRDefault="00881E71" w:rsidP="00881E71">
      <w:pPr>
        <w:widowControl w:val="0"/>
        <w:autoSpaceDE w:val="0"/>
        <w:autoSpaceDN w:val="0"/>
        <w:adjustRightInd w:val="0"/>
        <w:spacing w:after="0" w:line="269" w:lineRule="auto"/>
        <w:jc w:val="both"/>
        <w:rPr>
          <w:rFonts w:ascii="Arial Narrow" w:hAnsi="Arial Narrow"/>
          <w:sz w:val="8"/>
          <w:szCs w:val="8"/>
        </w:rPr>
      </w:pPr>
    </w:p>
    <w:p w14:paraId="04AD673A" w14:textId="77777777" w:rsidR="00881E71" w:rsidRDefault="00881E71" w:rsidP="00881E71">
      <w:pPr>
        <w:widowControl w:val="0"/>
        <w:autoSpaceDE w:val="0"/>
        <w:autoSpaceDN w:val="0"/>
        <w:adjustRightInd w:val="0"/>
        <w:spacing w:after="0" w:line="269" w:lineRule="auto"/>
        <w:jc w:val="both"/>
        <w:rPr>
          <w:rFonts w:ascii="Arial Narrow" w:hAnsi="Arial Narrow"/>
          <w:sz w:val="23"/>
          <w:szCs w:val="23"/>
        </w:rPr>
      </w:pPr>
      <w:r w:rsidRPr="00BF3995">
        <w:rPr>
          <w:rFonts w:ascii="Arial Narrow" w:hAnsi="Arial Narrow"/>
          <w:sz w:val="23"/>
          <w:szCs w:val="23"/>
        </w:rPr>
        <w:t>L’exécution des travaux de charpente devra res</w:t>
      </w:r>
      <w:r>
        <w:rPr>
          <w:rFonts w:ascii="Arial Narrow" w:hAnsi="Arial Narrow"/>
          <w:sz w:val="23"/>
          <w:szCs w:val="23"/>
        </w:rPr>
        <w:t xml:space="preserve">pecter les plans fournis par l’entrepreneur </w:t>
      </w:r>
      <w:r w:rsidRPr="00BF3995">
        <w:rPr>
          <w:rFonts w:ascii="Arial Narrow" w:hAnsi="Arial Narrow"/>
          <w:sz w:val="23"/>
          <w:szCs w:val="23"/>
        </w:rPr>
        <w:t>et ne pourra avoir lieu qu’après son approbation des plans d’exécu</w:t>
      </w:r>
      <w:r>
        <w:rPr>
          <w:rFonts w:ascii="Arial Narrow" w:hAnsi="Arial Narrow"/>
          <w:sz w:val="23"/>
          <w:szCs w:val="23"/>
        </w:rPr>
        <w:t>tion proposés par le Maitre d’œuvre</w:t>
      </w:r>
      <w:r w:rsidRPr="00BF3995">
        <w:rPr>
          <w:rFonts w:ascii="Arial Narrow" w:hAnsi="Arial Narrow"/>
          <w:sz w:val="23"/>
          <w:szCs w:val="23"/>
        </w:rPr>
        <w:t>. Les assemblages seront soignés pour éviter des joints ouverts, avec clouage, boulons ou autres accessoires appropriés approuvés par le maître d’œuvre. Les éléments utilisés pour la charpente seront conformes aux normes requises. Les dimensions seront celles généralement adoptées pour ces ouvrages et disponible sur le marché local en RDC ou dans les pays limitrophes.</w:t>
      </w:r>
      <w:r>
        <w:rPr>
          <w:rFonts w:ascii="Arial Narrow" w:hAnsi="Arial Narrow"/>
          <w:sz w:val="23"/>
          <w:szCs w:val="23"/>
        </w:rPr>
        <w:t xml:space="preserve"> </w:t>
      </w:r>
    </w:p>
    <w:p w14:paraId="0B5DC642" w14:textId="77777777" w:rsidR="00881E71" w:rsidRPr="00645F20" w:rsidRDefault="00881E71" w:rsidP="00881E71">
      <w:pPr>
        <w:widowControl w:val="0"/>
        <w:autoSpaceDE w:val="0"/>
        <w:autoSpaceDN w:val="0"/>
        <w:adjustRightInd w:val="0"/>
        <w:spacing w:after="0" w:line="269" w:lineRule="auto"/>
        <w:ind w:left="397"/>
        <w:jc w:val="both"/>
        <w:rPr>
          <w:rFonts w:ascii="Arial Narrow" w:hAnsi="Arial Narrow"/>
          <w:sz w:val="8"/>
          <w:szCs w:val="8"/>
        </w:rPr>
      </w:pPr>
    </w:p>
    <w:p w14:paraId="278B8F92" w14:textId="77777777" w:rsidR="00881E71" w:rsidRPr="003C4C32" w:rsidRDefault="00881E71" w:rsidP="00881E71">
      <w:pPr>
        <w:widowControl w:val="0"/>
        <w:autoSpaceDE w:val="0"/>
        <w:autoSpaceDN w:val="0"/>
        <w:adjustRightInd w:val="0"/>
        <w:spacing w:after="0" w:line="269" w:lineRule="auto"/>
        <w:ind w:left="397"/>
        <w:jc w:val="both"/>
        <w:rPr>
          <w:rFonts w:ascii="Arial Narrow" w:hAnsi="Arial Narrow"/>
          <w:sz w:val="23"/>
          <w:szCs w:val="23"/>
        </w:rPr>
      </w:pPr>
      <w:r w:rsidRPr="003C4C32">
        <w:rPr>
          <w:rFonts w:ascii="Arial Narrow" w:hAnsi="Arial Narrow"/>
          <w:sz w:val="23"/>
          <w:szCs w:val="23"/>
        </w:rPr>
        <w:t xml:space="preserve">Chaque composant a été dimensionnes en fonction des Paramètres suivantes : </w:t>
      </w:r>
    </w:p>
    <w:p w14:paraId="300F935B" w14:textId="77777777" w:rsidR="00881E71" w:rsidRPr="003C4C32" w:rsidRDefault="00881E71" w:rsidP="00881E71">
      <w:pPr>
        <w:numPr>
          <w:ilvl w:val="0"/>
          <w:numId w:val="38"/>
        </w:numPr>
        <w:shd w:val="clear" w:color="auto" w:fill="FFFFFF"/>
        <w:tabs>
          <w:tab w:val="num" w:pos="720"/>
        </w:tabs>
        <w:spacing w:after="0" w:line="269" w:lineRule="auto"/>
        <w:ind w:hanging="720"/>
        <w:rPr>
          <w:rFonts w:ascii="Arial Narrow" w:hAnsi="Arial Narrow"/>
          <w:sz w:val="23"/>
          <w:szCs w:val="23"/>
        </w:rPr>
      </w:pPr>
      <w:r w:rsidRPr="003C4C32">
        <w:rPr>
          <w:rFonts w:ascii="Arial Narrow" w:hAnsi="Arial Narrow"/>
          <w:sz w:val="23"/>
          <w:szCs w:val="23"/>
        </w:rPr>
        <w:t>Le </w:t>
      </w:r>
      <w:r w:rsidRPr="003C4C32">
        <w:rPr>
          <w:rFonts w:ascii="Arial Narrow" w:hAnsi="Arial Narrow"/>
          <w:sz w:val="23"/>
          <w:szCs w:val="23"/>
          <w:u w:val="single"/>
        </w:rPr>
        <w:t>Poids des Charges :</w:t>
      </w:r>
    </w:p>
    <w:p w14:paraId="6094D031" w14:textId="77777777" w:rsidR="00881E71" w:rsidRPr="003C4C32" w:rsidRDefault="00881E71" w:rsidP="00881E71">
      <w:pPr>
        <w:numPr>
          <w:ilvl w:val="1"/>
          <w:numId w:val="11"/>
        </w:numPr>
        <w:shd w:val="clear" w:color="auto" w:fill="FFFFFF"/>
        <w:spacing w:after="0" w:line="269" w:lineRule="auto"/>
        <w:rPr>
          <w:rFonts w:ascii="Arial Narrow" w:hAnsi="Arial Narrow"/>
          <w:b/>
          <w:i/>
          <w:sz w:val="23"/>
          <w:szCs w:val="23"/>
        </w:rPr>
      </w:pPr>
      <w:r w:rsidRPr="003C4C32">
        <w:rPr>
          <w:rFonts w:ascii="Arial Narrow" w:hAnsi="Arial Narrow"/>
          <w:b/>
          <w:i/>
          <w:sz w:val="23"/>
          <w:szCs w:val="23"/>
        </w:rPr>
        <w:t>225kg / m2 </w:t>
      </w:r>
    </w:p>
    <w:p w14:paraId="4803C23D" w14:textId="77777777" w:rsidR="00881E71" w:rsidRPr="003C4C32" w:rsidRDefault="00881E71" w:rsidP="00881E71">
      <w:pPr>
        <w:numPr>
          <w:ilvl w:val="1"/>
          <w:numId w:val="11"/>
        </w:numPr>
        <w:shd w:val="clear" w:color="auto" w:fill="FFFFFF"/>
        <w:spacing w:after="0" w:line="269" w:lineRule="auto"/>
        <w:rPr>
          <w:rFonts w:ascii="Arial Narrow" w:hAnsi="Arial Narrow"/>
          <w:b/>
          <w:i/>
          <w:sz w:val="23"/>
          <w:szCs w:val="23"/>
        </w:rPr>
      </w:pPr>
      <w:proofErr w:type="gramStart"/>
      <w:r w:rsidRPr="003C4C32">
        <w:rPr>
          <w:rFonts w:ascii="Arial Narrow" w:hAnsi="Arial Narrow"/>
          <w:b/>
          <w:i/>
          <w:sz w:val="23"/>
          <w:szCs w:val="23"/>
        </w:rPr>
        <w:t>poids</w:t>
      </w:r>
      <w:proofErr w:type="gramEnd"/>
      <w:r w:rsidRPr="003C4C32">
        <w:rPr>
          <w:rFonts w:ascii="Arial Narrow" w:hAnsi="Arial Narrow"/>
          <w:b/>
          <w:i/>
          <w:sz w:val="23"/>
          <w:szCs w:val="23"/>
        </w:rPr>
        <w:t xml:space="preserve"> de la structure ; poids de la couverture ; poids de l'eau retenue.</w:t>
      </w:r>
    </w:p>
    <w:p w14:paraId="533F8137" w14:textId="77777777" w:rsidR="00881E71" w:rsidRPr="00645F20" w:rsidRDefault="00881E71" w:rsidP="00881E71">
      <w:pPr>
        <w:numPr>
          <w:ilvl w:val="0"/>
          <w:numId w:val="38"/>
        </w:numPr>
        <w:shd w:val="clear" w:color="auto" w:fill="FFFFFF"/>
        <w:tabs>
          <w:tab w:val="num" w:pos="720"/>
        </w:tabs>
        <w:spacing w:after="0" w:line="269" w:lineRule="auto"/>
        <w:ind w:hanging="720"/>
        <w:rPr>
          <w:rFonts w:ascii="Arial Narrow" w:hAnsi="Arial Narrow"/>
          <w:sz w:val="23"/>
          <w:szCs w:val="23"/>
        </w:rPr>
      </w:pPr>
      <w:r w:rsidRPr="003C4C32">
        <w:rPr>
          <w:rFonts w:ascii="Arial Narrow" w:hAnsi="Arial Narrow"/>
          <w:sz w:val="23"/>
          <w:szCs w:val="23"/>
        </w:rPr>
        <w:t>Les </w:t>
      </w:r>
      <w:r w:rsidRPr="003C4C32">
        <w:rPr>
          <w:rFonts w:ascii="Arial Narrow" w:hAnsi="Arial Narrow"/>
          <w:sz w:val="23"/>
          <w:szCs w:val="23"/>
          <w:u w:val="single"/>
        </w:rPr>
        <w:t>Moyens de Protection contre la Corrosion</w:t>
      </w:r>
      <w:r>
        <w:rPr>
          <w:rFonts w:ascii="Arial Narrow" w:hAnsi="Arial Narrow"/>
          <w:sz w:val="23"/>
          <w:szCs w:val="23"/>
        </w:rPr>
        <w:t xml:space="preserve"> et l</w:t>
      </w:r>
      <w:r w:rsidRPr="00645F20">
        <w:rPr>
          <w:rFonts w:ascii="Arial Narrow" w:hAnsi="Arial Narrow"/>
          <w:sz w:val="23"/>
          <w:szCs w:val="23"/>
        </w:rPr>
        <w:t>a </w:t>
      </w:r>
      <w:r w:rsidRPr="00645F20">
        <w:rPr>
          <w:rFonts w:ascii="Arial Narrow" w:hAnsi="Arial Narrow"/>
          <w:sz w:val="23"/>
          <w:szCs w:val="23"/>
          <w:u w:val="single"/>
        </w:rPr>
        <w:t>Stabilité au Feu de la Structure</w:t>
      </w:r>
      <w:r>
        <w:rPr>
          <w:rFonts w:ascii="Arial Narrow" w:hAnsi="Arial Narrow"/>
          <w:sz w:val="23"/>
          <w:szCs w:val="23"/>
        </w:rPr>
        <w:t> ;</w:t>
      </w:r>
    </w:p>
    <w:p w14:paraId="464CF9C4" w14:textId="77777777" w:rsidR="00881E71" w:rsidRDefault="00881E71" w:rsidP="00881E71">
      <w:pPr>
        <w:numPr>
          <w:ilvl w:val="0"/>
          <w:numId w:val="38"/>
        </w:numPr>
        <w:shd w:val="clear" w:color="auto" w:fill="FFFFFF"/>
        <w:tabs>
          <w:tab w:val="num" w:pos="720"/>
        </w:tabs>
        <w:spacing w:after="0" w:line="269" w:lineRule="auto"/>
        <w:ind w:hanging="720"/>
        <w:rPr>
          <w:rFonts w:ascii="Arial Narrow" w:hAnsi="Arial Narrow"/>
          <w:sz w:val="23"/>
          <w:szCs w:val="23"/>
        </w:rPr>
      </w:pPr>
      <w:r w:rsidRPr="003C4C32">
        <w:rPr>
          <w:rFonts w:ascii="Arial Narrow" w:hAnsi="Arial Narrow"/>
          <w:sz w:val="23"/>
          <w:szCs w:val="23"/>
        </w:rPr>
        <w:t xml:space="preserve">La </w:t>
      </w:r>
      <w:r w:rsidRPr="003C4C32">
        <w:rPr>
          <w:rFonts w:ascii="Arial Narrow" w:hAnsi="Arial Narrow"/>
          <w:sz w:val="23"/>
          <w:szCs w:val="23"/>
          <w:u w:val="single"/>
        </w:rPr>
        <w:t>Largeur de la Pièce</w:t>
      </w:r>
      <w:r>
        <w:rPr>
          <w:rFonts w:ascii="Arial Narrow" w:hAnsi="Arial Narrow"/>
          <w:sz w:val="23"/>
          <w:szCs w:val="23"/>
        </w:rPr>
        <w:t> : la Ferme</w:t>
      </w:r>
      <w:r w:rsidRPr="003C4C32">
        <w:rPr>
          <w:rFonts w:ascii="Arial Narrow" w:hAnsi="Arial Narrow"/>
          <w:sz w:val="23"/>
          <w:szCs w:val="23"/>
        </w:rPr>
        <w:t xml:space="preserve"> va supporter</w:t>
      </w:r>
      <w:r>
        <w:rPr>
          <w:rFonts w:ascii="Arial Narrow" w:hAnsi="Arial Narrow"/>
          <w:sz w:val="23"/>
          <w:szCs w:val="23"/>
        </w:rPr>
        <w:t xml:space="preserve"> la moitié de la charge de la Surface Couvrante</w:t>
      </w:r>
      <w:r w:rsidRPr="003C4C32">
        <w:rPr>
          <w:rFonts w:ascii="Arial Narrow" w:hAnsi="Arial Narrow"/>
          <w:sz w:val="23"/>
          <w:szCs w:val="23"/>
        </w:rPr>
        <w:t xml:space="preserve"> (charge permanente + charge d'utilisation).</w:t>
      </w:r>
    </w:p>
    <w:p w14:paraId="1216A56E" w14:textId="77777777" w:rsidR="00881E71" w:rsidRPr="00684920" w:rsidRDefault="00881E71" w:rsidP="00881E71">
      <w:pPr>
        <w:shd w:val="clear" w:color="auto" w:fill="FFFFFF"/>
        <w:spacing w:after="0" w:line="269" w:lineRule="auto"/>
        <w:ind w:left="1352"/>
        <w:rPr>
          <w:rFonts w:ascii="Arial Narrow" w:hAnsi="Arial Narrow"/>
          <w:sz w:val="8"/>
          <w:szCs w:val="8"/>
        </w:rPr>
      </w:pPr>
    </w:p>
    <w:p w14:paraId="09D51C8B" w14:textId="77777777" w:rsidR="009A2828" w:rsidRDefault="00881E71" w:rsidP="009A2828">
      <w:pPr>
        <w:widowControl w:val="0"/>
        <w:autoSpaceDE w:val="0"/>
        <w:autoSpaceDN w:val="0"/>
        <w:adjustRightInd w:val="0"/>
        <w:spacing w:after="0" w:line="269" w:lineRule="auto"/>
        <w:ind w:left="397"/>
        <w:jc w:val="both"/>
        <w:rPr>
          <w:rFonts w:ascii="Arial Narrow" w:hAnsi="Arial Narrow"/>
          <w:sz w:val="23"/>
          <w:szCs w:val="23"/>
        </w:rPr>
      </w:pPr>
      <w:r w:rsidRPr="00666A42">
        <w:rPr>
          <w:rFonts w:ascii="Arial Narrow" w:hAnsi="Arial Narrow"/>
          <w:sz w:val="23"/>
          <w:szCs w:val="23"/>
        </w:rPr>
        <w:t>Le prestataire est obligé de présenter les échantillons des pièces de chaque modèle à l’appréciation et l’approbation pr</w:t>
      </w:r>
      <w:r>
        <w:rPr>
          <w:rFonts w:ascii="Arial Narrow" w:hAnsi="Arial Narrow"/>
          <w:sz w:val="23"/>
          <w:szCs w:val="23"/>
        </w:rPr>
        <w:t>éalable de l’ingénieur de BGF</w:t>
      </w:r>
      <w:r w:rsidRPr="00666A42">
        <w:rPr>
          <w:rFonts w:ascii="Arial Narrow" w:hAnsi="Arial Narrow"/>
          <w:sz w:val="23"/>
          <w:szCs w:val="23"/>
        </w:rPr>
        <w:t xml:space="preserve">/GIZ </w:t>
      </w:r>
      <w:r>
        <w:rPr>
          <w:rFonts w:ascii="Arial Narrow" w:hAnsi="Arial Narrow"/>
          <w:sz w:val="23"/>
          <w:szCs w:val="23"/>
        </w:rPr>
        <w:t>; La mise en Œuvre</w:t>
      </w:r>
      <w:r w:rsidRPr="00666A42">
        <w:rPr>
          <w:rFonts w:ascii="Arial Narrow" w:hAnsi="Arial Narrow"/>
          <w:sz w:val="23"/>
          <w:szCs w:val="23"/>
        </w:rPr>
        <w:t xml:space="preserve"> de la </w:t>
      </w:r>
      <w:r>
        <w:rPr>
          <w:rFonts w:ascii="Arial Narrow" w:hAnsi="Arial Narrow"/>
          <w:sz w:val="23"/>
          <w:szCs w:val="23"/>
        </w:rPr>
        <w:t xml:space="preserve">charpente doit être achevé </w:t>
      </w:r>
      <w:r>
        <w:rPr>
          <w:rFonts w:ascii="Arial Narrow" w:hAnsi="Arial Narrow"/>
          <w:sz w:val="23"/>
          <w:szCs w:val="23"/>
        </w:rPr>
        <w:lastRenderedPageBreak/>
        <w:t>conformément</w:t>
      </w:r>
      <w:r w:rsidRPr="00666A42">
        <w:rPr>
          <w:rFonts w:ascii="Arial Narrow" w:hAnsi="Arial Narrow"/>
          <w:sz w:val="23"/>
          <w:szCs w:val="23"/>
        </w:rPr>
        <w:t xml:space="preserve"> aux </w:t>
      </w:r>
      <w:r>
        <w:rPr>
          <w:rFonts w:ascii="Arial Narrow" w:hAnsi="Arial Narrow"/>
          <w:sz w:val="23"/>
          <w:szCs w:val="23"/>
        </w:rPr>
        <w:t xml:space="preserve">plans fournis par l’entrepreneur </w:t>
      </w:r>
      <w:r w:rsidRPr="00BF3995">
        <w:rPr>
          <w:rFonts w:ascii="Arial Narrow" w:hAnsi="Arial Narrow"/>
          <w:sz w:val="23"/>
          <w:szCs w:val="23"/>
        </w:rPr>
        <w:t>et ne pourra avoir lieu qu’après son approbation des plans d’exécu</w:t>
      </w:r>
      <w:r>
        <w:rPr>
          <w:rFonts w:ascii="Arial Narrow" w:hAnsi="Arial Narrow"/>
          <w:sz w:val="23"/>
          <w:szCs w:val="23"/>
        </w:rPr>
        <w:t xml:space="preserve">tion proposés </w:t>
      </w:r>
      <w:r w:rsidR="009A2828">
        <w:rPr>
          <w:rFonts w:ascii="Arial Narrow" w:hAnsi="Arial Narrow"/>
          <w:sz w:val="23"/>
          <w:szCs w:val="23"/>
        </w:rPr>
        <w:t>par le Maitre d’œuvre (BGF/GIZ</w:t>
      </w:r>
      <w:proofErr w:type="gramStart"/>
      <w:r w:rsidR="009A2828">
        <w:rPr>
          <w:rFonts w:ascii="Arial Narrow" w:hAnsi="Arial Narrow"/>
          <w:sz w:val="23"/>
          <w:szCs w:val="23"/>
        </w:rPr>
        <w:t>) .</w:t>
      </w:r>
      <w:proofErr w:type="gramEnd"/>
      <w:r w:rsidR="009A2828">
        <w:rPr>
          <w:rFonts w:ascii="Arial Narrow" w:hAnsi="Arial Narrow"/>
          <w:sz w:val="23"/>
          <w:szCs w:val="23"/>
        </w:rPr>
        <w:t xml:space="preserve"> </w:t>
      </w:r>
      <w:r w:rsidR="009A2828" w:rsidRPr="003C4C32">
        <w:rPr>
          <w:rFonts w:ascii="Arial Narrow" w:hAnsi="Arial Narrow"/>
          <w:sz w:val="23"/>
          <w:szCs w:val="23"/>
        </w:rPr>
        <w:t>L’entrepreneur est sensé informer au fonctionnaire dirigeant pour une harmonisation par rapport aux qualités disponibles. Les éléments de la toiture seront réalisés en métal doivent être conformes aux normes, recommandations et prescription prévues pour les travaux de menuiserie en RDC.</w:t>
      </w:r>
      <w:r w:rsidR="009A2828">
        <w:rPr>
          <w:rFonts w:ascii="Arial Narrow" w:hAnsi="Arial Narrow"/>
          <w:sz w:val="23"/>
          <w:szCs w:val="23"/>
        </w:rPr>
        <w:t xml:space="preserve"> </w:t>
      </w:r>
      <w:r w:rsidR="009A2828" w:rsidRPr="003C4C32">
        <w:rPr>
          <w:rFonts w:ascii="Arial Narrow" w:hAnsi="Arial Narrow"/>
          <w:sz w:val="23"/>
          <w:szCs w:val="23"/>
        </w:rPr>
        <w:t>La pose doit être soignée suivant les règles de l’Art et les alignements rigoureusement respectés Il est rappelé :</w:t>
      </w:r>
    </w:p>
    <w:p w14:paraId="4FB4C115" w14:textId="77777777" w:rsidR="009A2828" w:rsidRPr="00E61A93" w:rsidRDefault="009A2828" w:rsidP="009A2828">
      <w:pPr>
        <w:widowControl w:val="0"/>
        <w:autoSpaceDE w:val="0"/>
        <w:autoSpaceDN w:val="0"/>
        <w:adjustRightInd w:val="0"/>
        <w:spacing w:after="0" w:line="269" w:lineRule="auto"/>
        <w:ind w:left="567"/>
        <w:jc w:val="both"/>
        <w:rPr>
          <w:rFonts w:ascii="Arial Narrow" w:hAnsi="Arial Narrow"/>
          <w:sz w:val="8"/>
          <w:szCs w:val="8"/>
        </w:rPr>
      </w:pPr>
    </w:p>
    <w:p w14:paraId="6460327F" w14:textId="77777777" w:rsidR="009A2828" w:rsidRPr="006B45F6"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Commencer la pose à l’opposé des vents de pluies dominantes, depuis le bas en remontant vers le faîtage et/ou </w:t>
      </w:r>
      <w:r w:rsidRPr="003C4C32">
        <w:rPr>
          <w:rFonts w:ascii="Arial Narrow" w:hAnsi="Arial Narrow"/>
          <w:i/>
          <w:sz w:val="23"/>
          <w:szCs w:val="23"/>
        </w:rPr>
        <w:t>faitière</w:t>
      </w:r>
      <w:r w:rsidRPr="006B45F6">
        <w:rPr>
          <w:rFonts w:ascii="Arial Narrow" w:hAnsi="Arial Narrow"/>
          <w:i/>
          <w:sz w:val="23"/>
          <w:szCs w:val="23"/>
        </w:rPr>
        <w:t> ;</w:t>
      </w:r>
    </w:p>
    <w:p w14:paraId="597E133E" w14:textId="77777777" w:rsidR="009A2828" w:rsidRPr="006B45F6"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La pose se fait en sens contraire des vents dominants, pour favoriser la pression sur les ondes en recouvrement ; </w:t>
      </w:r>
    </w:p>
    <w:p w14:paraId="54B51AF2" w14:textId="77777777" w:rsidR="009A2828" w:rsidRPr="006B45F6"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La superposition latérale se fait en correspondance exacte des nervures ; </w:t>
      </w:r>
    </w:p>
    <w:p w14:paraId="42D7A58F" w14:textId="77777777" w:rsidR="009A2828" w:rsidRPr="006B45F6"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Le recouvrement sera de 15 à 20cm dans le sens de la longueur (du bas vers le haut), selon la pente, et de deux ondes dans le sens de la largeur ; </w:t>
      </w:r>
    </w:p>
    <w:p w14:paraId="65F72B26" w14:textId="77777777" w:rsidR="009A2828" w:rsidRPr="006B45F6"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Les lignes de travée de chaque pan de couverture doivent coïncider exactement pour permettre un bon positionnement des faîtières ; </w:t>
      </w:r>
    </w:p>
    <w:p w14:paraId="563F4697" w14:textId="77777777" w:rsidR="009A2828" w:rsidRDefault="009A2828" w:rsidP="009A2828">
      <w:pPr>
        <w:pStyle w:val="Paragraphedeliste"/>
        <w:widowControl w:val="0"/>
        <w:numPr>
          <w:ilvl w:val="0"/>
          <w:numId w:val="66"/>
        </w:numPr>
        <w:autoSpaceDE w:val="0"/>
        <w:autoSpaceDN w:val="0"/>
        <w:adjustRightInd w:val="0"/>
        <w:spacing w:after="0" w:line="269" w:lineRule="auto"/>
        <w:ind w:left="1208" w:hanging="357"/>
        <w:jc w:val="both"/>
        <w:rPr>
          <w:rFonts w:ascii="Arial Narrow" w:hAnsi="Arial Narrow"/>
          <w:i/>
          <w:sz w:val="23"/>
          <w:szCs w:val="23"/>
        </w:rPr>
      </w:pPr>
      <w:r w:rsidRPr="006B45F6">
        <w:rPr>
          <w:rFonts w:ascii="Arial Narrow" w:hAnsi="Arial Narrow"/>
          <w:i/>
          <w:sz w:val="23"/>
          <w:szCs w:val="23"/>
        </w:rPr>
        <w:t xml:space="preserve">La fixation sera faite avec les accessoires appropriés du marché, étanches et garantis contre la corrosion, comme les approvisionnements détaillés ci-dessus par crochets ou vis auto taraudeuses et rondelles bitumineuses pour les cas de charpente métallique. </w:t>
      </w:r>
    </w:p>
    <w:p w14:paraId="5483FD60" w14:textId="77777777" w:rsidR="009A2828" w:rsidRPr="00E61A93" w:rsidRDefault="009A2828" w:rsidP="009A2828">
      <w:pPr>
        <w:pStyle w:val="Paragraphedeliste"/>
        <w:widowControl w:val="0"/>
        <w:autoSpaceDE w:val="0"/>
        <w:autoSpaceDN w:val="0"/>
        <w:adjustRightInd w:val="0"/>
        <w:spacing w:after="0" w:line="269" w:lineRule="auto"/>
        <w:ind w:left="927"/>
        <w:jc w:val="both"/>
        <w:rPr>
          <w:rFonts w:ascii="Arial Narrow" w:hAnsi="Arial Narrow"/>
          <w:i/>
          <w:sz w:val="8"/>
          <w:szCs w:val="8"/>
        </w:rPr>
      </w:pPr>
    </w:p>
    <w:p w14:paraId="669C22A4" w14:textId="77777777" w:rsidR="009A2828" w:rsidRPr="006B45F6" w:rsidRDefault="009A2828" w:rsidP="009A2828">
      <w:pPr>
        <w:widowControl w:val="0"/>
        <w:autoSpaceDE w:val="0"/>
        <w:autoSpaceDN w:val="0"/>
        <w:adjustRightInd w:val="0"/>
        <w:spacing w:after="0" w:line="269" w:lineRule="auto"/>
        <w:ind w:left="567"/>
        <w:jc w:val="both"/>
        <w:rPr>
          <w:rFonts w:ascii="Arial Narrow" w:hAnsi="Arial Narrow"/>
          <w:sz w:val="23"/>
          <w:szCs w:val="23"/>
        </w:rPr>
      </w:pPr>
      <w:r w:rsidRPr="003C4C32">
        <w:rPr>
          <w:rFonts w:ascii="Arial Narrow" w:hAnsi="Arial Narrow"/>
          <w:sz w:val="23"/>
          <w:szCs w:val="23"/>
        </w:rPr>
        <w:t xml:space="preserve">Les rondelles de matériau bitumineux sont impératives, préférentiellement au caoutchouc en raison de la destruction rapide de ce matériau avec la chaleur excessive du métal. Pour consolider l’étanchéité du dispositif rondelle et écrou sur tige filetée dans le cas de l’application de crochets, l’ensemble du dispositif sera recouvert par un mastic bitumineux ou un film thermo formable, comme pratiqué pour les bacs autoportants. Lorsque l’étanchéité du toit ne pourra pas être prouvée par des pluies immédiates à la fin de la pose, l’entrepreneur devra procéder à des essais appropriés convenus avec le contrôleur des travaux. </w:t>
      </w:r>
    </w:p>
    <w:p w14:paraId="0EE9D475" w14:textId="77777777" w:rsidR="009A2828" w:rsidRPr="008C014C" w:rsidRDefault="009A2828" w:rsidP="009A2828">
      <w:pPr>
        <w:widowControl w:val="0"/>
        <w:autoSpaceDE w:val="0"/>
        <w:autoSpaceDN w:val="0"/>
        <w:spacing w:after="0" w:line="240" w:lineRule="auto"/>
        <w:jc w:val="both"/>
        <w:rPr>
          <w:rFonts w:ascii="Arial" w:eastAsia="Arial" w:hAnsi="Arial" w:cs="Arial"/>
          <w:sz w:val="8"/>
          <w:szCs w:val="8"/>
        </w:rPr>
      </w:pPr>
    </w:p>
    <w:p w14:paraId="3B884F0A" w14:textId="77777777" w:rsidR="009A2828" w:rsidRPr="008C014C" w:rsidRDefault="009A2828" w:rsidP="009A2828">
      <w:pPr>
        <w:pStyle w:val="Paragraphedeliste"/>
        <w:widowControl w:val="0"/>
        <w:numPr>
          <w:ilvl w:val="0"/>
          <w:numId w:val="29"/>
        </w:numPr>
        <w:autoSpaceDE w:val="0"/>
        <w:autoSpaceDN w:val="0"/>
        <w:adjustRightInd w:val="0"/>
        <w:spacing w:after="0"/>
        <w:ind w:left="1208" w:hanging="357"/>
        <w:jc w:val="both"/>
        <w:rPr>
          <w:rFonts w:ascii="Arial Narrow" w:hAnsi="Arial Narrow"/>
          <w:i/>
        </w:rPr>
      </w:pPr>
      <w:r w:rsidRPr="008C014C">
        <w:rPr>
          <w:rFonts w:ascii="Arial Narrow" w:hAnsi="Arial Narrow"/>
          <w:b/>
          <w:i/>
        </w:rPr>
        <w:t>Défauts :</w:t>
      </w:r>
      <w:r w:rsidRPr="008C014C">
        <w:rPr>
          <w:rFonts w:ascii="Arial Narrow" w:hAnsi="Arial Narrow"/>
          <w:i/>
        </w:rPr>
        <w:t xml:space="preserve"> </w:t>
      </w:r>
      <w:r>
        <w:rPr>
          <w:rFonts w:ascii="Arial Narrow" w:hAnsi="Arial Narrow"/>
          <w:i/>
        </w:rPr>
        <w:t xml:space="preserve">Avant la </w:t>
      </w:r>
      <w:proofErr w:type="spellStart"/>
      <w:r>
        <w:rPr>
          <w:rFonts w:ascii="Arial Narrow" w:hAnsi="Arial Narrow"/>
          <w:i/>
        </w:rPr>
        <w:t>pose</w:t>
      </w:r>
      <w:proofErr w:type="spellEnd"/>
      <w:r>
        <w:rPr>
          <w:rFonts w:ascii="Arial Narrow" w:hAnsi="Arial Narrow"/>
          <w:i/>
        </w:rPr>
        <w:t>,</w:t>
      </w:r>
      <w:r w:rsidRPr="008C014C">
        <w:rPr>
          <w:rFonts w:ascii="Arial Narrow" w:hAnsi="Arial Narrow"/>
          <w:i/>
        </w:rPr>
        <w:t xml:space="preserve"> l’entrepreneur s’ass</w:t>
      </w:r>
      <w:r>
        <w:rPr>
          <w:rFonts w:ascii="Arial Narrow" w:hAnsi="Arial Narrow"/>
          <w:i/>
        </w:rPr>
        <w:t>ure que le dessus des Fermes et des Pannes</w:t>
      </w:r>
      <w:r w:rsidRPr="008C014C">
        <w:rPr>
          <w:rFonts w:ascii="Arial Narrow" w:hAnsi="Arial Narrow"/>
          <w:i/>
        </w:rPr>
        <w:t xml:space="preserve"> est exempt de creux ou de renflement. S’il en existe ou s’il présente d’autres défauts nuisant à la planéité des versants, il est tenu de les faire disparaitre.</w:t>
      </w:r>
    </w:p>
    <w:p w14:paraId="774D17DC" w14:textId="77777777" w:rsidR="009A2828" w:rsidRPr="008C014C" w:rsidRDefault="009A2828" w:rsidP="009A2828">
      <w:pPr>
        <w:pStyle w:val="Paragraphedeliste"/>
        <w:widowControl w:val="0"/>
        <w:numPr>
          <w:ilvl w:val="0"/>
          <w:numId w:val="29"/>
        </w:numPr>
        <w:autoSpaceDE w:val="0"/>
        <w:autoSpaceDN w:val="0"/>
        <w:adjustRightInd w:val="0"/>
        <w:spacing w:after="0"/>
        <w:ind w:left="1208" w:hanging="357"/>
        <w:jc w:val="both"/>
        <w:rPr>
          <w:rFonts w:ascii="Arial Narrow" w:hAnsi="Arial Narrow"/>
          <w:i/>
        </w:rPr>
      </w:pPr>
      <w:r w:rsidRPr="008C014C">
        <w:rPr>
          <w:rFonts w:ascii="Arial Narrow" w:hAnsi="Arial Narrow"/>
          <w:b/>
          <w:i/>
        </w:rPr>
        <w:t>Accessoires :</w:t>
      </w:r>
      <w:r w:rsidRPr="008C014C">
        <w:rPr>
          <w:rFonts w:ascii="Arial Narrow" w:hAnsi="Arial Narrow"/>
          <w:i/>
        </w:rPr>
        <w:t xml:space="preserve">  La pose des éléments de couverture de la toiture comporte tous les accessoires et sujétions de fixation et d’étanchéité suivant le type de couverture.</w:t>
      </w:r>
    </w:p>
    <w:p w14:paraId="63993BF8" w14:textId="77777777" w:rsidR="009A2828" w:rsidRPr="008C014C" w:rsidRDefault="009A2828" w:rsidP="009A2828">
      <w:pPr>
        <w:pStyle w:val="Paragraphedeliste"/>
        <w:widowControl w:val="0"/>
        <w:numPr>
          <w:ilvl w:val="0"/>
          <w:numId w:val="29"/>
        </w:numPr>
        <w:autoSpaceDE w:val="0"/>
        <w:autoSpaceDN w:val="0"/>
        <w:adjustRightInd w:val="0"/>
        <w:spacing w:after="0"/>
        <w:ind w:left="1208" w:hanging="357"/>
        <w:jc w:val="both"/>
        <w:rPr>
          <w:rFonts w:ascii="Arial Narrow" w:hAnsi="Arial Narrow"/>
          <w:i/>
        </w:rPr>
      </w:pPr>
      <w:r w:rsidRPr="008C014C">
        <w:rPr>
          <w:rFonts w:ascii="Arial Narrow" w:hAnsi="Arial Narrow"/>
          <w:b/>
          <w:i/>
        </w:rPr>
        <w:t>Pose des Composantes :</w:t>
      </w:r>
      <w:r w:rsidRPr="008C014C">
        <w:rPr>
          <w:rFonts w:ascii="Arial Narrow" w:hAnsi="Arial Narrow"/>
          <w:i/>
        </w:rPr>
        <w:t xml:space="preserve"> La pose de éléments est faite en partant du bas vers le faitage, lorsque la toiture est à recouvrement pour les toitures pour les toitures à deux versants avec faitières les lignes de travées doivent coïncider exactement pour permettre un bon placement des faitières. Le sens de la pose se fait dans le sens de la direction du vent.</w:t>
      </w:r>
    </w:p>
    <w:p w14:paraId="089E8C69" w14:textId="77777777" w:rsidR="009A2828" w:rsidRDefault="009A2828" w:rsidP="009A2828">
      <w:pPr>
        <w:pStyle w:val="Paragraphedeliste"/>
        <w:widowControl w:val="0"/>
        <w:numPr>
          <w:ilvl w:val="0"/>
          <w:numId w:val="29"/>
        </w:numPr>
        <w:autoSpaceDE w:val="0"/>
        <w:autoSpaceDN w:val="0"/>
        <w:adjustRightInd w:val="0"/>
        <w:spacing w:after="0"/>
        <w:ind w:left="1208" w:hanging="357"/>
        <w:jc w:val="both"/>
        <w:rPr>
          <w:rFonts w:ascii="Arial Narrow" w:hAnsi="Arial Narrow"/>
          <w:i/>
        </w:rPr>
      </w:pPr>
      <w:r w:rsidRPr="008C014C">
        <w:rPr>
          <w:rFonts w:ascii="Arial Narrow" w:hAnsi="Arial Narrow"/>
          <w:b/>
          <w:i/>
        </w:rPr>
        <w:t>Charpente :</w:t>
      </w:r>
      <w:r w:rsidRPr="008C014C">
        <w:rPr>
          <w:rFonts w:ascii="Arial Narrow" w:hAnsi="Arial Narrow"/>
          <w:i/>
        </w:rPr>
        <w:t xml:space="preserve"> La section des é</w:t>
      </w:r>
      <w:r>
        <w:rPr>
          <w:rFonts w:ascii="Arial Narrow" w:hAnsi="Arial Narrow"/>
          <w:i/>
        </w:rPr>
        <w:t xml:space="preserve">léments est conforme aux plans </w:t>
      </w:r>
      <w:r w:rsidRPr="008C014C">
        <w:rPr>
          <w:rFonts w:ascii="Arial Narrow" w:hAnsi="Arial Narrow"/>
          <w:i/>
        </w:rPr>
        <w:t>; La charpente est solidement fixée à l’armature de la poutraison au moyen de fer d’ancrage de 6 mm de diamètre</w:t>
      </w:r>
      <w:r>
        <w:rPr>
          <w:rFonts w:ascii="Arial Narrow" w:hAnsi="Arial Narrow"/>
          <w:i/>
        </w:rPr>
        <w:t xml:space="preserve"> et/ou soudée aux Poteaux Verticales d’acier </w:t>
      </w:r>
      <w:r w:rsidR="00FE4C91">
        <w:rPr>
          <w:rFonts w:ascii="Arial Narrow" w:hAnsi="Arial Narrow"/>
          <w:i/>
        </w:rPr>
        <w:t>Laminées.</w:t>
      </w:r>
      <w:r w:rsidRPr="008C014C">
        <w:rPr>
          <w:rFonts w:ascii="Arial Narrow" w:hAnsi="Arial Narrow"/>
          <w:i/>
        </w:rPr>
        <w:t xml:space="preserve"> L’emploie du feuillard est strictement défendus. </w:t>
      </w:r>
    </w:p>
    <w:p w14:paraId="457D6086" w14:textId="77777777" w:rsidR="00881E71" w:rsidRPr="003E5D0A" w:rsidRDefault="00881E71" w:rsidP="00881E71">
      <w:pPr>
        <w:widowControl w:val="0"/>
        <w:autoSpaceDE w:val="0"/>
        <w:autoSpaceDN w:val="0"/>
        <w:adjustRightInd w:val="0"/>
        <w:spacing w:after="0" w:line="269" w:lineRule="auto"/>
        <w:jc w:val="both"/>
        <w:rPr>
          <w:rFonts w:ascii="Arial Narrow" w:hAnsi="Arial Narrow"/>
          <w:sz w:val="8"/>
          <w:szCs w:val="8"/>
        </w:rPr>
      </w:pPr>
    </w:p>
    <w:p w14:paraId="75ECE059" w14:textId="77777777" w:rsidR="00881E71" w:rsidRPr="00DC4AEF" w:rsidRDefault="00881E71" w:rsidP="00881E71">
      <w:pPr>
        <w:widowControl w:val="0"/>
        <w:autoSpaceDE w:val="0"/>
        <w:autoSpaceDN w:val="0"/>
        <w:adjustRightInd w:val="0"/>
        <w:spacing w:after="0" w:line="269" w:lineRule="auto"/>
        <w:jc w:val="both"/>
        <w:rPr>
          <w:sz w:val="8"/>
          <w:szCs w:val="8"/>
        </w:rPr>
      </w:pPr>
    </w:p>
    <w:p w14:paraId="1B67B736" w14:textId="77777777" w:rsidR="00EA0EDA" w:rsidRPr="00EA0EDA" w:rsidRDefault="00EA0EDA" w:rsidP="00A337AA">
      <w:pPr>
        <w:pStyle w:val="Paragraphedeliste"/>
        <w:widowControl w:val="0"/>
        <w:numPr>
          <w:ilvl w:val="0"/>
          <w:numId w:val="26"/>
        </w:numPr>
        <w:autoSpaceDE w:val="0"/>
        <w:autoSpaceDN w:val="0"/>
        <w:adjustRightInd w:val="0"/>
        <w:spacing w:after="0" w:line="269" w:lineRule="auto"/>
        <w:jc w:val="both"/>
        <w:rPr>
          <w:rFonts w:ascii="Arial Narrow" w:hAnsi="Arial Narrow"/>
          <w:b/>
          <w:sz w:val="23"/>
          <w:szCs w:val="23"/>
        </w:rPr>
      </w:pPr>
      <w:r w:rsidRPr="008A4BF7">
        <w:rPr>
          <w:rFonts w:ascii="Arial Narrow" w:hAnsi="Arial Narrow"/>
          <w:b/>
          <w:color w:val="0070C0"/>
          <w:sz w:val="23"/>
          <w:szCs w:val="23"/>
        </w:rPr>
        <w:t xml:space="preserve">II.B - Charpente pour Passage en Connexion vers la Cuisine : </w:t>
      </w:r>
      <w:r w:rsidRPr="00EA0EDA">
        <w:rPr>
          <w:rFonts w:ascii="Arial Narrow" w:hAnsi="Arial Narrow"/>
          <w:i/>
          <w:sz w:val="23"/>
          <w:szCs w:val="23"/>
        </w:rPr>
        <w:t>Pour l</w:t>
      </w:r>
      <w:r>
        <w:rPr>
          <w:rFonts w:ascii="Arial Narrow" w:hAnsi="Arial Narrow"/>
          <w:i/>
          <w:sz w:val="23"/>
          <w:szCs w:val="23"/>
        </w:rPr>
        <w:t>e Passage en connexion de la Cantine vers l’Espace Cuisine</w:t>
      </w:r>
      <w:r w:rsidRPr="00EA0EDA">
        <w:rPr>
          <w:rFonts w:ascii="Arial Narrow" w:hAnsi="Arial Narrow"/>
          <w:i/>
          <w:sz w:val="23"/>
          <w:szCs w:val="23"/>
        </w:rPr>
        <w:t>, la</w:t>
      </w:r>
      <w:r w:rsidRPr="00EA0EDA">
        <w:rPr>
          <w:rFonts w:ascii="Arial Narrow" w:hAnsi="Arial Narrow"/>
          <w:b/>
          <w:sz w:val="23"/>
          <w:szCs w:val="23"/>
        </w:rPr>
        <w:t xml:space="preserve"> </w:t>
      </w:r>
      <w:r w:rsidRPr="00EA0EDA">
        <w:rPr>
          <w:rFonts w:ascii="Arial Narrow" w:hAnsi="Arial Narrow"/>
          <w:i/>
          <w:sz w:val="23"/>
          <w:szCs w:val="23"/>
        </w:rPr>
        <w:t xml:space="preserve">Charpente sera à </w:t>
      </w:r>
      <w:r>
        <w:rPr>
          <w:rFonts w:ascii="Arial Narrow" w:hAnsi="Arial Narrow"/>
          <w:i/>
          <w:sz w:val="23"/>
          <w:szCs w:val="23"/>
        </w:rPr>
        <w:t>Deux</w:t>
      </w:r>
      <w:r w:rsidRPr="00EA0EDA">
        <w:rPr>
          <w:rFonts w:ascii="Arial Narrow" w:hAnsi="Arial Narrow"/>
          <w:i/>
          <w:sz w:val="23"/>
          <w:szCs w:val="23"/>
        </w:rPr>
        <w:t xml:space="preserve"> (</w:t>
      </w:r>
      <w:r>
        <w:rPr>
          <w:rFonts w:ascii="Arial Narrow" w:hAnsi="Arial Narrow"/>
          <w:i/>
          <w:sz w:val="23"/>
          <w:szCs w:val="23"/>
        </w:rPr>
        <w:t>2</w:t>
      </w:r>
      <w:r w:rsidRPr="00EA0EDA">
        <w:rPr>
          <w:rFonts w:ascii="Arial Narrow" w:hAnsi="Arial Narrow"/>
          <w:i/>
          <w:sz w:val="23"/>
          <w:szCs w:val="23"/>
        </w:rPr>
        <w:t>) versant</w:t>
      </w:r>
      <w:r>
        <w:rPr>
          <w:rFonts w:ascii="Arial Narrow" w:hAnsi="Arial Narrow"/>
          <w:i/>
          <w:sz w:val="23"/>
          <w:szCs w:val="23"/>
        </w:rPr>
        <w:t>s</w:t>
      </w:r>
      <w:r w:rsidRPr="00EA0EDA">
        <w:rPr>
          <w:rFonts w:ascii="Arial Narrow" w:hAnsi="Arial Narrow"/>
          <w:i/>
          <w:sz w:val="23"/>
          <w:szCs w:val="23"/>
        </w:rPr>
        <w:t xml:space="preserve"> constitués des Fermes Triangulaires</w:t>
      </w:r>
      <w:r>
        <w:rPr>
          <w:rFonts w:ascii="Arial Narrow" w:hAnsi="Arial Narrow"/>
          <w:i/>
          <w:sz w:val="23"/>
          <w:szCs w:val="23"/>
        </w:rPr>
        <w:t xml:space="preserve"> </w:t>
      </w:r>
      <w:r w:rsidRPr="00EA0EDA">
        <w:rPr>
          <w:rFonts w:ascii="Arial Narrow" w:hAnsi="Arial Narrow"/>
          <w:i/>
          <w:sz w:val="23"/>
          <w:szCs w:val="23"/>
        </w:rPr>
        <w:t xml:space="preserve">Profilées en Tubes d'Aciers Laminés IPN 80 et/ou IPE 80 DE FORME TUBULAIRE de 4 mm d’épaisseur, des pannes en </w:t>
      </w:r>
      <w:r w:rsidR="00171D49" w:rsidRPr="00A337AA">
        <w:rPr>
          <w:rFonts w:ascii="Arial Narrow" w:hAnsi="Arial Narrow"/>
          <w:i/>
          <w:sz w:val="23"/>
          <w:szCs w:val="23"/>
        </w:rPr>
        <w:t>Tube</w:t>
      </w:r>
      <w:r w:rsidR="00171D49">
        <w:rPr>
          <w:rFonts w:ascii="Arial Narrow" w:hAnsi="Arial Narrow"/>
          <w:i/>
          <w:sz w:val="23"/>
          <w:szCs w:val="23"/>
        </w:rPr>
        <w:t>s</w:t>
      </w:r>
      <w:r w:rsidR="00A337AA" w:rsidRPr="00A337AA">
        <w:rPr>
          <w:rFonts w:ascii="Arial Narrow" w:hAnsi="Arial Narrow"/>
          <w:i/>
          <w:sz w:val="23"/>
          <w:szCs w:val="23"/>
        </w:rPr>
        <w:t xml:space="preserve"> Rectangulaires d'Aciers Laminés (40x80x2) mm</w:t>
      </w:r>
      <w:r w:rsidR="00A337AA">
        <w:rPr>
          <w:rFonts w:ascii="Arial Narrow" w:hAnsi="Arial Narrow"/>
          <w:i/>
          <w:sz w:val="23"/>
          <w:szCs w:val="23"/>
        </w:rPr>
        <w:t xml:space="preserve"> </w:t>
      </w:r>
      <w:r w:rsidRPr="00EA0EDA">
        <w:rPr>
          <w:rFonts w:ascii="Arial Narrow" w:hAnsi="Arial Narrow"/>
          <w:i/>
          <w:sz w:val="23"/>
          <w:szCs w:val="23"/>
        </w:rPr>
        <w:t xml:space="preserve">et de la couverture en tôles bac émaillées </w:t>
      </w:r>
      <w:proofErr w:type="spellStart"/>
      <w:r w:rsidRPr="00EA0EDA">
        <w:rPr>
          <w:rFonts w:ascii="Arial Narrow" w:hAnsi="Arial Narrow"/>
          <w:i/>
          <w:sz w:val="23"/>
          <w:szCs w:val="23"/>
        </w:rPr>
        <w:t>aluzinc</w:t>
      </w:r>
      <w:proofErr w:type="spellEnd"/>
      <w:r w:rsidRPr="00EA0EDA">
        <w:rPr>
          <w:rFonts w:ascii="Arial Narrow" w:hAnsi="Arial Narrow"/>
          <w:i/>
          <w:sz w:val="23"/>
          <w:szCs w:val="23"/>
        </w:rPr>
        <w:t xml:space="preserve"> 0.4, avec pente joig</w:t>
      </w:r>
      <w:r w:rsidR="00A337AA">
        <w:rPr>
          <w:rFonts w:ascii="Arial Narrow" w:hAnsi="Arial Narrow"/>
          <w:i/>
          <w:sz w:val="23"/>
          <w:szCs w:val="23"/>
        </w:rPr>
        <w:t>nant vers deux</w:t>
      </w:r>
      <w:r w:rsidRPr="00EA0EDA">
        <w:rPr>
          <w:rFonts w:ascii="Arial Narrow" w:hAnsi="Arial Narrow"/>
          <w:i/>
          <w:sz w:val="23"/>
          <w:szCs w:val="23"/>
        </w:rPr>
        <w:t xml:space="preserve"> chéneau périphérique</w:t>
      </w:r>
      <w:r w:rsidR="00A337AA">
        <w:rPr>
          <w:rFonts w:ascii="Arial Narrow" w:hAnsi="Arial Narrow"/>
          <w:i/>
          <w:sz w:val="23"/>
          <w:szCs w:val="23"/>
        </w:rPr>
        <w:t>s</w:t>
      </w:r>
      <w:r w:rsidRPr="00EA0EDA">
        <w:rPr>
          <w:rFonts w:ascii="Arial Narrow" w:hAnsi="Arial Narrow"/>
          <w:i/>
          <w:sz w:val="23"/>
          <w:szCs w:val="23"/>
        </w:rPr>
        <w:t xml:space="preserve"> collectant et ramenant </w:t>
      </w:r>
      <w:r w:rsidR="00A337AA">
        <w:rPr>
          <w:rFonts w:ascii="Arial Narrow" w:hAnsi="Arial Narrow"/>
          <w:i/>
          <w:sz w:val="23"/>
          <w:szCs w:val="23"/>
        </w:rPr>
        <w:t>les eaux vers le Réseau d’égouttage</w:t>
      </w:r>
      <w:r w:rsidRPr="00EA0EDA">
        <w:rPr>
          <w:rFonts w:ascii="Arial Narrow" w:hAnsi="Arial Narrow"/>
          <w:i/>
          <w:sz w:val="23"/>
          <w:szCs w:val="23"/>
        </w:rPr>
        <w:t>.</w:t>
      </w:r>
    </w:p>
    <w:p w14:paraId="74EC5646" w14:textId="77777777" w:rsidR="00A337AA" w:rsidRDefault="00EA0EDA" w:rsidP="00A337AA">
      <w:pPr>
        <w:pStyle w:val="Paragraphedeliste"/>
        <w:widowControl w:val="0"/>
        <w:autoSpaceDE w:val="0"/>
        <w:autoSpaceDN w:val="0"/>
        <w:adjustRightInd w:val="0"/>
        <w:spacing w:after="0" w:line="269" w:lineRule="auto"/>
        <w:ind w:left="414"/>
        <w:jc w:val="both"/>
        <w:rPr>
          <w:rFonts w:ascii="Arial Narrow" w:hAnsi="Arial Narrow"/>
          <w:sz w:val="23"/>
          <w:szCs w:val="23"/>
        </w:rPr>
      </w:pPr>
      <w:r w:rsidRPr="007F7996">
        <w:rPr>
          <w:rFonts w:ascii="Arial Narrow" w:hAnsi="Arial Narrow"/>
          <w:sz w:val="23"/>
          <w:szCs w:val="23"/>
        </w:rPr>
        <w:t>La </w:t>
      </w:r>
      <w:r w:rsidRPr="00666A42">
        <w:rPr>
          <w:rFonts w:ascii="Arial Narrow" w:hAnsi="Arial Narrow"/>
          <w:sz w:val="23"/>
          <w:szCs w:val="23"/>
          <w:u w:val="single"/>
        </w:rPr>
        <w:t>Charpente de la Toiture</w:t>
      </w:r>
      <w:r w:rsidRPr="007F7996">
        <w:rPr>
          <w:rFonts w:ascii="Arial Narrow" w:hAnsi="Arial Narrow"/>
          <w:sz w:val="23"/>
          <w:szCs w:val="23"/>
        </w:rPr>
        <w:t>, représentera une ossature porteuse de</w:t>
      </w:r>
      <w:r>
        <w:rPr>
          <w:rFonts w:ascii="Arial Narrow" w:hAnsi="Arial Narrow"/>
          <w:sz w:val="23"/>
          <w:szCs w:val="23"/>
        </w:rPr>
        <w:t>s</w:t>
      </w:r>
      <w:r w:rsidRPr="007F7996">
        <w:rPr>
          <w:rFonts w:ascii="Arial Narrow" w:hAnsi="Arial Narrow"/>
          <w:sz w:val="23"/>
          <w:szCs w:val="23"/>
        </w:rPr>
        <w:t xml:space="preserve"> Poteaux et Poutres qui transpose le Poids de la </w:t>
      </w:r>
      <w:hyperlink r:id="rId33" w:tooltip="Couverture (charpenterie)" w:history="1">
        <w:r w:rsidRPr="007F7996">
          <w:rPr>
            <w:rFonts w:ascii="Arial Narrow" w:hAnsi="Arial Narrow"/>
            <w:sz w:val="23"/>
            <w:szCs w:val="23"/>
          </w:rPr>
          <w:t>Couverture</w:t>
        </w:r>
      </w:hyperlink>
      <w:r w:rsidRPr="007F7996">
        <w:rPr>
          <w:rFonts w:ascii="Arial Narrow" w:hAnsi="Arial Narrow"/>
          <w:sz w:val="23"/>
          <w:szCs w:val="23"/>
        </w:rPr>
        <w:t> ainsi que les Charges Verticales (</w:t>
      </w:r>
      <w:r w:rsidRPr="007F7996">
        <w:rPr>
          <w:rFonts w:ascii="Arial Narrow" w:hAnsi="Arial Narrow"/>
          <w:i/>
          <w:sz w:val="23"/>
          <w:szCs w:val="23"/>
        </w:rPr>
        <w:t>c’est-à-dire les forces verticales s'exerçant sur la charpente</w:t>
      </w:r>
      <w:r w:rsidRPr="007F7996">
        <w:rPr>
          <w:rFonts w:ascii="Arial Narrow" w:hAnsi="Arial Narrow"/>
          <w:sz w:val="23"/>
          <w:szCs w:val="23"/>
        </w:rPr>
        <w:t xml:space="preserve">) telles que les surcharges climatiques ; Sera composée par l’Assemblage des Fermes, d'Arbalétriers et d'Entraits reliés par des Pannes, </w:t>
      </w:r>
      <w:r>
        <w:rPr>
          <w:rFonts w:ascii="Arial Narrow" w:hAnsi="Arial Narrow"/>
          <w:sz w:val="23"/>
          <w:szCs w:val="23"/>
        </w:rPr>
        <w:t xml:space="preserve">tous profilées en </w:t>
      </w:r>
      <w:r w:rsidR="00A337AA">
        <w:rPr>
          <w:rFonts w:ascii="Arial Narrow" w:hAnsi="Arial Narrow"/>
          <w:sz w:val="23"/>
          <w:szCs w:val="23"/>
        </w:rPr>
        <w:t xml:space="preserve">Acier Laminée </w:t>
      </w:r>
      <w:r w:rsidR="00171D49">
        <w:rPr>
          <w:rFonts w:ascii="Arial Narrow" w:hAnsi="Arial Narrow"/>
          <w:sz w:val="23"/>
          <w:szCs w:val="23"/>
        </w:rPr>
        <w:t>dont les</w:t>
      </w:r>
      <w:r w:rsidRPr="007F7996">
        <w:rPr>
          <w:rFonts w:ascii="Arial Narrow" w:hAnsi="Arial Narrow"/>
          <w:sz w:val="23"/>
          <w:szCs w:val="23"/>
        </w:rPr>
        <w:t xml:space="preserve"> Poutrelles auront l</w:t>
      </w:r>
      <w:r w:rsidR="00A337AA">
        <w:rPr>
          <w:rFonts w:ascii="Arial Narrow" w:hAnsi="Arial Narrow"/>
          <w:sz w:val="23"/>
          <w:szCs w:val="23"/>
        </w:rPr>
        <w:t xml:space="preserve">es Formes </w:t>
      </w:r>
      <w:r w:rsidR="00A337AA">
        <w:rPr>
          <w:rFonts w:ascii="Arial Narrow" w:hAnsi="Arial Narrow"/>
          <w:sz w:val="23"/>
          <w:szCs w:val="23"/>
        </w:rPr>
        <w:lastRenderedPageBreak/>
        <w:t>Spécifiques suivantes</w:t>
      </w:r>
      <w:r w:rsidRPr="007F7996">
        <w:rPr>
          <w:rFonts w:ascii="Arial Narrow" w:hAnsi="Arial Narrow"/>
          <w:sz w:val="23"/>
          <w:szCs w:val="23"/>
        </w:rPr>
        <w:t>:</w:t>
      </w:r>
    </w:p>
    <w:p w14:paraId="29B6BC75" w14:textId="77777777" w:rsidR="00A337AA" w:rsidRPr="00A337AA" w:rsidRDefault="00A337AA" w:rsidP="00A337AA">
      <w:pPr>
        <w:pStyle w:val="Paragraphedeliste"/>
        <w:widowControl w:val="0"/>
        <w:autoSpaceDE w:val="0"/>
        <w:autoSpaceDN w:val="0"/>
        <w:adjustRightInd w:val="0"/>
        <w:spacing w:after="0" w:line="269" w:lineRule="auto"/>
        <w:ind w:left="414"/>
        <w:jc w:val="both"/>
        <w:rPr>
          <w:rFonts w:ascii="Arial Narrow" w:hAnsi="Arial Narrow"/>
          <w:sz w:val="8"/>
          <w:szCs w:val="8"/>
        </w:rPr>
      </w:pPr>
    </w:p>
    <w:p w14:paraId="6268A640" w14:textId="77777777" w:rsidR="00A337AA" w:rsidRPr="00A337AA" w:rsidRDefault="00A337AA" w:rsidP="00A337AA">
      <w:pPr>
        <w:pStyle w:val="Paragraphedeliste"/>
        <w:widowControl w:val="0"/>
        <w:numPr>
          <w:ilvl w:val="0"/>
          <w:numId w:val="64"/>
        </w:numPr>
        <w:autoSpaceDE w:val="0"/>
        <w:autoSpaceDN w:val="0"/>
        <w:adjustRightInd w:val="0"/>
        <w:spacing w:after="0" w:line="269" w:lineRule="auto"/>
        <w:jc w:val="both"/>
        <w:rPr>
          <w:rFonts w:ascii="Arial Narrow" w:hAnsi="Arial Narrow"/>
          <w:b/>
          <w:i/>
          <w:sz w:val="23"/>
          <w:szCs w:val="23"/>
        </w:rPr>
      </w:pPr>
      <w:r w:rsidRPr="00A337AA">
        <w:rPr>
          <w:rFonts w:ascii="Arial Narrow" w:hAnsi="Arial Narrow"/>
          <w:b/>
          <w:i/>
          <w:sz w:val="23"/>
          <w:szCs w:val="23"/>
        </w:rPr>
        <w:t xml:space="preserve">n.4 Poteaux Verticales profilées en Tubes d'Aciers Laminés IPN 100 et/ou IPE100 DE FORME TUBULAIRE de 4 mm d’épaisseur. </w:t>
      </w:r>
      <w:r w:rsidRPr="00A337AA">
        <w:rPr>
          <w:rFonts w:ascii="Arial Narrow" w:hAnsi="Arial Narrow"/>
          <w:i/>
          <w:sz w:val="23"/>
          <w:szCs w:val="23"/>
        </w:rPr>
        <w:t>La Désignation comprend également : le Bétonnage des n.4 Socles de Fondation en Béton légèrement armé (B</w:t>
      </w:r>
      <w:proofErr w:type="gramStart"/>
      <w:r w:rsidRPr="00A337AA">
        <w:rPr>
          <w:rFonts w:ascii="Arial Narrow" w:hAnsi="Arial Narrow"/>
          <w:i/>
          <w:sz w:val="23"/>
          <w:szCs w:val="23"/>
        </w:rPr>
        <w:t>2  300</w:t>
      </w:r>
      <w:proofErr w:type="gramEnd"/>
      <w:r w:rsidRPr="00A337AA">
        <w:rPr>
          <w:rFonts w:ascii="Arial Narrow" w:hAnsi="Arial Narrow"/>
          <w:i/>
          <w:sz w:val="23"/>
          <w:szCs w:val="23"/>
        </w:rPr>
        <w:t xml:space="preserve"> - CLA) Largement armée, le Gousset en TOLE (20x50) mm ou FER PLAT DE 70 (Fixation ferme) les goussets d'assemblage et contreventement des fermes principales, l’application d’Antirouille et peinture de finition en </w:t>
      </w:r>
      <w:proofErr w:type="gramStart"/>
      <w:r w:rsidRPr="00A337AA">
        <w:rPr>
          <w:rFonts w:ascii="Arial Narrow" w:hAnsi="Arial Narrow"/>
          <w:i/>
          <w:sz w:val="23"/>
          <w:szCs w:val="23"/>
        </w:rPr>
        <w:t>email</w:t>
      </w:r>
      <w:proofErr w:type="gramEnd"/>
      <w:r w:rsidRPr="00A337AA">
        <w:rPr>
          <w:rFonts w:ascii="Arial Narrow" w:hAnsi="Arial Narrow"/>
          <w:i/>
          <w:sz w:val="23"/>
          <w:szCs w:val="23"/>
        </w:rPr>
        <w:t xml:space="preserve"> en deux couches et tous autres sujétions de fixation et assemblage.</w:t>
      </w:r>
    </w:p>
    <w:p w14:paraId="63BEC59B" w14:textId="77777777" w:rsidR="00A337AA" w:rsidRDefault="00A337AA" w:rsidP="00A337AA">
      <w:pPr>
        <w:pStyle w:val="Paragraphedeliste"/>
        <w:widowControl w:val="0"/>
        <w:autoSpaceDE w:val="0"/>
        <w:autoSpaceDN w:val="0"/>
        <w:adjustRightInd w:val="0"/>
        <w:spacing w:after="0" w:line="269" w:lineRule="auto"/>
        <w:ind w:left="1080"/>
        <w:jc w:val="both"/>
        <w:rPr>
          <w:rFonts w:ascii="Arial Narrow" w:hAnsi="Arial Narrow"/>
          <w:b/>
          <w:i/>
          <w:sz w:val="23"/>
          <w:szCs w:val="23"/>
        </w:rPr>
      </w:pPr>
      <w:r>
        <w:rPr>
          <w:rFonts w:ascii="Arial Narrow" w:hAnsi="Arial Narrow"/>
          <w:b/>
          <w:i/>
          <w:sz w:val="23"/>
          <w:szCs w:val="23"/>
        </w:rPr>
        <w:t>►</w:t>
      </w:r>
      <w:r>
        <w:rPr>
          <w:rFonts w:ascii="Arial Narrow" w:hAnsi="Arial Narrow"/>
          <w:i/>
          <w:sz w:val="23"/>
          <w:szCs w:val="23"/>
          <w:u w:val="single"/>
        </w:rPr>
        <w:t>Dimensions</w:t>
      </w:r>
      <w:r w:rsidRPr="00A337AA">
        <w:rPr>
          <w:rFonts w:ascii="Arial Narrow" w:hAnsi="Arial Narrow"/>
          <w:i/>
          <w:sz w:val="23"/>
          <w:szCs w:val="23"/>
          <w:u w:val="single"/>
        </w:rPr>
        <w:t xml:space="preserve"> : 4 x H. 260 cm</w:t>
      </w:r>
      <w:r w:rsidRPr="00A337AA">
        <w:rPr>
          <w:rFonts w:ascii="Arial Narrow" w:hAnsi="Arial Narrow"/>
          <w:b/>
          <w:i/>
          <w:sz w:val="23"/>
          <w:szCs w:val="23"/>
        </w:rPr>
        <w:t xml:space="preserve">  </w:t>
      </w:r>
    </w:p>
    <w:p w14:paraId="28AFBBC7" w14:textId="77777777" w:rsidR="00A337AA" w:rsidRPr="00A337AA" w:rsidRDefault="00A337AA" w:rsidP="00A337AA">
      <w:pPr>
        <w:pStyle w:val="Paragraphedeliste"/>
        <w:widowControl w:val="0"/>
        <w:autoSpaceDE w:val="0"/>
        <w:autoSpaceDN w:val="0"/>
        <w:adjustRightInd w:val="0"/>
        <w:spacing w:after="0" w:line="269" w:lineRule="auto"/>
        <w:ind w:left="1080"/>
        <w:jc w:val="both"/>
        <w:rPr>
          <w:rFonts w:ascii="Arial Narrow" w:hAnsi="Arial Narrow"/>
          <w:b/>
          <w:i/>
          <w:sz w:val="8"/>
          <w:szCs w:val="8"/>
        </w:rPr>
      </w:pPr>
    </w:p>
    <w:p w14:paraId="78C38D6B" w14:textId="77777777" w:rsidR="00A337AA" w:rsidRPr="00A337AA" w:rsidRDefault="00A337AA" w:rsidP="00A337AA">
      <w:pPr>
        <w:pStyle w:val="Paragraphedeliste"/>
        <w:widowControl w:val="0"/>
        <w:numPr>
          <w:ilvl w:val="0"/>
          <w:numId w:val="64"/>
        </w:numPr>
        <w:autoSpaceDE w:val="0"/>
        <w:autoSpaceDN w:val="0"/>
        <w:adjustRightInd w:val="0"/>
        <w:spacing w:after="0" w:line="269" w:lineRule="auto"/>
        <w:jc w:val="both"/>
        <w:rPr>
          <w:rFonts w:ascii="Arial Narrow" w:hAnsi="Arial Narrow"/>
          <w:b/>
          <w:i/>
          <w:sz w:val="23"/>
          <w:szCs w:val="23"/>
        </w:rPr>
      </w:pPr>
      <w:r w:rsidRPr="00A337AA">
        <w:rPr>
          <w:rFonts w:ascii="Arial Narrow" w:hAnsi="Arial Narrow"/>
          <w:b/>
          <w:i/>
          <w:sz w:val="23"/>
          <w:szCs w:val="23"/>
        </w:rPr>
        <w:t xml:space="preserve">n.2 Fermes Triangulaires à deux versants, Profilées en Tubes d'Aciers Laminés IPN 80 et/ou IPE 80 DE FORME TUBULAIRE de 4 mm d’épaisseur, </w:t>
      </w:r>
      <w:r w:rsidRPr="00A337AA">
        <w:rPr>
          <w:rFonts w:ascii="Arial Narrow" w:hAnsi="Arial Narrow"/>
          <w:i/>
          <w:sz w:val="23"/>
          <w:szCs w:val="23"/>
        </w:rPr>
        <w:t xml:space="preserve">pour Arbalétrier + Entraits + </w:t>
      </w:r>
      <w:proofErr w:type="gramStart"/>
      <w:r w:rsidRPr="00A337AA">
        <w:rPr>
          <w:rFonts w:ascii="Arial Narrow" w:hAnsi="Arial Narrow"/>
          <w:i/>
          <w:sz w:val="23"/>
          <w:szCs w:val="23"/>
        </w:rPr>
        <w:t>Poinçon .</w:t>
      </w:r>
      <w:proofErr w:type="gramEnd"/>
      <w:r w:rsidRPr="00A337AA">
        <w:rPr>
          <w:rFonts w:ascii="Arial Narrow" w:hAnsi="Arial Narrow"/>
          <w:i/>
          <w:sz w:val="23"/>
          <w:szCs w:val="23"/>
        </w:rPr>
        <w:t xml:space="preserve"> Hauteur Maximale au But du Couronnement-Faitière (Hauteur du Picon Principale) de 1,20 </w:t>
      </w:r>
      <w:proofErr w:type="gramStart"/>
      <w:r w:rsidRPr="00A337AA">
        <w:rPr>
          <w:rFonts w:ascii="Arial Narrow" w:hAnsi="Arial Narrow"/>
          <w:i/>
          <w:sz w:val="23"/>
          <w:szCs w:val="23"/>
        </w:rPr>
        <w:t>mt</w:t>
      </w:r>
      <w:r w:rsidRPr="00A337AA">
        <w:rPr>
          <w:rFonts w:ascii="Arial Narrow" w:hAnsi="Arial Narrow"/>
          <w:b/>
          <w:i/>
          <w:sz w:val="23"/>
          <w:szCs w:val="23"/>
        </w:rPr>
        <w:t xml:space="preserve"> .</w:t>
      </w:r>
      <w:proofErr w:type="gramEnd"/>
      <w:r w:rsidRPr="00A337AA">
        <w:rPr>
          <w:rFonts w:ascii="Arial Narrow" w:hAnsi="Arial Narrow"/>
          <w:b/>
          <w:i/>
          <w:sz w:val="23"/>
          <w:szCs w:val="23"/>
        </w:rPr>
        <w:t xml:space="preserve"> </w:t>
      </w:r>
      <w:r w:rsidRPr="00A337AA">
        <w:rPr>
          <w:rFonts w:ascii="Arial Narrow" w:hAnsi="Arial Narrow"/>
          <w:i/>
          <w:sz w:val="23"/>
          <w:szCs w:val="23"/>
        </w:rPr>
        <w:t xml:space="preserve">Les Fermes, détermineront la Pente des Deux Temps de la Toiture en Deux champs de Reflux. La Désignation comprend également : le Gousset en TOLE (20x50) mm ou FER PLAT DE 70 (Fixation ferme) les goussets d'assemblage et contreventement des fermes principales, l’application d’Antirouille et peinture de finition en </w:t>
      </w:r>
      <w:proofErr w:type="gramStart"/>
      <w:r w:rsidRPr="00A337AA">
        <w:rPr>
          <w:rFonts w:ascii="Arial Narrow" w:hAnsi="Arial Narrow"/>
          <w:i/>
          <w:sz w:val="23"/>
          <w:szCs w:val="23"/>
        </w:rPr>
        <w:t>email  en</w:t>
      </w:r>
      <w:proofErr w:type="gramEnd"/>
      <w:r w:rsidRPr="00A337AA">
        <w:rPr>
          <w:rFonts w:ascii="Arial Narrow" w:hAnsi="Arial Narrow"/>
          <w:i/>
          <w:sz w:val="23"/>
          <w:szCs w:val="23"/>
        </w:rPr>
        <w:t xml:space="preserve"> deux couches et tous autres sujétions de fixation et assemblage.</w:t>
      </w:r>
    </w:p>
    <w:p w14:paraId="011530B2" w14:textId="77777777" w:rsidR="00A337AA" w:rsidRDefault="00A337AA" w:rsidP="00A337AA">
      <w:pPr>
        <w:pStyle w:val="Paragraphedeliste"/>
        <w:widowControl w:val="0"/>
        <w:autoSpaceDE w:val="0"/>
        <w:autoSpaceDN w:val="0"/>
        <w:adjustRightInd w:val="0"/>
        <w:spacing w:after="0" w:line="269" w:lineRule="auto"/>
        <w:ind w:left="1080"/>
        <w:jc w:val="both"/>
        <w:rPr>
          <w:rFonts w:ascii="Arial Narrow" w:hAnsi="Arial Narrow"/>
          <w:b/>
          <w:i/>
          <w:sz w:val="23"/>
          <w:szCs w:val="23"/>
        </w:rPr>
      </w:pPr>
      <w:r>
        <w:rPr>
          <w:rFonts w:ascii="Arial Narrow" w:hAnsi="Arial Narrow"/>
          <w:b/>
          <w:i/>
          <w:sz w:val="23"/>
          <w:szCs w:val="23"/>
        </w:rPr>
        <w:t>►</w:t>
      </w:r>
      <w:r w:rsidRPr="00A337AA">
        <w:rPr>
          <w:rFonts w:ascii="Arial Narrow" w:hAnsi="Arial Narrow"/>
          <w:i/>
          <w:sz w:val="23"/>
          <w:szCs w:val="23"/>
          <w:u w:val="single"/>
        </w:rPr>
        <w:t xml:space="preserve">Dimensions : 2 x (Long. </w:t>
      </w:r>
      <w:proofErr w:type="gramStart"/>
      <w:r w:rsidRPr="00A337AA">
        <w:rPr>
          <w:rFonts w:ascii="Arial Narrow" w:hAnsi="Arial Narrow"/>
          <w:i/>
          <w:sz w:val="23"/>
          <w:szCs w:val="23"/>
          <w:u w:val="single"/>
        </w:rPr>
        <w:t>360  x</w:t>
      </w:r>
      <w:proofErr w:type="gramEnd"/>
      <w:r w:rsidRPr="00A337AA">
        <w:rPr>
          <w:rFonts w:ascii="Arial Narrow" w:hAnsi="Arial Narrow"/>
          <w:i/>
          <w:sz w:val="23"/>
          <w:szCs w:val="23"/>
          <w:u w:val="single"/>
        </w:rPr>
        <w:t xml:space="preserve"> Base </w:t>
      </w:r>
      <w:proofErr w:type="gramStart"/>
      <w:r w:rsidRPr="00A337AA">
        <w:rPr>
          <w:rFonts w:ascii="Arial Narrow" w:hAnsi="Arial Narrow"/>
          <w:i/>
          <w:sz w:val="23"/>
          <w:szCs w:val="23"/>
          <w:u w:val="single"/>
        </w:rPr>
        <w:t>300 )</w:t>
      </w:r>
      <w:proofErr w:type="gramEnd"/>
      <w:r w:rsidRPr="00A337AA">
        <w:rPr>
          <w:rFonts w:ascii="Arial Narrow" w:hAnsi="Arial Narrow"/>
          <w:i/>
          <w:sz w:val="23"/>
          <w:szCs w:val="23"/>
          <w:u w:val="single"/>
        </w:rPr>
        <w:t xml:space="preserve"> cm / H. 120 cm</w:t>
      </w:r>
      <w:r w:rsidRPr="00A337AA">
        <w:rPr>
          <w:rFonts w:ascii="Arial Narrow" w:hAnsi="Arial Narrow"/>
          <w:b/>
          <w:i/>
          <w:sz w:val="23"/>
          <w:szCs w:val="23"/>
        </w:rPr>
        <w:t xml:space="preserve">  </w:t>
      </w:r>
    </w:p>
    <w:p w14:paraId="24F9C2A8" w14:textId="77777777" w:rsidR="00A337AA" w:rsidRPr="00A337AA" w:rsidRDefault="00A337AA" w:rsidP="00A337AA">
      <w:pPr>
        <w:widowControl w:val="0"/>
        <w:autoSpaceDE w:val="0"/>
        <w:autoSpaceDN w:val="0"/>
        <w:adjustRightInd w:val="0"/>
        <w:spacing w:after="0" w:line="269" w:lineRule="auto"/>
        <w:jc w:val="both"/>
        <w:rPr>
          <w:rFonts w:ascii="Arial Narrow" w:hAnsi="Arial Narrow"/>
          <w:sz w:val="8"/>
          <w:szCs w:val="8"/>
        </w:rPr>
      </w:pPr>
    </w:p>
    <w:p w14:paraId="1CAD5E08" w14:textId="77777777" w:rsidR="00A337AA" w:rsidRPr="00645F20" w:rsidRDefault="00A337AA" w:rsidP="00EA0EDA">
      <w:pPr>
        <w:pStyle w:val="Paragraphedeliste"/>
        <w:widowControl w:val="0"/>
        <w:autoSpaceDE w:val="0"/>
        <w:autoSpaceDN w:val="0"/>
        <w:adjustRightInd w:val="0"/>
        <w:spacing w:after="0" w:line="269" w:lineRule="auto"/>
        <w:ind w:left="414"/>
        <w:jc w:val="both"/>
        <w:rPr>
          <w:rFonts w:ascii="Arial Narrow" w:hAnsi="Arial Narrow"/>
          <w:sz w:val="8"/>
          <w:szCs w:val="8"/>
        </w:rPr>
      </w:pPr>
    </w:p>
    <w:p w14:paraId="41FD2452" w14:textId="77777777" w:rsidR="00A337AA" w:rsidRPr="00A337AA" w:rsidRDefault="00A337AA" w:rsidP="00A337AA">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A337AA">
        <w:rPr>
          <w:rFonts w:ascii="Arial Narrow" w:hAnsi="Arial Narrow"/>
          <w:b/>
          <w:i/>
          <w:sz w:val="23"/>
          <w:szCs w:val="23"/>
        </w:rPr>
        <w:t>n.2 Pannes pour achèvement de la Charpente Métallique Triangulaire a deux versant en Tubes Rectangulaires d'Aciers Laminés (40x80x2) mm</w:t>
      </w:r>
      <w:r w:rsidRPr="00A337AA">
        <w:rPr>
          <w:rFonts w:ascii="Arial Narrow" w:hAnsi="Arial Narrow"/>
          <w:i/>
          <w:sz w:val="23"/>
          <w:szCs w:val="23"/>
        </w:rPr>
        <w:t>, avec échantignole en cornière de (40x40) mm et tirant en tige fileté de 8mm de diamètre. La Désignation comprend également les contreventements croisés, l’application d’Antirouille en deux couches et tous autres sujétions de fixation, assemblage et façonnage.</w:t>
      </w:r>
    </w:p>
    <w:p w14:paraId="276743F5" w14:textId="77777777" w:rsidR="00A337AA" w:rsidRDefault="00A337AA" w:rsidP="00A337AA">
      <w:pPr>
        <w:pStyle w:val="Paragraphedeliste"/>
        <w:widowControl w:val="0"/>
        <w:autoSpaceDE w:val="0"/>
        <w:autoSpaceDN w:val="0"/>
        <w:adjustRightInd w:val="0"/>
        <w:spacing w:after="0" w:line="269" w:lineRule="auto"/>
        <w:ind w:left="1080"/>
        <w:jc w:val="both"/>
        <w:rPr>
          <w:rFonts w:ascii="Arial Narrow" w:hAnsi="Arial Narrow"/>
          <w:i/>
          <w:sz w:val="23"/>
          <w:szCs w:val="23"/>
        </w:rPr>
      </w:pPr>
      <w:r>
        <w:rPr>
          <w:rFonts w:ascii="Arial Narrow" w:hAnsi="Arial Narrow"/>
          <w:i/>
          <w:sz w:val="23"/>
          <w:szCs w:val="23"/>
        </w:rPr>
        <w:t>►</w:t>
      </w:r>
      <w:r w:rsidR="00FE4C91">
        <w:rPr>
          <w:rFonts w:ascii="Arial Narrow" w:hAnsi="Arial Narrow"/>
          <w:i/>
          <w:sz w:val="23"/>
          <w:szCs w:val="23"/>
          <w:u w:val="single"/>
        </w:rPr>
        <w:t>Dimensions</w:t>
      </w:r>
      <w:r w:rsidRPr="00A337AA">
        <w:rPr>
          <w:rFonts w:ascii="Arial Narrow" w:hAnsi="Arial Narrow"/>
          <w:i/>
          <w:sz w:val="23"/>
          <w:szCs w:val="23"/>
          <w:u w:val="single"/>
        </w:rPr>
        <w:t xml:space="preserve"> : 4 x (Long. 350 x Larg. 8) cm / H. 4 cm</w:t>
      </w:r>
      <w:r w:rsidRPr="00A337AA">
        <w:rPr>
          <w:rFonts w:ascii="Arial Narrow" w:hAnsi="Arial Narrow"/>
          <w:i/>
          <w:sz w:val="23"/>
          <w:szCs w:val="23"/>
        </w:rPr>
        <w:t xml:space="preserve">  </w:t>
      </w:r>
    </w:p>
    <w:p w14:paraId="3FA6C7D9" w14:textId="77777777" w:rsidR="00A337AA" w:rsidRPr="009A2828" w:rsidRDefault="00A337AA" w:rsidP="00A337AA">
      <w:pPr>
        <w:pStyle w:val="Paragraphedeliste"/>
        <w:widowControl w:val="0"/>
        <w:autoSpaceDE w:val="0"/>
        <w:autoSpaceDN w:val="0"/>
        <w:adjustRightInd w:val="0"/>
        <w:spacing w:after="0" w:line="269" w:lineRule="auto"/>
        <w:ind w:left="1080"/>
        <w:jc w:val="both"/>
        <w:rPr>
          <w:rFonts w:ascii="Arial Narrow" w:hAnsi="Arial Narrow"/>
          <w:i/>
          <w:sz w:val="8"/>
          <w:szCs w:val="8"/>
        </w:rPr>
      </w:pPr>
    </w:p>
    <w:p w14:paraId="7C4DB25C" w14:textId="77777777" w:rsidR="009A2828" w:rsidRDefault="00EA0EDA" w:rsidP="009A2828">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9A2828">
        <w:rPr>
          <w:rFonts w:ascii="Arial Narrow" w:hAnsi="Arial Narrow"/>
          <w:b/>
          <w:i/>
          <w:sz w:val="23"/>
          <w:szCs w:val="23"/>
        </w:rPr>
        <w:t>Couverture </w:t>
      </w:r>
      <w:r w:rsidR="009A2828">
        <w:rPr>
          <w:rFonts w:ascii="Arial Narrow" w:hAnsi="Arial Narrow"/>
          <w:b/>
          <w:i/>
          <w:sz w:val="23"/>
          <w:szCs w:val="23"/>
        </w:rPr>
        <w:t>(Toiture</w:t>
      </w:r>
      <w:proofErr w:type="gramStart"/>
      <w:r w:rsidR="009A2828">
        <w:rPr>
          <w:rFonts w:ascii="Arial Narrow" w:hAnsi="Arial Narrow"/>
          <w:b/>
          <w:i/>
          <w:sz w:val="23"/>
          <w:szCs w:val="23"/>
        </w:rPr>
        <w:t>)</w:t>
      </w:r>
      <w:r w:rsidRPr="009A2828">
        <w:rPr>
          <w:rFonts w:ascii="Arial Narrow" w:hAnsi="Arial Narrow"/>
          <w:b/>
          <w:i/>
          <w:sz w:val="23"/>
          <w:szCs w:val="23"/>
        </w:rPr>
        <w:t>:</w:t>
      </w:r>
      <w:proofErr w:type="gramEnd"/>
      <w:r w:rsidRPr="009A2828">
        <w:rPr>
          <w:rFonts w:ascii="Arial Narrow" w:hAnsi="Arial Narrow"/>
          <w:b/>
          <w:i/>
          <w:sz w:val="23"/>
          <w:szCs w:val="23"/>
        </w:rPr>
        <w:t xml:space="preserve"> </w:t>
      </w:r>
      <w:r w:rsidRPr="009A2828">
        <w:rPr>
          <w:rFonts w:ascii="Arial Narrow" w:hAnsi="Arial Narrow"/>
          <w:i/>
          <w:sz w:val="23"/>
          <w:szCs w:val="23"/>
        </w:rPr>
        <w:t xml:space="preserve">Les Eléments Modulaires du Parachèvement Extérieure du Toit (Toiture Extérieure) seront des </w:t>
      </w:r>
      <w:r w:rsidRPr="009A2828">
        <w:rPr>
          <w:rFonts w:ascii="Arial Narrow" w:hAnsi="Arial Narrow"/>
          <w:b/>
          <w:i/>
          <w:sz w:val="23"/>
          <w:szCs w:val="23"/>
        </w:rPr>
        <w:t xml:space="preserve">Tôles BAC </w:t>
      </w:r>
      <w:proofErr w:type="spellStart"/>
      <w:r w:rsidRPr="009A2828">
        <w:rPr>
          <w:rFonts w:ascii="Arial Narrow" w:hAnsi="Arial Narrow"/>
          <w:b/>
          <w:i/>
          <w:sz w:val="23"/>
          <w:szCs w:val="23"/>
        </w:rPr>
        <w:t>aluzinc</w:t>
      </w:r>
      <w:proofErr w:type="spellEnd"/>
      <w:r w:rsidRPr="009A2828">
        <w:rPr>
          <w:rFonts w:ascii="Arial Narrow" w:hAnsi="Arial Narrow"/>
          <w:b/>
          <w:i/>
          <w:sz w:val="23"/>
          <w:szCs w:val="23"/>
        </w:rPr>
        <w:t xml:space="preserve"> 0.4 mm emailées et autoportants Ondulées</w:t>
      </w:r>
      <w:r w:rsidRPr="009A2828">
        <w:rPr>
          <w:rFonts w:ascii="Arial Narrow" w:hAnsi="Arial Narrow"/>
          <w:i/>
          <w:sz w:val="23"/>
          <w:szCs w:val="23"/>
        </w:rPr>
        <w:t xml:space="preserve">. Il s’agit de Matériau de construction commercialisé sous forme de plaques métalliques composées de feuilles d'acier galvanisé à chaud et laminé à froid pour leur donner un profil ondulé, </w:t>
      </w:r>
      <w:r w:rsidRPr="009A2828">
        <w:rPr>
          <w:rFonts w:ascii="Arial Narrow" w:hAnsi="Arial Narrow"/>
          <w:i/>
          <w:sz w:val="23"/>
          <w:szCs w:val="23"/>
          <w:u w:val="single"/>
        </w:rPr>
        <w:t xml:space="preserve">emailées et </w:t>
      </w:r>
      <w:proofErr w:type="spellStart"/>
      <w:r w:rsidRPr="009A2828">
        <w:rPr>
          <w:rFonts w:ascii="Arial Narrow" w:hAnsi="Arial Narrow"/>
          <w:i/>
          <w:sz w:val="23"/>
          <w:szCs w:val="23"/>
          <w:u w:val="single"/>
        </w:rPr>
        <w:t>pré-peinte</w:t>
      </w:r>
      <w:proofErr w:type="spellEnd"/>
      <w:r w:rsidRPr="009A2828">
        <w:rPr>
          <w:rFonts w:ascii="Arial Narrow" w:hAnsi="Arial Narrow"/>
          <w:i/>
          <w:sz w:val="23"/>
          <w:szCs w:val="23"/>
        </w:rPr>
        <w:t xml:space="preserve">, y compris les Rondelles Roofing, Clous de Tôle et tous autres sujétions de fixation et de façonnage. Les Spécifications Techniques seront les Suivantes : </w:t>
      </w:r>
    </w:p>
    <w:p w14:paraId="4BC06E27" w14:textId="77777777" w:rsidR="009A2828" w:rsidRPr="00FE4C91" w:rsidRDefault="009A2828" w:rsidP="009A2828">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w:t>
      </w:r>
      <w:r w:rsidR="00EA0EDA" w:rsidRPr="00FE4C91">
        <w:rPr>
          <w:rFonts w:ascii="Arial Narrow" w:hAnsi="Arial Narrow"/>
          <w:i/>
          <w:sz w:val="23"/>
          <w:szCs w:val="23"/>
        </w:rPr>
        <w:t>Type : Feuille BAC ALUZINC 0.4 emailées et autoportants</w:t>
      </w:r>
      <w:r w:rsidR="00EA0EDA" w:rsidRPr="00FE4C91">
        <w:rPr>
          <w:rFonts w:ascii="Arial Narrow" w:hAnsi="Arial Narrow"/>
          <w:sz w:val="23"/>
          <w:szCs w:val="23"/>
        </w:rPr>
        <w:t xml:space="preserve"> </w:t>
      </w:r>
      <w:r w:rsidR="00EA0EDA" w:rsidRPr="00FE4C91">
        <w:rPr>
          <w:rFonts w:ascii="Arial Narrow" w:hAnsi="Arial Narrow"/>
          <w:i/>
          <w:sz w:val="23"/>
          <w:szCs w:val="23"/>
        </w:rPr>
        <w:t>;</w:t>
      </w:r>
    </w:p>
    <w:p w14:paraId="304EBC64" w14:textId="77777777" w:rsidR="009A2828" w:rsidRPr="00FE4C91" w:rsidRDefault="009A2828" w:rsidP="009A2828">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w:t>
      </w:r>
      <w:r w:rsidR="00EA0EDA" w:rsidRPr="00FE4C91">
        <w:rPr>
          <w:rFonts w:ascii="Arial Narrow" w:hAnsi="Arial Narrow"/>
          <w:i/>
          <w:sz w:val="23"/>
          <w:szCs w:val="23"/>
        </w:rPr>
        <w:t>Largeur : 80 Cm ;</w:t>
      </w:r>
    </w:p>
    <w:p w14:paraId="579E0338" w14:textId="77777777" w:rsidR="009A2828" w:rsidRDefault="009A2828" w:rsidP="00FE4C91">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w:t>
      </w:r>
      <w:r w:rsidR="00EA0EDA" w:rsidRPr="00FE4C91">
        <w:rPr>
          <w:rFonts w:ascii="Arial Narrow" w:hAnsi="Arial Narrow"/>
          <w:i/>
          <w:sz w:val="23"/>
          <w:szCs w:val="23"/>
        </w:rPr>
        <w:t xml:space="preserve">Longueur : 300 </w:t>
      </w:r>
      <w:proofErr w:type="gramStart"/>
      <w:r w:rsidR="00EA0EDA" w:rsidRPr="00FE4C91">
        <w:rPr>
          <w:rFonts w:ascii="Arial Narrow" w:hAnsi="Arial Narrow"/>
          <w:i/>
          <w:sz w:val="23"/>
          <w:szCs w:val="23"/>
        </w:rPr>
        <w:t>Cm .</w:t>
      </w:r>
      <w:proofErr w:type="gramEnd"/>
      <w:r w:rsidR="00EA0EDA" w:rsidRPr="00FE4C91">
        <w:rPr>
          <w:rFonts w:ascii="Arial Narrow" w:hAnsi="Arial Narrow"/>
          <w:i/>
          <w:sz w:val="23"/>
          <w:szCs w:val="23"/>
        </w:rPr>
        <w:t xml:space="preserve"> </w:t>
      </w:r>
    </w:p>
    <w:p w14:paraId="63EE72B4" w14:textId="77777777" w:rsidR="00FE4C91" w:rsidRPr="00FE4C91" w:rsidRDefault="00FE4C91" w:rsidP="00FE4C91">
      <w:pPr>
        <w:pStyle w:val="Paragraphedeliste"/>
        <w:widowControl w:val="0"/>
        <w:autoSpaceDE w:val="0"/>
        <w:autoSpaceDN w:val="0"/>
        <w:adjustRightInd w:val="0"/>
        <w:spacing w:after="0" w:line="269" w:lineRule="auto"/>
        <w:ind w:left="1080"/>
        <w:jc w:val="both"/>
        <w:rPr>
          <w:rFonts w:ascii="Arial Narrow" w:hAnsi="Arial Narrow"/>
          <w:i/>
          <w:sz w:val="8"/>
          <w:szCs w:val="8"/>
        </w:rPr>
      </w:pPr>
    </w:p>
    <w:p w14:paraId="4DB34ACB" w14:textId="77777777" w:rsidR="00FE4C91" w:rsidRPr="00355607" w:rsidRDefault="00FE4C91" w:rsidP="00FE4C91">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Horizontale de drainage des Eaux de Pluie en Tôle noire de 1,5 mm </w:t>
      </w:r>
      <w:proofErr w:type="gramStart"/>
      <w:r w:rsidRPr="00FE4C91">
        <w:rPr>
          <w:rFonts w:ascii="Arial Narrow" w:hAnsi="Arial Narrow"/>
          <w:b/>
          <w:i/>
          <w:sz w:val="23"/>
          <w:szCs w:val="23"/>
        </w:rPr>
        <w:t xml:space="preserve">d’épaisseur </w:t>
      </w:r>
      <w:r w:rsidRPr="00355607">
        <w:rPr>
          <w:rFonts w:ascii="Arial Narrow" w:hAnsi="Arial Narrow"/>
          <w:i/>
          <w:sz w:val="23"/>
          <w:szCs w:val="23"/>
        </w:rPr>
        <w:t xml:space="preserve"> y</w:t>
      </w:r>
      <w:proofErr w:type="gramEnd"/>
      <w:r w:rsidRPr="00355607">
        <w:rPr>
          <w:rFonts w:ascii="Arial Narrow" w:hAnsi="Arial Narrow"/>
          <w:i/>
          <w:sz w:val="23"/>
          <w:szCs w:val="23"/>
        </w:rPr>
        <w:t xml:space="preserve"> compris support en cornière de (40x40x2) mm et tous autres sujétions de fixation et de façonnage.</w:t>
      </w:r>
    </w:p>
    <w:p w14:paraId="72491AB2" w14:textId="77777777" w:rsidR="00FE4C91" w:rsidRPr="00355607" w:rsidRDefault="00355607" w:rsidP="00FE4C91">
      <w:pPr>
        <w:pStyle w:val="Paragraphedeliste"/>
        <w:widowControl w:val="0"/>
        <w:autoSpaceDE w:val="0"/>
        <w:autoSpaceDN w:val="0"/>
        <w:adjustRightInd w:val="0"/>
        <w:spacing w:after="0" w:line="269" w:lineRule="auto"/>
        <w:ind w:left="1080"/>
        <w:jc w:val="both"/>
        <w:rPr>
          <w:rFonts w:ascii="Arial Narrow" w:hAnsi="Arial Narrow"/>
          <w:i/>
          <w:sz w:val="23"/>
          <w:szCs w:val="23"/>
        </w:rPr>
      </w:pPr>
      <w:r>
        <w:rPr>
          <w:rFonts w:ascii="Arial Narrow" w:hAnsi="Arial Narrow"/>
          <w:i/>
          <w:sz w:val="23"/>
          <w:szCs w:val="23"/>
        </w:rPr>
        <w:t>►</w:t>
      </w:r>
      <w:r w:rsidR="00FE4C91" w:rsidRPr="00355607">
        <w:rPr>
          <w:rFonts w:ascii="Arial Narrow" w:hAnsi="Arial Narrow"/>
          <w:i/>
          <w:sz w:val="23"/>
          <w:szCs w:val="23"/>
          <w:u w:val="single"/>
        </w:rPr>
        <w:t xml:space="preserve">Dimensions : Long. </w:t>
      </w:r>
      <w:r w:rsidR="0004208D">
        <w:rPr>
          <w:rFonts w:ascii="Arial Narrow" w:hAnsi="Arial Narrow"/>
          <w:i/>
          <w:sz w:val="23"/>
          <w:szCs w:val="23"/>
          <w:u w:val="single"/>
        </w:rPr>
        <w:t>6</w:t>
      </w:r>
      <w:r w:rsidR="00FE4C91" w:rsidRPr="00355607">
        <w:rPr>
          <w:rFonts w:ascii="Arial Narrow" w:hAnsi="Arial Narrow"/>
          <w:i/>
          <w:sz w:val="23"/>
          <w:szCs w:val="23"/>
          <w:u w:val="single"/>
        </w:rPr>
        <w:t>,00 mt</w:t>
      </w:r>
    </w:p>
    <w:p w14:paraId="79920D68" w14:textId="77777777" w:rsidR="00FE4C91" w:rsidRPr="00F10A52" w:rsidRDefault="00FE4C91" w:rsidP="00FE4C91">
      <w:pPr>
        <w:pStyle w:val="Paragraphedeliste"/>
        <w:widowControl w:val="0"/>
        <w:autoSpaceDE w:val="0"/>
        <w:autoSpaceDN w:val="0"/>
        <w:adjustRightInd w:val="0"/>
        <w:spacing w:after="0" w:line="269" w:lineRule="auto"/>
        <w:jc w:val="both"/>
        <w:rPr>
          <w:rFonts w:ascii="Arial Narrow" w:hAnsi="Arial Narrow"/>
          <w:i/>
          <w:sz w:val="8"/>
          <w:szCs w:val="8"/>
          <w:u w:val="single"/>
        </w:rPr>
      </w:pPr>
    </w:p>
    <w:p w14:paraId="73193A9A" w14:textId="77777777" w:rsidR="00FE4C91" w:rsidRPr="00355607" w:rsidRDefault="00FE4C91" w:rsidP="00FE4C91">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en Tubes de PVC 110 pour l’Evacuation et la Descente des eaux pluviales de la Toiture répartis sur </w:t>
      </w:r>
      <w:r w:rsidR="00355607">
        <w:rPr>
          <w:rFonts w:ascii="Arial Narrow" w:hAnsi="Arial Narrow"/>
          <w:b/>
          <w:i/>
          <w:sz w:val="23"/>
          <w:szCs w:val="23"/>
        </w:rPr>
        <w:t>2</w:t>
      </w:r>
      <w:r w:rsidRPr="00FE4C91">
        <w:rPr>
          <w:rFonts w:ascii="Arial Narrow" w:hAnsi="Arial Narrow"/>
          <w:b/>
          <w:i/>
          <w:sz w:val="23"/>
          <w:szCs w:val="23"/>
        </w:rPr>
        <w:t xml:space="preserve"> points d’égouttage. </w:t>
      </w:r>
      <w:r w:rsidRPr="00355607">
        <w:rPr>
          <w:rFonts w:ascii="Arial Narrow" w:hAnsi="Arial Narrow"/>
          <w:i/>
          <w:sz w:val="23"/>
          <w:szCs w:val="23"/>
        </w:rPr>
        <w:t>La Désignation comprend également les différents accessoires de raccordement vers la Citerne de récupérations des Eaux de Pluie et tous autres sujétions de fixation et de façonnage.</w:t>
      </w:r>
    </w:p>
    <w:p w14:paraId="29EA0E79" w14:textId="77777777" w:rsidR="00FE4C91" w:rsidRPr="00355607" w:rsidRDefault="00355607" w:rsidP="00355607">
      <w:pPr>
        <w:pStyle w:val="Paragraphedeliste"/>
        <w:widowControl w:val="0"/>
        <w:autoSpaceDE w:val="0"/>
        <w:autoSpaceDN w:val="0"/>
        <w:adjustRightInd w:val="0"/>
        <w:spacing w:after="0" w:line="269" w:lineRule="auto"/>
        <w:ind w:left="1080"/>
        <w:jc w:val="both"/>
        <w:rPr>
          <w:rFonts w:ascii="Arial Narrow" w:hAnsi="Arial Narrow"/>
          <w:i/>
          <w:sz w:val="23"/>
          <w:szCs w:val="23"/>
          <w:u w:val="single"/>
        </w:rPr>
      </w:pPr>
      <w:r w:rsidRPr="00355607">
        <w:rPr>
          <w:rFonts w:ascii="Arial Narrow" w:hAnsi="Arial Narrow"/>
          <w:i/>
          <w:sz w:val="23"/>
          <w:szCs w:val="23"/>
        </w:rPr>
        <w:t>►</w:t>
      </w:r>
      <w:r w:rsidR="00FE4C91" w:rsidRPr="00355607">
        <w:rPr>
          <w:rFonts w:ascii="Arial Narrow" w:hAnsi="Arial Narrow"/>
          <w:i/>
          <w:sz w:val="23"/>
          <w:szCs w:val="23"/>
          <w:u w:val="single"/>
        </w:rPr>
        <w:t xml:space="preserve">Dimensions : </w:t>
      </w:r>
      <w:r w:rsidRPr="00355607">
        <w:rPr>
          <w:rFonts w:ascii="Arial Narrow" w:hAnsi="Arial Narrow"/>
          <w:i/>
          <w:sz w:val="23"/>
          <w:szCs w:val="23"/>
          <w:u w:val="single"/>
        </w:rPr>
        <w:t>2</w:t>
      </w:r>
      <w:r>
        <w:rPr>
          <w:rFonts w:ascii="Arial Narrow" w:hAnsi="Arial Narrow"/>
          <w:i/>
          <w:sz w:val="23"/>
          <w:szCs w:val="23"/>
          <w:u w:val="single"/>
        </w:rPr>
        <w:t xml:space="preserve"> x </w:t>
      </w:r>
      <w:r w:rsidRPr="00355607">
        <w:rPr>
          <w:rFonts w:ascii="Arial Narrow" w:hAnsi="Arial Narrow"/>
          <w:i/>
          <w:sz w:val="23"/>
          <w:szCs w:val="23"/>
          <w:u w:val="single"/>
        </w:rPr>
        <w:t>Long. 2,6</w:t>
      </w:r>
      <w:r w:rsidR="00FE4C91" w:rsidRPr="00355607">
        <w:rPr>
          <w:rFonts w:ascii="Arial Narrow" w:hAnsi="Arial Narrow"/>
          <w:i/>
          <w:sz w:val="23"/>
          <w:szCs w:val="23"/>
          <w:u w:val="single"/>
        </w:rPr>
        <w:t xml:space="preserve">0 mt  </w:t>
      </w:r>
    </w:p>
    <w:p w14:paraId="1339FA6C" w14:textId="77777777" w:rsidR="00EA0EDA" w:rsidRPr="00171D49" w:rsidRDefault="00EA0EDA" w:rsidP="00171D49">
      <w:pPr>
        <w:widowControl w:val="0"/>
        <w:autoSpaceDE w:val="0"/>
        <w:autoSpaceDN w:val="0"/>
        <w:adjustRightInd w:val="0"/>
        <w:spacing w:after="0" w:line="269" w:lineRule="auto"/>
        <w:jc w:val="both"/>
        <w:rPr>
          <w:rFonts w:ascii="Arial Narrow" w:hAnsi="Arial Narrow"/>
          <w:b/>
          <w:sz w:val="23"/>
          <w:szCs w:val="23"/>
        </w:rPr>
      </w:pPr>
    </w:p>
    <w:p w14:paraId="3248B922" w14:textId="77777777" w:rsidR="00881E71" w:rsidRPr="00171D49" w:rsidRDefault="00EA0EDA" w:rsidP="00171D49">
      <w:pPr>
        <w:pStyle w:val="Paragraphedeliste"/>
        <w:widowControl w:val="0"/>
        <w:numPr>
          <w:ilvl w:val="0"/>
          <w:numId w:val="26"/>
        </w:numPr>
        <w:autoSpaceDE w:val="0"/>
        <w:autoSpaceDN w:val="0"/>
        <w:adjustRightInd w:val="0"/>
        <w:spacing w:after="0" w:line="269" w:lineRule="auto"/>
        <w:jc w:val="both"/>
        <w:rPr>
          <w:rFonts w:ascii="Arial Narrow" w:hAnsi="Arial Narrow"/>
          <w:b/>
          <w:sz w:val="23"/>
          <w:szCs w:val="23"/>
        </w:rPr>
      </w:pPr>
      <w:r w:rsidRPr="008A4BF7">
        <w:rPr>
          <w:rFonts w:ascii="Arial Narrow" w:hAnsi="Arial Narrow"/>
          <w:b/>
          <w:color w:val="0070C0"/>
          <w:sz w:val="23"/>
          <w:szCs w:val="23"/>
        </w:rPr>
        <w:t xml:space="preserve">II.A - </w:t>
      </w:r>
      <w:r w:rsidR="00881E71" w:rsidRPr="008A4BF7">
        <w:rPr>
          <w:rFonts w:ascii="Arial Narrow" w:hAnsi="Arial Narrow"/>
          <w:b/>
          <w:color w:val="0070C0"/>
          <w:sz w:val="23"/>
          <w:szCs w:val="23"/>
        </w:rPr>
        <w:t xml:space="preserve">Achèvement Charpente </w:t>
      </w:r>
      <w:r w:rsidRPr="008A4BF7">
        <w:rPr>
          <w:rFonts w:ascii="Arial Narrow" w:hAnsi="Arial Narrow"/>
          <w:b/>
          <w:color w:val="0070C0"/>
          <w:sz w:val="23"/>
          <w:szCs w:val="23"/>
        </w:rPr>
        <w:t>de la</w:t>
      </w:r>
      <w:r w:rsidR="00881E71" w:rsidRPr="008A4BF7">
        <w:rPr>
          <w:rFonts w:ascii="Arial Narrow" w:hAnsi="Arial Narrow"/>
          <w:b/>
          <w:color w:val="0070C0"/>
          <w:sz w:val="23"/>
          <w:szCs w:val="23"/>
        </w:rPr>
        <w:t xml:space="preserve"> Cantine Couverte : </w:t>
      </w:r>
      <w:r w:rsidRPr="00EA0EDA">
        <w:rPr>
          <w:rFonts w:ascii="Arial Narrow" w:hAnsi="Arial Narrow"/>
          <w:i/>
          <w:sz w:val="23"/>
          <w:szCs w:val="23"/>
        </w:rPr>
        <w:t>Pour la Cantine Couverte</w:t>
      </w:r>
      <w:r w:rsidR="00881E71" w:rsidRPr="00EA0EDA">
        <w:rPr>
          <w:rFonts w:ascii="Arial Narrow" w:hAnsi="Arial Narrow"/>
          <w:i/>
          <w:sz w:val="23"/>
          <w:szCs w:val="23"/>
        </w:rPr>
        <w:t>, la</w:t>
      </w:r>
      <w:r w:rsidR="00881E71" w:rsidRPr="00EA0EDA">
        <w:rPr>
          <w:rFonts w:ascii="Arial Narrow" w:hAnsi="Arial Narrow"/>
          <w:b/>
          <w:sz w:val="23"/>
          <w:szCs w:val="23"/>
        </w:rPr>
        <w:t xml:space="preserve"> </w:t>
      </w:r>
      <w:r w:rsidR="00881E71" w:rsidRPr="00EA0EDA">
        <w:rPr>
          <w:rFonts w:ascii="Arial Narrow" w:hAnsi="Arial Narrow"/>
          <w:i/>
          <w:sz w:val="23"/>
          <w:szCs w:val="23"/>
        </w:rPr>
        <w:t xml:space="preserve">Charpente </w:t>
      </w:r>
      <w:r w:rsidRPr="00EA0EDA">
        <w:rPr>
          <w:rFonts w:ascii="Arial Narrow" w:hAnsi="Arial Narrow"/>
          <w:i/>
          <w:sz w:val="23"/>
          <w:szCs w:val="23"/>
        </w:rPr>
        <w:t>sera à Un (1</w:t>
      </w:r>
      <w:r w:rsidR="00881E71" w:rsidRPr="00EA0EDA">
        <w:rPr>
          <w:rFonts w:ascii="Arial Narrow" w:hAnsi="Arial Narrow"/>
          <w:i/>
          <w:sz w:val="23"/>
          <w:szCs w:val="23"/>
        </w:rPr>
        <w:t>)</w:t>
      </w:r>
      <w:r w:rsidRPr="00EA0EDA">
        <w:rPr>
          <w:rFonts w:ascii="Arial Narrow" w:hAnsi="Arial Narrow"/>
          <w:i/>
          <w:sz w:val="23"/>
          <w:szCs w:val="23"/>
        </w:rPr>
        <w:t xml:space="preserve"> versant</w:t>
      </w:r>
      <w:r w:rsidR="00881E71" w:rsidRPr="00EA0EDA">
        <w:rPr>
          <w:rFonts w:ascii="Arial Narrow" w:hAnsi="Arial Narrow"/>
          <w:i/>
          <w:sz w:val="23"/>
          <w:szCs w:val="23"/>
        </w:rPr>
        <w:t xml:space="preserve"> constitués des Fermes </w:t>
      </w:r>
      <w:r w:rsidR="00171D49">
        <w:rPr>
          <w:rFonts w:ascii="Arial Narrow" w:hAnsi="Arial Narrow"/>
          <w:i/>
          <w:sz w:val="23"/>
          <w:szCs w:val="23"/>
        </w:rPr>
        <w:t>Linéaires</w:t>
      </w:r>
      <w:r w:rsidR="00881E71" w:rsidRPr="00EA0EDA">
        <w:rPr>
          <w:rFonts w:ascii="Arial Narrow" w:hAnsi="Arial Narrow"/>
          <w:i/>
          <w:sz w:val="23"/>
          <w:szCs w:val="23"/>
        </w:rPr>
        <w:t xml:space="preserve">, des pannes </w:t>
      </w:r>
      <w:r w:rsidR="00171D49" w:rsidRPr="00EA0EDA">
        <w:rPr>
          <w:rFonts w:ascii="Arial Narrow" w:hAnsi="Arial Narrow"/>
          <w:i/>
          <w:sz w:val="23"/>
          <w:szCs w:val="23"/>
        </w:rPr>
        <w:t xml:space="preserve">en </w:t>
      </w:r>
      <w:r w:rsidR="00171D49" w:rsidRPr="00A337AA">
        <w:rPr>
          <w:rFonts w:ascii="Arial Narrow" w:hAnsi="Arial Narrow"/>
          <w:i/>
          <w:sz w:val="23"/>
          <w:szCs w:val="23"/>
        </w:rPr>
        <w:t>Tube</w:t>
      </w:r>
      <w:r w:rsidR="00171D49">
        <w:rPr>
          <w:rFonts w:ascii="Arial Narrow" w:hAnsi="Arial Narrow"/>
          <w:i/>
          <w:sz w:val="23"/>
          <w:szCs w:val="23"/>
        </w:rPr>
        <w:t>s</w:t>
      </w:r>
      <w:r w:rsidR="00171D49" w:rsidRPr="00A337AA">
        <w:rPr>
          <w:rFonts w:ascii="Arial Narrow" w:hAnsi="Arial Narrow"/>
          <w:i/>
          <w:sz w:val="23"/>
          <w:szCs w:val="23"/>
        </w:rPr>
        <w:t xml:space="preserve"> Rectangulaires d'Aciers Laminés (40x80x2) mm</w:t>
      </w:r>
      <w:r w:rsidR="00171D49">
        <w:rPr>
          <w:rFonts w:ascii="Arial Narrow" w:hAnsi="Arial Narrow"/>
          <w:i/>
          <w:sz w:val="23"/>
          <w:szCs w:val="23"/>
        </w:rPr>
        <w:t xml:space="preserve"> </w:t>
      </w:r>
      <w:r w:rsidR="00881E71" w:rsidRPr="00EA0EDA">
        <w:rPr>
          <w:rFonts w:ascii="Arial Narrow" w:hAnsi="Arial Narrow"/>
          <w:i/>
          <w:sz w:val="23"/>
          <w:szCs w:val="23"/>
        </w:rPr>
        <w:t>et</w:t>
      </w:r>
      <w:r w:rsidR="00171D49" w:rsidRPr="00171D49">
        <w:rPr>
          <w:rFonts w:ascii="Arial Narrow" w:hAnsi="Arial Narrow"/>
          <w:i/>
          <w:sz w:val="23"/>
          <w:szCs w:val="23"/>
        </w:rPr>
        <w:t xml:space="preserve"> de la couverture en tôles bac émaillées </w:t>
      </w:r>
      <w:proofErr w:type="spellStart"/>
      <w:r w:rsidR="00171D49" w:rsidRPr="00171D49">
        <w:rPr>
          <w:rFonts w:ascii="Arial Narrow" w:hAnsi="Arial Narrow"/>
          <w:i/>
          <w:sz w:val="23"/>
          <w:szCs w:val="23"/>
        </w:rPr>
        <w:t>aluzinc</w:t>
      </w:r>
      <w:proofErr w:type="spellEnd"/>
      <w:r w:rsidR="00171D49" w:rsidRPr="00171D49">
        <w:rPr>
          <w:rFonts w:ascii="Arial Narrow" w:hAnsi="Arial Narrow"/>
          <w:i/>
          <w:sz w:val="23"/>
          <w:szCs w:val="23"/>
        </w:rPr>
        <w:t xml:space="preserve"> 0.4, avec pente joignant vers </w:t>
      </w:r>
      <w:r w:rsidR="00171D49">
        <w:rPr>
          <w:rFonts w:ascii="Arial Narrow" w:hAnsi="Arial Narrow"/>
          <w:i/>
          <w:sz w:val="23"/>
          <w:szCs w:val="23"/>
        </w:rPr>
        <w:t xml:space="preserve">le </w:t>
      </w:r>
      <w:r w:rsidR="00171D49" w:rsidRPr="00171D49">
        <w:rPr>
          <w:rFonts w:ascii="Arial Narrow" w:hAnsi="Arial Narrow"/>
          <w:i/>
          <w:sz w:val="23"/>
          <w:szCs w:val="23"/>
        </w:rPr>
        <w:t>chéneau périphérique collectant et ramenant les eaux vers le Réseau d’égouttage.</w:t>
      </w:r>
      <w:r w:rsidR="00171D49">
        <w:rPr>
          <w:rFonts w:ascii="Arial Narrow" w:hAnsi="Arial Narrow"/>
          <w:i/>
          <w:sz w:val="23"/>
          <w:szCs w:val="23"/>
        </w:rPr>
        <w:t xml:space="preserve"> </w:t>
      </w:r>
      <w:r w:rsidR="00171D49" w:rsidRPr="00171D49">
        <w:rPr>
          <w:rFonts w:ascii="Arial Narrow" w:hAnsi="Arial Narrow"/>
          <w:i/>
          <w:sz w:val="23"/>
          <w:szCs w:val="23"/>
        </w:rPr>
        <w:t xml:space="preserve">La Charpente de la Toiture, représentera une ossature porteuse des Poteaux et Poutres qui transpose le Poids de la Couverture ainsi que les Charges </w:t>
      </w:r>
      <w:r w:rsidR="00171D49" w:rsidRPr="00171D49">
        <w:rPr>
          <w:rFonts w:ascii="Arial Narrow" w:hAnsi="Arial Narrow"/>
          <w:i/>
          <w:sz w:val="23"/>
          <w:szCs w:val="23"/>
        </w:rPr>
        <w:lastRenderedPageBreak/>
        <w:t xml:space="preserve">Verticales (c’est-à-dire les forces verticales s'exerçant sur la charpente) telles que les surcharges climatiques ; Sera composée par l’Assemblage des Fermes, d'Arbalétriers et d'Entraits reliés par des Pannes, tous profilées en Acier Laminée dont les Poutrelles auront les Formes Spécifiques </w:t>
      </w:r>
      <w:proofErr w:type="gramStart"/>
      <w:r w:rsidR="00171D49" w:rsidRPr="00171D49">
        <w:rPr>
          <w:rFonts w:ascii="Arial Narrow" w:hAnsi="Arial Narrow"/>
          <w:i/>
          <w:sz w:val="23"/>
          <w:szCs w:val="23"/>
        </w:rPr>
        <w:t>suivantes:</w:t>
      </w:r>
      <w:proofErr w:type="gramEnd"/>
    </w:p>
    <w:p w14:paraId="2AF31429" w14:textId="77777777" w:rsidR="00881E71" w:rsidRPr="00645F20" w:rsidRDefault="00881E71" w:rsidP="00881E71">
      <w:pPr>
        <w:pStyle w:val="Paragraphedeliste"/>
        <w:widowControl w:val="0"/>
        <w:autoSpaceDE w:val="0"/>
        <w:autoSpaceDN w:val="0"/>
        <w:adjustRightInd w:val="0"/>
        <w:spacing w:after="0" w:line="269" w:lineRule="auto"/>
        <w:ind w:left="414"/>
        <w:jc w:val="both"/>
        <w:rPr>
          <w:rFonts w:ascii="Arial Narrow" w:hAnsi="Arial Narrow"/>
          <w:sz w:val="8"/>
          <w:szCs w:val="8"/>
        </w:rPr>
      </w:pPr>
    </w:p>
    <w:p w14:paraId="4A593552" w14:textId="77777777" w:rsidR="00171D49" w:rsidRPr="00171D49" w:rsidRDefault="00171D49" w:rsidP="00171D49">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171D49">
        <w:rPr>
          <w:rFonts w:ascii="Arial Narrow" w:hAnsi="Arial Narrow"/>
          <w:b/>
          <w:i/>
          <w:sz w:val="23"/>
          <w:szCs w:val="23"/>
        </w:rPr>
        <w:t>n.4 Pannes pour achèvement de la Charpente Métallique a un versant en TUBE Rectangulaires d'Aciers Laminés (40x80x2) mm,</w:t>
      </w:r>
      <w:r w:rsidRPr="00171D49">
        <w:rPr>
          <w:rFonts w:ascii="Arial Narrow" w:hAnsi="Arial Narrow"/>
          <w:i/>
          <w:sz w:val="23"/>
          <w:szCs w:val="23"/>
        </w:rPr>
        <w:t xml:space="preserve"> avec échantignole en cornière de (40x40) mm et tirant en tige fileté de 8mm de diamètre. La Désignation comprend également les contreventements croisés, l’application d’Antirouille en deux couches et tous autres sujétions de fixation, assemblage et façonnage.</w:t>
      </w:r>
    </w:p>
    <w:p w14:paraId="5B5F6F1E" w14:textId="77777777" w:rsidR="00171D49"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171D49">
        <w:rPr>
          <w:rFonts w:ascii="Arial Narrow" w:hAnsi="Arial Narrow"/>
          <w:i/>
          <w:sz w:val="23"/>
          <w:szCs w:val="23"/>
        </w:rPr>
        <w:t>►</w:t>
      </w:r>
      <w:r w:rsidRPr="00171D49">
        <w:rPr>
          <w:rFonts w:ascii="Arial Narrow" w:hAnsi="Arial Narrow"/>
          <w:i/>
          <w:sz w:val="23"/>
          <w:szCs w:val="23"/>
          <w:u w:val="single"/>
        </w:rPr>
        <w:t xml:space="preserve">Dimensions : 4 x (Long. </w:t>
      </w:r>
      <w:proofErr w:type="gramStart"/>
      <w:r w:rsidRPr="00171D49">
        <w:rPr>
          <w:rFonts w:ascii="Arial Narrow" w:hAnsi="Arial Narrow"/>
          <w:i/>
          <w:sz w:val="23"/>
          <w:szCs w:val="23"/>
          <w:u w:val="single"/>
        </w:rPr>
        <w:t>1.000  x</w:t>
      </w:r>
      <w:proofErr w:type="gramEnd"/>
      <w:r w:rsidRPr="00171D49">
        <w:rPr>
          <w:rFonts w:ascii="Arial Narrow" w:hAnsi="Arial Narrow"/>
          <w:i/>
          <w:sz w:val="23"/>
          <w:szCs w:val="23"/>
          <w:u w:val="single"/>
        </w:rPr>
        <w:t xml:space="preserve"> Larg. 8) cm / H. 4 cm  </w:t>
      </w:r>
    </w:p>
    <w:p w14:paraId="7736B40D" w14:textId="77777777" w:rsidR="00171D49" w:rsidRPr="00171D49"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8"/>
          <w:szCs w:val="8"/>
        </w:rPr>
      </w:pPr>
    </w:p>
    <w:p w14:paraId="08A654FB" w14:textId="77777777" w:rsidR="00171D49" w:rsidRDefault="00171D49" w:rsidP="00171D49">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9A2828">
        <w:rPr>
          <w:rFonts w:ascii="Arial Narrow" w:hAnsi="Arial Narrow"/>
          <w:b/>
          <w:i/>
          <w:sz w:val="23"/>
          <w:szCs w:val="23"/>
        </w:rPr>
        <w:t>Couverture </w:t>
      </w:r>
      <w:r>
        <w:rPr>
          <w:rFonts w:ascii="Arial Narrow" w:hAnsi="Arial Narrow"/>
          <w:b/>
          <w:i/>
          <w:sz w:val="23"/>
          <w:szCs w:val="23"/>
        </w:rPr>
        <w:t>(Toiture</w:t>
      </w:r>
      <w:proofErr w:type="gramStart"/>
      <w:r>
        <w:rPr>
          <w:rFonts w:ascii="Arial Narrow" w:hAnsi="Arial Narrow"/>
          <w:b/>
          <w:i/>
          <w:sz w:val="23"/>
          <w:szCs w:val="23"/>
        </w:rPr>
        <w:t>)</w:t>
      </w:r>
      <w:r w:rsidRPr="009A2828">
        <w:rPr>
          <w:rFonts w:ascii="Arial Narrow" w:hAnsi="Arial Narrow"/>
          <w:b/>
          <w:i/>
          <w:sz w:val="23"/>
          <w:szCs w:val="23"/>
        </w:rPr>
        <w:t>:</w:t>
      </w:r>
      <w:proofErr w:type="gramEnd"/>
      <w:r w:rsidRPr="009A2828">
        <w:rPr>
          <w:rFonts w:ascii="Arial Narrow" w:hAnsi="Arial Narrow"/>
          <w:b/>
          <w:i/>
          <w:sz w:val="23"/>
          <w:szCs w:val="23"/>
        </w:rPr>
        <w:t xml:space="preserve"> </w:t>
      </w:r>
      <w:r w:rsidRPr="009A2828">
        <w:rPr>
          <w:rFonts w:ascii="Arial Narrow" w:hAnsi="Arial Narrow"/>
          <w:i/>
          <w:sz w:val="23"/>
          <w:szCs w:val="23"/>
        </w:rPr>
        <w:t xml:space="preserve">Les Eléments Modulaires du Parachèvement Extérieure du Toit (Toiture Extérieure) seront des </w:t>
      </w:r>
      <w:r w:rsidRPr="009A2828">
        <w:rPr>
          <w:rFonts w:ascii="Arial Narrow" w:hAnsi="Arial Narrow"/>
          <w:b/>
          <w:i/>
          <w:sz w:val="23"/>
          <w:szCs w:val="23"/>
        </w:rPr>
        <w:t xml:space="preserve">Tôles BAC </w:t>
      </w:r>
      <w:proofErr w:type="spellStart"/>
      <w:r w:rsidRPr="009A2828">
        <w:rPr>
          <w:rFonts w:ascii="Arial Narrow" w:hAnsi="Arial Narrow"/>
          <w:b/>
          <w:i/>
          <w:sz w:val="23"/>
          <w:szCs w:val="23"/>
        </w:rPr>
        <w:t>aluzinc</w:t>
      </w:r>
      <w:proofErr w:type="spellEnd"/>
      <w:r w:rsidRPr="009A2828">
        <w:rPr>
          <w:rFonts w:ascii="Arial Narrow" w:hAnsi="Arial Narrow"/>
          <w:b/>
          <w:i/>
          <w:sz w:val="23"/>
          <w:szCs w:val="23"/>
        </w:rPr>
        <w:t xml:space="preserve"> 0.4 mm emailées et autoportants Ondulées</w:t>
      </w:r>
      <w:r w:rsidRPr="009A2828">
        <w:rPr>
          <w:rFonts w:ascii="Arial Narrow" w:hAnsi="Arial Narrow"/>
          <w:i/>
          <w:sz w:val="23"/>
          <w:szCs w:val="23"/>
        </w:rPr>
        <w:t xml:space="preserve">. Il s’agit de Matériau de construction commercialisé sous forme de plaques métalliques composées de feuilles d'acier galvanisé à chaud et laminé à froid pour leur donner un profil ondulé, </w:t>
      </w:r>
      <w:r w:rsidRPr="009A2828">
        <w:rPr>
          <w:rFonts w:ascii="Arial Narrow" w:hAnsi="Arial Narrow"/>
          <w:i/>
          <w:sz w:val="23"/>
          <w:szCs w:val="23"/>
          <w:u w:val="single"/>
        </w:rPr>
        <w:t xml:space="preserve">emailées et </w:t>
      </w:r>
      <w:proofErr w:type="spellStart"/>
      <w:r w:rsidRPr="009A2828">
        <w:rPr>
          <w:rFonts w:ascii="Arial Narrow" w:hAnsi="Arial Narrow"/>
          <w:i/>
          <w:sz w:val="23"/>
          <w:szCs w:val="23"/>
          <w:u w:val="single"/>
        </w:rPr>
        <w:t>pré-peinte</w:t>
      </w:r>
      <w:proofErr w:type="spellEnd"/>
      <w:r w:rsidRPr="009A2828">
        <w:rPr>
          <w:rFonts w:ascii="Arial Narrow" w:hAnsi="Arial Narrow"/>
          <w:i/>
          <w:sz w:val="23"/>
          <w:szCs w:val="23"/>
        </w:rPr>
        <w:t xml:space="preserve">, y compris les Rondelles Roofing, Clous de Tôle et tous autres sujétions de fixation et de façonnage. Les Spécifications Techniques seront les Suivantes : </w:t>
      </w:r>
    </w:p>
    <w:p w14:paraId="7016D734" w14:textId="77777777" w:rsidR="00171D49" w:rsidRPr="00FE4C91"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►Type : Feuille BAC ALUZINC 0.4 emailées et autoportants</w:t>
      </w:r>
      <w:r w:rsidRPr="00FE4C91">
        <w:rPr>
          <w:rFonts w:ascii="Arial Narrow" w:hAnsi="Arial Narrow"/>
          <w:sz w:val="23"/>
          <w:szCs w:val="23"/>
        </w:rPr>
        <w:t xml:space="preserve"> </w:t>
      </w:r>
      <w:r w:rsidRPr="00FE4C91">
        <w:rPr>
          <w:rFonts w:ascii="Arial Narrow" w:hAnsi="Arial Narrow"/>
          <w:i/>
          <w:sz w:val="23"/>
          <w:szCs w:val="23"/>
        </w:rPr>
        <w:t>;</w:t>
      </w:r>
    </w:p>
    <w:p w14:paraId="374AE4AC" w14:textId="77777777" w:rsidR="00171D49" w:rsidRPr="00FE4C91"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►Largeur : 80 Cm ;</w:t>
      </w:r>
    </w:p>
    <w:p w14:paraId="4F335AD9" w14:textId="77777777" w:rsidR="00171D49"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 xml:space="preserve">►Longueur : 300 </w:t>
      </w:r>
      <w:proofErr w:type="gramStart"/>
      <w:r w:rsidRPr="00FE4C91">
        <w:rPr>
          <w:rFonts w:ascii="Arial Narrow" w:hAnsi="Arial Narrow"/>
          <w:i/>
          <w:sz w:val="23"/>
          <w:szCs w:val="23"/>
        </w:rPr>
        <w:t>Cm .</w:t>
      </w:r>
      <w:proofErr w:type="gramEnd"/>
      <w:r w:rsidRPr="00FE4C91">
        <w:rPr>
          <w:rFonts w:ascii="Arial Narrow" w:hAnsi="Arial Narrow"/>
          <w:i/>
          <w:sz w:val="23"/>
          <w:szCs w:val="23"/>
        </w:rPr>
        <w:t xml:space="preserve"> </w:t>
      </w:r>
    </w:p>
    <w:p w14:paraId="003111CD" w14:textId="77777777" w:rsidR="00171D49" w:rsidRPr="00FE4C91"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8"/>
          <w:szCs w:val="8"/>
        </w:rPr>
      </w:pPr>
    </w:p>
    <w:p w14:paraId="75848637" w14:textId="77777777" w:rsidR="00171D49" w:rsidRPr="00355607" w:rsidRDefault="00171D49" w:rsidP="00171D49">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Horizontale de drainage des Eaux de Pluie en Tôle noire de 1,5 mm </w:t>
      </w:r>
      <w:proofErr w:type="gramStart"/>
      <w:r w:rsidRPr="00FE4C91">
        <w:rPr>
          <w:rFonts w:ascii="Arial Narrow" w:hAnsi="Arial Narrow"/>
          <w:b/>
          <w:i/>
          <w:sz w:val="23"/>
          <w:szCs w:val="23"/>
        </w:rPr>
        <w:t xml:space="preserve">d’épaisseur </w:t>
      </w:r>
      <w:r w:rsidRPr="00355607">
        <w:rPr>
          <w:rFonts w:ascii="Arial Narrow" w:hAnsi="Arial Narrow"/>
          <w:i/>
          <w:sz w:val="23"/>
          <w:szCs w:val="23"/>
        </w:rPr>
        <w:t xml:space="preserve"> y</w:t>
      </w:r>
      <w:proofErr w:type="gramEnd"/>
      <w:r w:rsidRPr="00355607">
        <w:rPr>
          <w:rFonts w:ascii="Arial Narrow" w:hAnsi="Arial Narrow"/>
          <w:i/>
          <w:sz w:val="23"/>
          <w:szCs w:val="23"/>
        </w:rPr>
        <w:t xml:space="preserve"> compris support en cornière de (40x40x2) mm et tous autres sujétions de fixation et de façonnage.</w:t>
      </w:r>
    </w:p>
    <w:p w14:paraId="781DD447" w14:textId="77777777" w:rsidR="00171D49" w:rsidRPr="00355607"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rPr>
      </w:pPr>
      <w:r>
        <w:rPr>
          <w:rFonts w:ascii="Arial Narrow" w:hAnsi="Arial Narrow"/>
          <w:i/>
          <w:sz w:val="23"/>
          <w:szCs w:val="23"/>
        </w:rPr>
        <w:t>►</w:t>
      </w:r>
      <w:r w:rsidRPr="00355607">
        <w:rPr>
          <w:rFonts w:ascii="Arial Narrow" w:hAnsi="Arial Narrow"/>
          <w:i/>
          <w:sz w:val="23"/>
          <w:szCs w:val="23"/>
          <w:u w:val="single"/>
        </w:rPr>
        <w:t>Dimensions : Long. 10,00 mt</w:t>
      </w:r>
    </w:p>
    <w:p w14:paraId="2B65B064" w14:textId="77777777" w:rsidR="00171D49" w:rsidRPr="00F10A52" w:rsidRDefault="00171D49" w:rsidP="00171D49">
      <w:pPr>
        <w:pStyle w:val="Paragraphedeliste"/>
        <w:widowControl w:val="0"/>
        <w:autoSpaceDE w:val="0"/>
        <w:autoSpaceDN w:val="0"/>
        <w:adjustRightInd w:val="0"/>
        <w:spacing w:after="0" w:line="269" w:lineRule="auto"/>
        <w:jc w:val="both"/>
        <w:rPr>
          <w:rFonts w:ascii="Arial Narrow" w:hAnsi="Arial Narrow"/>
          <w:i/>
          <w:sz w:val="8"/>
          <w:szCs w:val="8"/>
          <w:u w:val="single"/>
        </w:rPr>
      </w:pPr>
    </w:p>
    <w:p w14:paraId="772CA4E5" w14:textId="77777777" w:rsidR="00171D49" w:rsidRPr="00355607" w:rsidRDefault="00171D49" w:rsidP="00171D49">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en Tubes de PVC 110 pour l’Evacuation et la Descente des eaux pluviales de la Toiture répartis sur </w:t>
      </w:r>
      <w:r>
        <w:rPr>
          <w:rFonts w:ascii="Arial Narrow" w:hAnsi="Arial Narrow"/>
          <w:b/>
          <w:i/>
          <w:sz w:val="23"/>
          <w:szCs w:val="23"/>
        </w:rPr>
        <w:t>2</w:t>
      </w:r>
      <w:r w:rsidRPr="00FE4C91">
        <w:rPr>
          <w:rFonts w:ascii="Arial Narrow" w:hAnsi="Arial Narrow"/>
          <w:b/>
          <w:i/>
          <w:sz w:val="23"/>
          <w:szCs w:val="23"/>
        </w:rPr>
        <w:t xml:space="preserve"> points d’égouttage. </w:t>
      </w:r>
      <w:r w:rsidRPr="00355607">
        <w:rPr>
          <w:rFonts w:ascii="Arial Narrow" w:hAnsi="Arial Narrow"/>
          <w:i/>
          <w:sz w:val="23"/>
          <w:szCs w:val="23"/>
        </w:rPr>
        <w:t>La Désignation comprend également les différents accessoires de raccordement vers la Citerne de récupérations des Eaux de Pluie et tous autres sujétions de fixation et de façonnage.</w:t>
      </w:r>
    </w:p>
    <w:p w14:paraId="06BEEAB8" w14:textId="77777777" w:rsidR="00171D49" w:rsidRPr="00355607" w:rsidRDefault="00171D49" w:rsidP="00171D49">
      <w:pPr>
        <w:pStyle w:val="Paragraphedeliste"/>
        <w:widowControl w:val="0"/>
        <w:autoSpaceDE w:val="0"/>
        <w:autoSpaceDN w:val="0"/>
        <w:adjustRightInd w:val="0"/>
        <w:spacing w:after="0" w:line="269" w:lineRule="auto"/>
        <w:ind w:left="1080"/>
        <w:jc w:val="both"/>
        <w:rPr>
          <w:rFonts w:ascii="Arial Narrow" w:hAnsi="Arial Narrow"/>
          <w:i/>
          <w:sz w:val="23"/>
          <w:szCs w:val="23"/>
          <w:u w:val="single"/>
        </w:rPr>
      </w:pPr>
      <w:r w:rsidRPr="00355607">
        <w:rPr>
          <w:rFonts w:ascii="Arial Narrow" w:hAnsi="Arial Narrow"/>
          <w:i/>
          <w:sz w:val="23"/>
          <w:szCs w:val="23"/>
        </w:rPr>
        <w:t>►</w:t>
      </w:r>
      <w:r w:rsidRPr="00355607">
        <w:rPr>
          <w:rFonts w:ascii="Arial Narrow" w:hAnsi="Arial Narrow"/>
          <w:i/>
          <w:sz w:val="23"/>
          <w:szCs w:val="23"/>
          <w:u w:val="single"/>
        </w:rPr>
        <w:t xml:space="preserve">Dimensions : Long. 2,60 mt  </w:t>
      </w:r>
    </w:p>
    <w:p w14:paraId="653F3C54" w14:textId="77777777" w:rsidR="00171D49" w:rsidRPr="0004208D" w:rsidRDefault="00171D49" w:rsidP="0004208D">
      <w:pPr>
        <w:widowControl w:val="0"/>
        <w:autoSpaceDE w:val="0"/>
        <w:autoSpaceDN w:val="0"/>
        <w:adjustRightInd w:val="0"/>
        <w:spacing w:after="0" w:line="269" w:lineRule="auto"/>
        <w:jc w:val="both"/>
        <w:rPr>
          <w:rFonts w:ascii="Arial Narrow" w:hAnsi="Arial Narrow"/>
          <w:i/>
          <w:sz w:val="23"/>
          <w:szCs w:val="23"/>
        </w:rPr>
      </w:pPr>
    </w:p>
    <w:p w14:paraId="45FA5827" w14:textId="77777777" w:rsidR="0004208D" w:rsidRPr="00171D49" w:rsidRDefault="0004208D" w:rsidP="0004208D">
      <w:pPr>
        <w:pStyle w:val="Paragraphedeliste"/>
        <w:widowControl w:val="0"/>
        <w:numPr>
          <w:ilvl w:val="0"/>
          <w:numId w:val="26"/>
        </w:numPr>
        <w:autoSpaceDE w:val="0"/>
        <w:autoSpaceDN w:val="0"/>
        <w:adjustRightInd w:val="0"/>
        <w:spacing w:after="0" w:line="269" w:lineRule="auto"/>
        <w:jc w:val="both"/>
        <w:rPr>
          <w:rFonts w:ascii="Arial Narrow" w:hAnsi="Arial Narrow"/>
          <w:b/>
          <w:sz w:val="23"/>
          <w:szCs w:val="23"/>
        </w:rPr>
      </w:pPr>
      <w:r w:rsidRPr="008A4BF7">
        <w:rPr>
          <w:rFonts w:ascii="Arial Narrow" w:hAnsi="Arial Narrow"/>
          <w:b/>
          <w:color w:val="0070C0"/>
          <w:sz w:val="23"/>
          <w:szCs w:val="23"/>
        </w:rPr>
        <w:t xml:space="preserve">I.A – Rénovation de la Toiture de l’Espace Cuisine : </w:t>
      </w:r>
      <w:r w:rsidRPr="00EA0EDA">
        <w:rPr>
          <w:rFonts w:ascii="Arial Narrow" w:hAnsi="Arial Narrow"/>
          <w:i/>
          <w:sz w:val="23"/>
          <w:szCs w:val="23"/>
        </w:rPr>
        <w:t>Pour l</w:t>
      </w:r>
      <w:r>
        <w:rPr>
          <w:rFonts w:ascii="Arial Narrow" w:hAnsi="Arial Narrow"/>
          <w:i/>
          <w:sz w:val="23"/>
          <w:szCs w:val="23"/>
        </w:rPr>
        <w:t>’Espace Cuisine,</w:t>
      </w:r>
      <w:r w:rsidRPr="00EA0EDA">
        <w:rPr>
          <w:rFonts w:ascii="Arial Narrow" w:hAnsi="Arial Narrow"/>
          <w:i/>
          <w:sz w:val="23"/>
          <w:szCs w:val="23"/>
        </w:rPr>
        <w:t xml:space="preserve"> </w:t>
      </w:r>
      <w:r>
        <w:rPr>
          <w:rFonts w:ascii="Arial Narrow" w:hAnsi="Arial Narrow"/>
          <w:i/>
          <w:sz w:val="23"/>
          <w:szCs w:val="23"/>
        </w:rPr>
        <w:t xml:space="preserve">il est prévu uniquement la rénovation de la surface couvrante de la Toiture (à un -1- Versant) et éventuellement l’ajustage de la Charpente en bois selon </w:t>
      </w:r>
      <w:r w:rsidRPr="00171D49">
        <w:rPr>
          <w:rFonts w:ascii="Arial Narrow" w:hAnsi="Arial Narrow"/>
          <w:i/>
          <w:sz w:val="23"/>
          <w:szCs w:val="23"/>
        </w:rPr>
        <w:t>les Formes Spécifiques suivantes :</w:t>
      </w:r>
    </w:p>
    <w:p w14:paraId="3014B0C0" w14:textId="77777777" w:rsidR="0004208D" w:rsidRPr="00645F20" w:rsidRDefault="0004208D" w:rsidP="0004208D">
      <w:pPr>
        <w:pStyle w:val="Paragraphedeliste"/>
        <w:widowControl w:val="0"/>
        <w:autoSpaceDE w:val="0"/>
        <w:autoSpaceDN w:val="0"/>
        <w:adjustRightInd w:val="0"/>
        <w:spacing w:after="0" w:line="269" w:lineRule="auto"/>
        <w:ind w:left="414"/>
        <w:jc w:val="both"/>
        <w:rPr>
          <w:rFonts w:ascii="Arial Narrow" w:hAnsi="Arial Narrow"/>
          <w:sz w:val="8"/>
          <w:szCs w:val="8"/>
        </w:rPr>
      </w:pPr>
    </w:p>
    <w:p w14:paraId="24CD94C3" w14:textId="77777777" w:rsidR="0004208D" w:rsidRDefault="0004208D" w:rsidP="0004208D">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04208D">
        <w:rPr>
          <w:rFonts w:ascii="Arial Narrow" w:hAnsi="Arial Narrow"/>
          <w:i/>
          <w:sz w:val="23"/>
          <w:szCs w:val="23"/>
        </w:rPr>
        <w:t>Démontage et Mise en Décharge de la Surface Couvrante Vétuste (Toit en Tôles Ondulées Ordinaires de 34m2 de surface) y compris l’ajustage éventuel de la Charpente en Bois existante et tous aut</w:t>
      </w:r>
      <w:r>
        <w:rPr>
          <w:rFonts w:ascii="Arial Narrow" w:hAnsi="Arial Narrow"/>
          <w:i/>
          <w:sz w:val="23"/>
          <w:szCs w:val="23"/>
        </w:rPr>
        <w:t xml:space="preserve">res sujétions </w:t>
      </w:r>
      <w:proofErr w:type="gramStart"/>
      <w:r>
        <w:rPr>
          <w:rFonts w:ascii="Arial Narrow" w:hAnsi="Arial Narrow"/>
          <w:i/>
          <w:sz w:val="23"/>
          <w:szCs w:val="23"/>
        </w:rPr>
        <w:t>saccage</w:t>
      </w:r>
      <w:proofErr w:type="gramEnd"/>
      <w:r>
        <w:rPr>
          <w:rFonts w:ascii="Arial Narrow" w:hAnsi="Arial Narrow"/>
          <w:i/>
          <w:sz w:val="23"/>
          <w:szCs w:val="23"/>
        </w:rPr>
        <w:t xml:space="preserve"> et replis ; </w:t>
      </w:r>
    </w:p>
    <w:p w14:paraId="7DD0BC9A" w14:textId="77777777" w:rsidR="0004208D" w:rsidRPr="0004208D" w:rsidRDefault="0004208D" w:rsidP="0004208D">
      <w:pPr>
        <w:widowControl w:val="0"/>
        <w:autoSpaceDE w:val="0"/>
        <w:autoSpaceDN w:val="0"/>
        <w:adjustRightInd w:val="0"/>
        <w:spacing w:after="0" w:line="269" w:lineRule="auto"/>
        <w:jc w:val="both"/>
        <w:rPr>
          <w:rFonts w:ascii="Arial Narrow" w:hAnsi="Arial Narrow"/>
          <w:i/>
          <w:sz w:val="8"/>
          <w:szCs w:val="8"/>
        </w:rPr>
      </w:pPr>
    </w:p>
    <w:p w14:paraId="4BE04FE3" w14:textId="77777777" w:rsidR="0004208D" w:rsidRDefault="0004208D" w:rsidP="0004208D">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9A2828">
        <w:rPr>
          <w:rFonts w:ascii="Arial Narrow" w:hAnsi="Arial Narrow"/>
          <w:b/>
          <w:i/>
          <w:sz w:val="23"/>
          <w:szCs w:val="23"/>
        </w:rPr>
        <w:t>Couverture </w:t>
      </w:r>
      <w:r>
        <w:rPr>
          <w:rFonts w:ascii="Arial Narrow" w:hAnsi="Arial Narrow"/>
          <w:b/>
          <w:i/>
          <w:sz w:val="23"/>
          <w:szCs w:val="23"/>
        </w:rPr>
        <w:t>(Toiture</w:t>
      </w:r>
      <w:proofErr w:type="gramStart"/>
      <w:r>
        <w:rPr>
          <w:rFonts w:ascii="Arial Narrow" w:hAnsi="Arial Narrow"/>
          <w:b/>
          <w:i/>
          <w:sz w:val="23"/>
          <w:szCs w:val="23"/>
        </w:rPr>
        <w:t>)</w:t>
      </w:r>
      <w:r w:rsidRPr="009A2828">
        <w:rPr>
          <w:rFonts w:ascii="Arial Narrow" w:hAnsi="Arial Narrow"/>
          <w:b/>
          <w:i/>
          <w:sz w:val="23"/>
          <w:szCs w:val="23"/>
        </w:rPr>
        <w:t>:</w:t>
      </w:r>
      <w:proofErr w:type="gramEnd"/>
      <w:r w:rsidRPr="009A2828">
        <w:rPr>
          <w:rFonts w:ascii="Arial Narrow" w:hAnsi="Arial Narrow"/>
          <w:b/>
          <w:i/>
          <w:sz w:val="23"/>
          <w:szCs w:val="23"/>
        </w:rPr>
        <w:t xml:space="preserve"> </w:t>
      </w:r>
      <w:r w:rsidRPr="009A2828">
        <w:rPr>
          <w:rFonts w:ascii="Arial Narrow" w:hAnsi="Arial Narrow"/>
          <w:i/>
          <w:sz w:val="23"/>
          <w:szCs w:val="23"/>
        </w:rPr>
        <w:t xml:space="preserve">Les Eléments Modulaires du Parachèvement Extérieure du Toit (Toiture Extérieure) seront des </w:t>
      </w:r>
      <w:r w:rsidRPr="009A2828">
        <w:rPr>
          <w:rFonts w:ascii="Arial Narrow" w:hAnsi="Arial Narrow"/>
          <w:b/>
          <w:i/>
          <w:sz w:val="23"/>
          <w:szCs w:val="23"/>
        </w:rPr>
        <w:t xml:space="preserve">Tôles BAC </w:t>
      </w:r>
      <w:proofErr w:type="spellStart"/>
      <w:r w:rsidRPr="009A2828">
        <w:rPr>
          <w:rFonts w:ascii="Arial Narrow" w:hAnsi="Arial Narrow"/>
          <w:b/>
          <w:i/>
          <w:sz w:val="23"/>
          <w:szCs w:val="23"/>
        </w:rPr>
        <w:t>aluzinc</w:t>
      </w:r>
      <w:proofErr w:type="spellEnd"/>
      <w:r w:rsidRPr="009A2828">
        <w:rPr>
          <w:rFonts w:ascii="Arial Narrow" w:hAnsi="Arial Narrow"/>
          <w:b/>
          <w:i/>
          <w:sz w:val="23"/>
          <w:szCs w:val="23"/>
        </w:rPr>
        <w:t xml:space="preserve"> 0.4 mm emailées et autoportants Ondulées</w:t>
      </w:r>
      <w:r w:rsidRPr="009A2828">
        <w:rPr>
          <w:rFonts w:ascii="Arial Narrow" w:hAnsi="Arial Narrow"/>
          <w:i/>
          <w:sz w:val="23"/>
          <w:szCs w:val="23"/>
        </w:rPr>
        <w:t xml:space="preserve">. Il s’agit de Matériau de construction commercialisé sous forme de plaques métalliques composées de feuilles d'acier galvanisé à chaud et laminé à froid pour leur donner un profil ondulé, </w:t>
      </w:r>
      <w:r w:rsidRPr="009A2828">
        <w:rPr>
          <w:rFonts w:ascii="Arial Narrow" w:hAnsi="Arial Narrow"/>
          <w:i/>
          <w:sz w:val="23"/>
          <w:szCs w:val="23"/>
          <w:u w:val="single"/>
        </w:rPr>
        <w:t xml:space="preserve">emailées et </w:t>
      </w:r>
      <w:proofErr w:type="spellStart"/>
      <w:r w:rsidRPr="009A2828">
        <w:rPr>
          <w:rFonts w:ascii="Arial Narrow" w:hAnsi="Arial Narrow"/>
          <w:i/>
          <w:sz w:val="23"/>
          <w:szCs w:val="23"/>
          <w:u w:val="single"/>
        </w:rPr>
        <w:t>pré-peinte</w:t>
      </w:r>
      <w:proofErr w:type="spellEnd"/>
      <w:r w:rsidRPr="009A2828">
        <w:rPr>
          <w:rFonts w:ascii="Arial Narrow" w:hAnsi="Arial Narrow"/>
          <w:i/>
          <w:sz w:val="23"/>
          <w:szCs w:val="23"/>
        </w:rPr>
        <w:t xml:space="preserve">, y compris les Rondelles Roofing, Clous de Tôle et tous autres sujétions de fixation et de façonnage. Les Spécifications Techniques seront les Suivantes : </w:t>
      </w:r>
    </w:p>
    <w:p w14:paraId="77659FB0" w14:textId="77777777" w:rsidR="0004208D" w:rsidRPr="00FE4C91"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►Type : Feuille BAC ALUZINC 0.4 emailées et autoportants</w:t>
      </w:r>
      <w:r w:rsidRPr="00FE4C91">
        <w:rPr>
          <w:rFonts w:ascii="Arial Narrow" w:hAnsi="Arial Narrow"/>
          <w:sz w:val="23"/>
          <w:szCs w:val="23"/>
        </w:rPr>
        <w:t xml:space="preserve"> </w:t>
      </w:r>
      <w:r w:rsidRPr="00FE4C91">
        <w:rPr>
          <w:rFonts w:ascii="Arial Narrow" w:hAnsi="Arial Narrow"/>
          <w:i/>
          <w:sz w:val="23"/>
          <w:szCs w:val="23"/>
        </w:rPr>
        <w:t>;</w:t>
      </w:r>
    </w:p>
    <w:p w14:paraId="10AC162E" w14:textId="77777777" w:rsidR="0004208D" w:rsidRPr="00FE4C91"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►Largeur : 80 Cm ;</w:t>
      </w:r>
    </w:p>
    <w:p w14:paraId="34DBA446" w14:textId="77777777" w:rsidR="0004208D"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 xml:space="preserve">►Longueur : 300 </w:t>
      </w:r>
      <w:proofErr w:type="gramStart"/>
      <w:r w:rsidRPr="00FE4C91">
        <w:rPr>
          <w:rFonts w:ascii="Arial Narrow" w:hAnsi="Arial Narrow"/>
          <w:i/>
          <w:sz w:val="23"/>
          <w:szCs w:val="23"/>
        </w:rPr>
        <w:t>Cm .</w:t>
      </w:r>
      <w:proofErr w:type="gramEnd"/>
      <w:r w:rsidRPr="00FE4C91">
        <w:rPr>
          <w:rFonts w:ascii="Arial Narrow" w:hAnsi="Arial Narrow"/>
          <w:i/>
          <w:sz w:val="23"/>
          <w:szCs w:val="23"/>
        </w:rPr>
        <w:t xml:space="preserve"> </w:t>
      </w:r>
    </w:p>
    <w:p w14:paraId="6939E8CB" w14:textId="77777777" w:rsidR="0004208D" w:rsidRPr="00FE4C91"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8"/>
          <w:szCs w:val="8"/>
        </w:rPr>
      </w:pPr>
    </w:p>
    <w:p w14:paraId="6DA4AC01" w14:textId="77777777" w:rsidR="0004208D" w:rsidRPr="0004208D" w:rsidRDefault="0004208D" w:rsidP="0004208D">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Horizontale de drainage des Eaux de Pluie </w:t>
      </w:r>
      <w:r w:rsidRPr="0004208D">
        <w:rPr>
          <w:rFonts w:ascii="Arial Narrow" w:hAnsi="Arial Narrow"/>
          <w:b/>
          <w:i/>
          <w:sz w:val="23"/>
          <w:szCs w:val="23"/>
        </w:rPr>
        <w:t xml:space="preserve">en PVC de 90 mm </w:t>
      </w:r>
      <w:r w:rsidRPr="0004208D">
        <w:rPr>
          <w:rFonts w:ascii="Arial Narrow" w:hAnsi="Arial Narrow"/>
          <w:i/>
          <w:sz w:val="23"/>
          <w:szCs w:val="23"/>
        </w:rPr>
        <w:t xml:space="preserve">à poser inférieurement de la Toiture et collectant les eaux de pluies vers les descendantes d’évacuation. La Désignation comprend également les différents accessoires de raccordement et autres sujétions de fixation et de façonnage.                                 </w:t>
      </w:r>
    </w:p>
    <w:p w14:paraId="616790A8" w14:textId="77777777" w:rsidR="0004208D" w:rsidRPr="00355607"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23"/>
          <w:szCs w:val="23"/>
        </w:rPr>
      </w:pPr>
      <w:r>
        <w:rPr>
          <w:rFonts w:ascii="Arial Narrow" w:hAnsi="Arial Narrow"/>
          <w:i/>
          <w:sz w:val="23"/>
          <w:szCs w:val="23"/>
        </w:rPr>
        <w:lastRenderedPageBreak/>
        <w:t>►</w:t>
      </w:r>
      <w:r w:rsidRPr="00355607">
        <w:rPr>
          <w:rFonts w:ascii="Arial Narrow" w:hAnsi="Arial Narrow"/>
          <w:i/>
          <w:sz w:val="23"/>
          <w:szCs w:val="23"/>
          <w:u w:val="single"/>
        </w:rPr>
        <w:t xml:space="preserve">Dimensions : Long. </w:t>
      </w:r>
      <w:r>
        <w:rPr>
          <w:rFonts w:ascii="Arial Narrow" w:hAnsi="Arial Narrow"/>
          <w:i/>
          <w:sz w:val="23"/>
          <w:szCs w:val="23"/>
          <w:u w:val="single"/>
        </w:rPr>
        <w:t>6</w:t>
      </w:r>
      <w:r w:rsidRPr="00355607">
        <w:rPr>
          <w:rFonts w:ascii="Arial Narrow" w:hAnsi="Arial Narrow"/>
          <w:i/>
          <w:sz w:val="23"/>
          <w:szCs w:val="23"/>
          <w:u w:val="single"/>
        </w:rPr>
        <w:t>,00 mt</w:t>
      </w:r>
    </w:p>
    <w:p w14:paraId="5D256541" w14:textId="77777777" w:rsidR="0004208D" w:rsidRPr="00F10A52" w:rsidRDefault="0004208D" w:rsidP="0004208D">
      <w:pPr>
        <w:pStyle w:val="Paragraphedeliste"/>
        <w:widowControl w:val="0"/>
        <w:autoSpaceDE w:val="0"/>
        <w:autoSpaceDN w:val="0"/>
        <w:adjustRightInd w:val="0"/>
        <w:spacing w:after="0" w:line="269" w:lineRule="auto"/>
        <w:jc w:val="both"/>
        <w:rPr>
          <w:rFonts w:ascii="Arial Narrow" w:hAnsi="Arial Narrow"/>
          <w:i/>
          <w:sz w:val="8"/>
          <w:szCs w:val="8"/>
          <w:u w:val="single"/>
        </w:rPr>
      </w:pPr>
    </w:p>
    <w:p w14:paraId="7EAA61D9" w14:textId="77777777" w:rsidR="0004208D" w:rsidRPr="00355607" w:rsidRDefault="0004208D" w:rsidP="0004208D">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FE4C91">
        <w:rPr>
          <w:rFonts w:ascii="Arial Narrow" w:hAnsi="Arial Narrow"/>
          <w:b/>
          <w:i/>
          <w:sz w:val="23"/>
          <w:szCs w:val="23"/>
        </w:rPr>
        <w:t xml:space="preserve">Canalisation en Tubes de PVC 110 pour l’Evacuation et la Descente des eaux pluviales de la Toiture répartis sur </w:t>
      </w:r>
      <w:r>
        <w:rPr>
          <w:rFonts w:ascii="Arial Narrow" w:hAnsi="Arial Narrow"/>
          <w:b/>
          <w:i/>
          <w:sz w:val="23"/>
          <w:szCs w:val="23"/>
        </w:rPr>
        <w:t>1 point</w:t>
      </w:r>
      <w:r w:rsidRPr="00FE4C91">
        <w:rPr>
          <w:rFonts w:ascii="Arial Narrow" w:hAnsi="Arial Narrow"/>
          <w:b/>
          <w:i/>
          <w:sz w:val="23"/>
          <w:szCs w:val="23"/>
        </w:rPr>
        <w:t xml:space="preserve"> d’égouttage. </w:t>
      </w:r>
      <w:r w:rsidRPr="00355607">
        <w:rPr>
          <w:rFonts w:ascii="Arial Narrow" w:hAnsi="Arial Narrow"/>
          <w:i/>
          <w:sz w:val="23"/>
          <w:szCs w:val="23"/>
        </w:rPr>
        <w:t>La Désignation comprend également les différents accessoires de raccordement vers la Citerne de récupérations des Eaux de Pluie et tous autres sujétions de fixation et de façonnage.</w:t>
      </w:r>
    </w:p>
    <w:p w14:paraId="6978CFF8" w14:textId="77777777" w:rsidR="0004208D" w:rsidRPr="00355607" w:rsidRDefault="0004208D" w:rsidP="0004208D">
      <w:pPr>
        <w:pStyle w:val="Paragraphedeliste"/>
        <w:widowControl w:val="0"/>
        <w:autoSpaceDE w:val="0"/>
        <w:autoSpaceDN w:val="0"/>
        <w:adjustRightInd w:val="0"/>
        <w:spacing w:after="0" w:line="269" w:lineRule="auto"/>
        <w:ind w:left="1080"/>
        <w:jc w:val="both"/>
        <w:rPr>
          <w:rFonts w:ascii="Arial Narrow" w:hAnsi="Arial Narrow"/>
          <w:i/>
          <w:sz w:val="23"/>
          <w:szCs w:val="23"/>
          <w:u w:val="single"/>
        </w:rPr>
      </w:pPr>
      <w:r w:rsidRPr="00355607">
        <w:rPr>
          <w:rFonts w:ascii="Arial Narrow" w:hAnsi="Arial Narrow"/>
          <w:i/>
          <w:sz w:val="23"/>
          <w:szCs w:val="23"/>
        </w:rPr>
        <w:t>►</w:t>
      </w:r>
      <w:r w:rsidRPr="00355607">
        <w:rPr>
          <w:rFonts w:ascii="Arial Narrow" w:hAnsi="Arial Narrow"/>
          <w:i/>
          <w:sz w:val="23"/>
          <w:szCs w:val="23"/>
          <w:u w:val="single"/>
        </w:rPr>
        <w:t xml:space="preserve">Dimensions : Long. </w:t>
      </w:r>
      <w:r>
        <w:rPr>
          <w:rFonts w:ascii="Arial Narrow" w:hAnsi="Arial Narrow"/>
          <w:i/>
          <w:sz w:val="23"/>
          <w:szCs w:val="23"/>
          <w:u w:val="single"/>
        </w:rPr>
        <w:t>3</w:t>
      </w:r>
      <w:r w:rsidRPr="00355607">
        <w:rPr>
          <w:rFonts w:ascii="Arial Narrow" w:hAnsi="Arial Narrow"/>
          <w:i/>
          <w:sz w:val="23"/>
          <w:szCs w:val="23"/>
          <w:u w:val="single"/>
        </w:rPr>
        <w:t>,</w:t>
      </w:r>
      <w:r>
        <w:rPr>
          <w:rFonts w:ascii="Arial Narrow" w:hAnsi="Arial Narrow"/>
          <w:i/>
          <w:sz w:val="23"/>
          <w:szCs w:val="23"/>
          <w:u w:val="single"/>
        </w:rPr>
        <w:t>0</w:t>
      </w:r>
      <w:r w:rsidRPr="00355607">
        <w:rPr>
          <w:rFonts w:ascii="Arial Narrow" w:hAnsi="Arial Narrow"/>
          <w:i/>
          <w:sz w:val="23"/>
          <w:szCs w:val="23"/>
          <w:u w:val="single"/>
        </w:rPr>
        <w:t xml:space="preserve">0 mt  </w:t>
      </w:r>
    </w:p>
    <w:p w14:paraId="5ACF4CF6" w14:textId="77777777" w:rsidR="0004208D" w:rsidRPr="008A4BF7" w:rsidRDefault="0004208D" w:rsidP="008A4BF7">
      <w:pPr>
        <w:widowControl w:val="0"/>
        <w:autoSpaceDE w:val="0"/>
        <w:autoSpaceDN w:val="0"/>
        <w:adjustRightInd w:val="0"/>
        <w:spacing w:after="0" w:line="269" w:lineRule="auto"/>
        <w:jc w:val="both"/>
        <w:rPr>
          <w:rFonts w:ascii="Arial Narrow" w:hAnsi="Arial Narrow"/>
          <w:i/>
          <w:sz w:val="23"/>
          <w:szCs w:val="23"/>
        </w:rPr>
      </w:pPr>
    </w:p>
    <w:p w14:paraId="5DC85A79" w14:textId="77777777" w:rsidR="008A4BF7" w:rsidRPr="00171D49" w:rsidRDefault="008A4BF7" w:rsidP="008A4BF7">
      <w:pPr>
        <w:pStyle w:val="Paragraphedeliste"/>
        <w:widowControl w:val="0"/>
        <w:numPr>
          <w:ilvl w:val="0"/>
          <w:numId w:val="26"/>
        </w:numPr>
        <w:autoSpaceDE w:val="0"/>
        <w:autoSpaceDN w:val="0"/>
        <w:adjustRightInd w:val="0"/>
        <w:spacing w:after="0" w:line="269" w:lineRule="auto"/>
        <w:jc w:val="both"/>
        <w:rPr>
          <w:rFonts w:ascii="Arial Narrow" w:hAnsi="Arial Narrow"/>
          <w:b/>
          <w:sz w:val="23"/>
          <w:szCs w:val="23"/>
        </w:rPr>
      </w:pPr>
      <w:r w:rsidRPr="008A4BF7">
        <w:rPr>
          <w:rFonts w:ascii="Arial Narrow" w:hAnsi="Arial Narrow"/>
          <w:b/>
          <w:color w:val="0070C0"/>
          <w:sz w:val="23"/>
          <w:szCs w:val="23"/>
        </w:rPr>
        <w:t xml:space="preserve">IV.A – Rénovation de la Toiture des Services Sanitaires : </w:t>
      </w:r>
      <w:r w:rsidRPr="00EA0EDA">
        <w:rPr>
          <w:rFonts w:ascii="Arial Narrow" w:hAnsi="Arial Narrow"/>
          <w:i/>
          <w:sz w:val="23"/>
          <w:szCs w:val="23"/>
        </w:rPr>
        <w:t>Pour l</w:t>
      </w:r>
      <w:r>
        <w:rPr>
          <w:rFonts w:ascii="Arial Narrow" w:hAnsi="Arial Narrow"/>
          <w:i/>
          <w:sz w:val="23"/>
          <w:szCs w:val="23"/>
        </w:rPr>
        <w:t>es Installations Sanitaires,</w:t>
      </w:r>
      <w:r w:rsidRPr="00EA0EDA">
        <w:rPr>
          <w:rFonts w:ascii="Arial Narrow" w:hAnsi="Arial Narrow"/>
          <w:i/>
          <w:sz w:val="23"/>
          <w:szCs w:val="23"/>
        </w:rPr>
        <w:t xml:space="preserve"> </w:t>
      </w:r>
      <w:r>
        <w:rPr>
          <w:rFonts w:ascii="Arial Narrow" w:hAnsi="Arial Narrow"/>
          <w:i/>
          <w:sz w:val="23"/>
          <w:szCs w:val="23"/>
        </w:rPr>
        <w:t xml:space="preserve">il est prévu uniquement la rénovation de la surface couvrante de la Toiture (à un -1- Versant) et éventuellement l’ajustage de la Charpente en bois selon </w:t>
      </w:r>
      <w:r w:rsidRPr="00171D49">
        <w:rPr>
          <w:rFonts w:ascii="Arial Narrow" w:hAnsi="Arial Narrow"/>
          <w:i/>
          <w:sz w:val="23"/>
          <w:szCs w:val="23"/>
        </w:rPr>
        <w:t>les Formes Spécifiques suivantes :</w:t>
      </w:r>
    </w:p>
    <w:p w14:paraId="6A43BD61" w14:textId="77777777" w:rsidR="008A4BF7" w:rsidRPr="00645F20" w:rsidRDefault="008A4BF7" w:rsidP="008A4BF7">
      <w:pPr>
        <w:pStyle w:val="Paragraphedeliste"/>
        <w:widowControl w:val="0"/>
        <w:autoSpaceDE w:val="0"/>
        <w:autoSpaceDN w:val="0"/>
        <w:adjustRightInd w:val="0"/>
        <w:spacing w:after="0" w:line="269" w:lineRule="auto"/>
        <w:ind w:left="414"/>
        <w:jc w:val="both"/>
        <w:rPr>
          <w:rFonts w:ascii="Arial Narrow" w:hAnsi="Arial Narrow"/>
          <w:sz w:val="8"/>
          <w:szCs w:val="8"/>
        </w:rPr>
      </w:pPr>
    </w:p>
    <w:p w14:paraId="43C521E2" w14:textId="77777777" w:rsidR="008A4BF7" w:rsidRDefault="008A4BF7" w:rsidP="008A4BF7">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04208D">
        <w:rPr>
          <w:rFonts w:ascii="Arial Narrow" w:hAnsi="Arial Narrow"/>
          <w:i/>
          <w:sz w:val="23"/>
          <w:szCs w:val="23"/>
        </w:rPr>
        <w:t>Démontage et Mise en Décharge de la Surface Couvrante Vétuste (Toit en Tôles Ondulées Or</w:t>
      </w:r>
      <w:r>
        <w:rPr>
          <w:rFonts w:ascii="Arial Narrow" w:hAnsi="Arial Narrow"/>
          <w:i/>
          <w:sz w:val="23"/>
          <w:szCs w:val="23"/>
        </w:rPr>
        <w:t>dinaires de 4</w:t>
      </w:r>
      <w:r w:rsidRPr="0004208D">
        <w:rPr>
          <w:rFonts w:ascii="Arial Narrow" w:hAnsi="Arial Narrow"/>
          <w:i/>
          <w:sz w:val="23"/>
          <w:szCs w:val="23"/>
        </w:rPr>
        <w:t>m2 de surface) y compris l’ajustage éventuel de la Charpente en Bois existante et tous aut</w:t>
      </w:r>
      <w:r>
        <w:rPr>
          <w:rFonts w:ascii="Arial Narrow" w:hAnsi="Arial Narrow"/>
          <w:i/>
          <w:sz w:val="23"/>
          <w:szCs w:val="23"/>
        </w:rPr>
        <w:t xml:space="preserve">res sujétions </w:t>
      </w:r>
      <w:proofErr w:type="gramStart"/>
      <w:r>
        <w:rPr>
          <w:rFonts w:ascii="Arial Narrow" w:hAnsi="Arial Narrow"/>
          <w:i/>
          <w:sz w:val="23"/>
          <w:szCs w:val="23"/>
        </w:rPr>
        <w:t>saccage</w:t>
      </w:r>
      <w:proofErr w:type="gramEnd"/>
      <w:r>
        <w:rPr>
          <w:rFonts w:ascii="Arial Narrow" w:hAnsi="Arial Narrow"/>
          <w:i/>
          <w:sz w:val="23"/>
          <w:szCs w:val="23"/>
        </w:rPr>
        <w:t xml:space="preserve"> et replis ; </w:t>
      </w:r>
    </w:p>
    <w:p w14:paraId="7CB1A74D" w14:textId="77777777" w:rsidR="008A4BF7" w:rsidRPr="0004208D" w:rsidRDefault="008A4BF7" w:rsidP="008A4BF7">
      <w:pPr>
        <w:widowControl w:val="0"/>
        <w:autoSpaceDE w:val="0"/>
        <w:autoSpaceDN w:val="0"/>
        <w:adjustRightInd w:val="0"/>
        <w:spacing w:after="0" w:line="269" w:lineRule="auto"/>
        <w:jc w:val="both"/>
        <w:rPr>
          <w:rFonts w:ascii="Arial Narrow" w:hAnsi="Arial Narrow"/>
          <w:i/>
          <w:sz w:val="8"/>
          <w:szCs w:val="8"/>
        </w:rPr>
      </w:pPr>
    </w:p>
    <w:p w14:paraId="466C2AC3" w14:textId="77777777" w:rsidR="008A4BF7" w:rsidRDefault="008A4BF7" w:rsidP="008A4BF7">
      <w:pPr>
        <w:pStyle w:val="Paragraphedeliste"/>
        <w:widowControl w:val="0"/>
        <w:numPr>
          <w:ilvl w:val="0"/>
          <w:numId w:val="64"/>
        </w:numPr>
        <w:autoSpaceDE w:val="0"/>
        <w:autoSpaceDN w:val="0"/>
        <w:adjustRightInd w:val="0"/>
        <w:spacing w:after="0" w:line="269" w:lineRule="auto"/>
        <w:jc w:val="both"/>
        <w:rPr>
          <w:rFonts w:ascii="Arial Narrow" w:hAnsi="Arial Narrow"/>
          <w:i/>
          <w:sz w:val="23"/>
          <w:szCs w:val="23"/>
        </w:rPr>
      </w:pPr>
      <w:r w:rsidRPr="009A2828">
        <w:rPr>
          <w:rFonts w:ascii="Arial Narrow" w:hAnsi="Arial Narrow"/>
          <w:b/>
          <w:i/>
          <w:sz w:val="23"/>
          <w:szCs w:val="23"/>
        </w:rPr>
        <w:t>Couverture </w:t>
      </w:r>
      <w:r>
        <w:rPr>
          <w:rFonts w:ascii="Arial Narrow" w:hAnsi="Arial Narrow"/>
          <w:b/>
          <w:i/>
          <w:sz w:val="23"/>
          <w:szCs w:val="23"/>
        </w:rPr>
        <w:t>(Toiture</w:t>
      </w:r>
      <w:proofErr w:type="gramStart"/>
      <w:r>
        <w:rPr>
          <w:rFonts w:ascii="Arial Narrow" w:hAnsi="Arial Narrow"/>
          <w:b/>
          <w:i/>
          <w:sz w:val="23"/>
          <w:szCs w:val="23"/>
        </w:rPr>
        <w:t>)</w:t>
      </w:r>
      <w:r w:rsidRPr="009A2828">
        <w:rPr>
          <w:rFonts w:ascii="Arial Narrow" w:hAnsi="Arial Narrow"/>
          <w:b/>
          <w:i/>
          <w:sz w:val="23"/>
          <w:szCs w:val="23"/>
        </w:rPr>
        <w:t>:</w:t>
      </w:r>
      <w:proofErr w:type="gramEnd"/>
      <w:r w:rsidRPr="009A2828">
        <w:rPr>
          <w:rFonts w:ascii="Arial Narrow" w:hAnsi="Arial Narrow"/>
          <w:b/>
          <w:i/>
          <w:sz w:val="23"/>
          <w:szCs w:val="23"/>
        </w:rPr>
        <w:t xml:space="preserve"> </w:t>
      </w:r>
      <w:r w:rsidRPr="009A2828">
        <w:rPr>
          <w:rFonts w:ascii="Arial Narrow" w:hAnsi="Arial Narrow"/>
          <w:i/>
          <w:sz w:val="23"/>
          <w:szCs w:val="23"/>
        </w:rPr>
        <w:t xml:space="preserve">Les Eléments Modulaires du Parachèvement Extérieure du Toit (Toiture Extérieure) seront des </w:t>
      </w:r>
      <w:r w:rsidRPr="009A2828">
        <w:rPr>
          <w:rFonts w:ascii="Arial Narrow" w:hAnsi="Arial Narrow"/>
          <w:b/>
          <w:i/>
          <w:sz w:val="23"/>
          <w:szCs w:val="23"/>
        </w:rPr>
        <w:t xml:space="preserve">Tôles BAC </w:t>
      </w:r>
      <w:proofErr w:type="spellStart"/>
      <w:r w:rsidRPr="009A2828">
        <w:rPr>
          <w:rFonts w:ascii="Arial Narrow" w:hAnsi="Arial Narrow"/>
          <w:b/>
          <w:i/>
          <w:sz w:val="23"/>
          <w:szCs w:val="23"/>
        </w:rPr>
        <w:t>aluzinc</w:t>
      </w:r>
      <w:proofErr w:type="spellEnd"/>
      <w:r w:rsidRPr="009A2828">
        <w:rPr>
          <w:rFonts w:ascii="Arial Narrow" w:hAnsi="Arial Narrow"/>
          <w:b/>
          <w:i/>
          <w:sz w:val="23"/>
          <w:szCs w:val="23"/>
        </w:rPr>
        <w:t xml:space="preserve"> 0.4 mm emailées et autoportants Ondulées</w:t>
      </w:r>
      <w:r w:rsidRPr="009A2828">
        <w:rPr>
          <w:rFonts w:ascii="Arial Narrow" w:hAnsi="Arial Narrow"/>
          <w:i/>
          <w:sz w:val="23"/>
          <w:szCs w:val="23"/>
        </w:rPr>
        <w:t xml:space="preserve">. Il s’agit de Matériau de construction commercialisé sous forme de plaques métalliques composées de feuilles d'acier galvanisé à chaud et laminé à froid pour leur donner un profil ondulé, </w:t>
      </w:r>
      <w:r w:rsidRPr="009A2828">
        <w:rPr>
          <w:rFonts w:ascii="Arial Narrow" w:hAnsi="Arial Narrow"/>
          <w:i/>
          <w:sz w:val="23"/>
          <w:szCs w:val="23"/>
          <w:u w:val="single"/>
        </w:rPr>
        <w:t xml:space="preserve">emailées et </w:t>
      </w:r>
      <w:proofErr w:type="spellStart"/>
      <w:r w:rsidRPr="009A2828">
        <w:rPr>
          <w:rFonts w:ascii="Arial Narrow" w:hAnsi="Arial Narrow"/>
          <w:i/>
          <w:sz w:val="23"/>
          <w:szCs w:val="23"/>
          <w:u w:val="single"/>
        </w:rPr>
        <w:t>pré-peinte</w:t>
      </w:r>
      <w:proofErr w:type="spellEnd"/>
      <w:r w:rsidRPr="009A2828">
        <w:rPr>
          <w:rFonts w:ascii="Arial Narrow" w:hAnsi="Arial Narrow"/>
          <w:i/>
          <w:sz w:val="23"/>
          <w:szCs w:val="23"/>
        </w:rPr>
        <w:t xml:space="preserve">, y compris les Rondelles Roofing, Clous de Tôle et tous autres sujétions de fixation et de façonnage. Les Spécifications Techniques seront les Suivantes : </w:t>
      </w:r>
    </w:p>
    <w:p w14:paraId="3EB142FF" w14:textId="77777777" w:rsidR="008A4BF7" w:rsidRPr="00FE4C91" w:rsidRDefault="008A4BF7" w:rsidP="008A4BF7">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►Type : Feuille BAC ALUZINC 0.4 emailées et autoportants</w:t>
      </w:r>
      <w:r w:rsidRPr="00FE4C91">
        <w:rPr>
          <w:rFonts w:ascii="Arial Narrow" w:hAnsi="Arial Narrow"/>
          <w:sz w:val="23"/>
          <w:szCs w:val="23"/>
        </w:rPr>
        <w:t xml:space="preserve"> </w:t>
      </w:r>
      <w:r w:rsidRPr="00FE4C91">
        <w:rPr>
          <w:rFonts w:ascii="Arial Narrow" w:hAnsi="Arial Narrow"/>
          <w:i/>
          <w:sz w:val="23"/>
          <w:szCs w:val="23"/>
        </w:rPr>
        <w:t>;</w:t>
      </w:r>
    </w:p>
    <w:p w14:paraId="31640768" w14:textId="77777777" w:rsidR="008A4BF7" w:rsidRPr="00FE4C91" w:rsidRDefault="008A4BF7" w:rsidP="008A4BF7">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►Largeur : 80 Cm ;</w:t>
      </w:r>
    </w:p>
    <w:p w14:paraId="657CE14B" w14:textId="77777777" w:rsidR="00434AB3" w:rsidRPr="008A4BF7" w:rsidRDefault="008A4BF7" w:rsidP="008A4BF7">
      <w:pPr>
        <w:pStyle w:val="Paragraphedeliste"/>
        <w:widowControl w:val="0"/>
        <w:autoSpaceDE w:val="0"/>
        <w:autoSpaceDN w:val="0"/>
        <w:adjustRightInd w:val="0"/>
        <w:spacing w:after="0" w:line="269" w:lineRule="auto"/>
        <w:ind w:left="1080"/>
        <w:jc w:val="both"/>
        <w:rPr>
          <w:rFonts w:ascii="Arial Narrow" w:hAnsi="Arial Narrow"/>
          <w:i/>
          <w:sz w:val="23"/>
          <w:szCs w:val="23"/>
        </w:rPr>
      </w:pPr>
      <w:r w:rsidRPr="00FE4C91">
        <w:rPr>
          <w:rFonts w:ascii="Arial Narrow" w:hAnsi="Arial Narrow"/>
          <w:i/>
          <w:sz w:val="23"/>
          <w:szCs w:val="23"/>
        </w:rPr>
        <w:t xml:space="preserve">►Longueur : 300 </w:t>
      </w:r>
      <w:proofErr w:type="gramStart"/>
      <w:r w:rsidRPr="00FE4C91">
        <w:rPr>
          <w:rFonts w:ascii="Arial Narrow" w:hAnsi="Arial Narrow"/>
          <w:i/>
          <w:sz w:val="23"/>
          <w:szCs w:val="23"/>
        </w:rPr>
        <w:t>Cm .</w:t>
      </w:r>
      <w:proofErr w:type="gramEnd"/>
      <w:r w:rsidRPr="00FE4C91">
        <w:rPr>
          <w:rFonts w:ascii="Arial Narrow" w:hAnsi="Arial Narrow"/>
          <w:i/>
          <w:sz w:val="23"/>
          <w:szCs w:val="23"/>
        </w:rPr>
        <w:t xml:space="preserve"> </w:t>
      </w:r>
    </w:p>
    <w:p w14:paraId="1FB5742D" w14:textId="77777777" w:rsidR="008A4BF7" w:rsidRDefault="008A4BF7" w:rsidP="00A92AB4">
      <w:pPr>
        <w:widowControl w:val="0"/>
        <w:tabs>
          <w:tab w:val="center" w:pos="4819"/>
          <w:tab w:val="right" w:pos="9638"/>
        </w:tabs>
        <w:spacing w:after="0" w:line="240" w:lineRule="auto"/>
        <w:ind w:right="-567"/>
        <w:contextualSpacing/>
        <w:rPr>
          <w:rFonts w:ascii="Arial Narrow" w:hAnsi="Arial Narrow" w:cs="Arial"/>
          <w:b/>
          <w:bCs/>
          <w:smallCaps/>
          <w:sz w:val="16"/>
          <w:szCs w:val="16"/>
        </w:rPr>
      </w:pPr>
    </w:p>
    <w:p w14:paraId="0F369FCB" w14:textId="77777777" w:rsidR="008A4BF7" w:rsidRDefault="008A4BF7" w:rsidP="00A92AB4">
      <w:pPr>
        <w:widowControl w:val="0"/>
        <w:tabs>
          <w:tab w:val="center" w:pos="4819"/>
          <w:tab w:val="right" w:pos="9638"/>
        </w:tabs>
        <w:spacing w:after="0" w:line="240" w:lineRule="auto"/>
        <w:ind w:right="-567"/>
        <w:contextualSpacing/>
        <w:rPr>
          <w:rFonts w:ascii="Arial Narrow" w:hAnsi="Arial Narrow" w:cs="Arial"/>
          <w:b/>
          <w:bCs/>
          <w:smallCaps/>
          <w:sz w:val="16"/>
          <w:szCs w:val="16"/>
        </w:rPr>
      </w:pPr>
    </w:p>
    <w:p w14:paraId="3D9CE020" w14:textId="77777777" w:rsidR="006D5B05" w:rsidRPr="007F534A" w:rsidRDefault="008763A8" w:rsidP="006D5B05">
      <w:pPr>
        <w:spacing w:after="0" w:line="240" w:lineRule="auto"/>
        <w:jc w:val="both"/>
        <w:rPr>
          <w:rFonts w:ascii="Arial Narrow" w:hAnsi="Arial Narrow" w:cs="Arial"/>
          <w:b/>
          <w:bCs/>
          <w:sz w:val="23"/>
          <w:szCs w:val="23"/>
        </w:rPr>
      </w:pPr>
      <w:r>
        <w:rPr>
          <w:rFonts w:ascii="Arial Narrow" w:hAnsi="Arial Narrow" w:cs="Arial"/>
          <w:b/>
          <w:bCs/>
          <w:smallCaps/>
          <w:color w:val="FF6600"/>
          <w:sz w:val="28"/>
          <w:szCs w:val="28"/>
        </w:rPr>
        <w:t>2.2</w:t>
      </w:r>
      <w:r w:rsidR="0093513A">
        <w:rPr>
          <w:rFonts w:ascii="Arial Narrow" w:hAnsi="Arial Narrow" w:cs="Arial"/>
          <w:b/>
          <w:bCs/>
          <w:smallCaps/>
          <w:color w:val="FF6600"/>
          <w:sz w:val="28"/>
          <w:szCs w:val="28"/>
        </w:rPr>
        <w:t>.</w:t>
      </w:r>
      <w:r>
        <w:rPr>
          <w:rFonts w:ascii="Arial Narrow" w:hAnsi="Arial Narrow" w:cs="Arial"/>
          <w:b/>
          <w:bCs/>
          <w:smallCaps/>
          <w:color w:val="FF6600"/>
          <w:sz w:val="28"/>
          <w:szCs w:val="28"/>
        </w:rPr>
        <w:t>5</w:t>
      </w:r>
      <w:r w:rsidR="006D5B05" w:rsidRPr="00075622">
        <w:rPr>
          <w:rFonts w:ascii="Arial Narrow" w:hAnsi="Arial Narrow" w:cs="Arial"/>
          <w:b/>
          <w:bCs/>
          <w:smallCaps/>
          <w:color w:val="FF822D"/>
          <w:sz w:val="28"/>
          <w:szCs w:val="28"/>
        </w:rPr>
        <w:t xml:space="preserve">          </w:t>
      </w:r>
      <w:r w:rsidR="006D5B05" w:rsidRPr="00C40714">
        <w:rPr>
          <w:rFonts w:ascii="Arial Narrow" w:hAnsi="Arial Narrow" w:cs="Arial"/>
          <w:b/>
          <w:bCs/>
          <w:smallCaps/>
          <w:sz w:val="28"/>
          <w:szCs w:val="28"/>
        </w:rPr>
        <w:t xml:space="preserve">Travaux d’Electricité : </w:t>
      </w:r>
    </w:p>
    <w:p w14:paraId="464EFA00" w14:textId="77777777" w:rsidR="006D5B05" w:rsidRPr="007F534A" w:rsidRDefault="006D5B05" w:rsidP="006D5B05">
      <w:pPr>
        <w:widowControl w:val="0"/>
        <w:autoSpaceDE w:val="0"/>
        <w:autoSpaceDN w:val="0"/>
        <w:adjustRightInd w:val="0"/>
        <w:spacing w:after="0"/>
        <w:jc w:val="both"/>
        <w:rPr>
          <w:rFonts w:ascii="Arial Narrow" w:hAnsi="Arial Narrow"/>
          <w:sz w:val="8"/>
          <w:szCs w:val="8"/>
        </w:rPr>
      </w:pPr>
    </w:p>
    <w:p w14:paraId="5ED9ABB0"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b/>
          <w:sz w:val="23"/>
          <w:szCs w:val="23"/>
        </w:rPr>
        <w:t>Obligations du titulaire du marché :</w:t>
      </w:r>
      <w:r w:rsidRPr="0082790B">
        <w:rPr>
          <w:rFonts w:ascii="Arial Narrow" w:hAnsi="Arial Narrow"/>
          <w:sz w:val="23"/>
          <w:szCs w:val="23"/>
        </w:rPr>
        <w:t xml:space="preserve"> L’entrepreneur remet au Maître d’œuvre, avant le début des travaux, </w:t>
      </w:r>
      <w:r w:rsidRPr="0082790B">
        <w:rPr>
          <w:rFonts w:ascii="Arial Narrow" w:hAnsi="Arial Narrow"/>
          <w:i/>
          <w:sz w:val="23"/>
          <w:szCs w:val="23"/>
          <w:u w:val="single"/>
        </w:rPr>
        <w:t>un plan et/ou Schéma unifilaire pour approbation</w:t>
      </w:r>
      <w:r w:rsidRPr="0082790B">
        <w:rPr>
          <w:rFonts w:ascii="Arial Narrow" w:hAnsi="Arial Narrow"/>
          <w:sz w:val="23"/>
          <w:szCs w:val="23"/>
        </w:rPr>
        <w:t>. Il assure le service complet, la vérification, le réglage de l’installation, l’entretien de tous les appareils pendant la période de la mise en marche et durant la période d’essai préalablement à la réception provisoire pour l’obtention d’une installation complète, conformément aux normes en vigueur. L’entrepreneur assure enfin l’entretien de l’installation dans des conditions telles qu’elle puisse être reprise par l’utilisateur en bon état de conservation à l’expiration de la durée de la période de garantie.</w:t>
      </w:r>
    </w:p>
    <w:p w14:paraId="5F9C6909"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sz w:val="23"/>
          <w:szCs w:val="23"/>
        </w:rPr>
        <w:t>L’entrepreneur s’assurera spécialement de :</w:t>
      </w:r>
    </w:p>
    <w:p w14:paraId="0E765FE8" w14:textId="77777777" w:rsidR="0082790B" w:rsidRPr="0082790B" w:rsidRDefault="0082790B" w:rsidP="0082790B">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proofErr w:type="gramStart"/>
      <w:r w:rsidRPr="0082790B">
        <w:rPr>
          <w:rFonts w:ascii="Arial Narrow" w:hAnsi="Arial Narrow"/>
          <w:i/>
          <w:sz w:val="23"/>
          <w:szCs w:val="23"/>
        </w:rPr>
        <w:t>la</w:t>
      </w:r>
      <w:proofErr w:type="gramEnd"/>
      <w:r w:rsidRPr="0082790B">
        <w:rPr>
          <w:rFonts w:ascii="Arial Narrow" w:hAnsi="Arial Narrow"/>
          <w:i/>
          <w:sz w:val="23"/>
          <w:szCs w:val="23"/>
        </w:rPr>
        <w:t xml:space="preserve"> Tension de Distribution ; </w:t>
      </w:r>
    </w:p>
    <w:p w14:paraId="6E49EE64" w14:textId="77777777" w:rsidR="0082790B" w:rsidRPr="0082790B" w:rsidRDefault="0082790B" w:rsidP="0082790B">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proofErr w:type="gramStart"/>
      <w:r w:rsidRPr="0082790B">
        <w:rPr>
          <w:rFonts w:ascii="Arial Narrow" w:hAnsi="Arial Narrow"/>
          <w:i/>
          <w:sz w:val="23"/>
          <w:szCs w:val="23"/>
        </w:rPr>
        <w:t>le</w:t>
      </w:r>
      <w:proofErr w:type="gramEnd"/>
      <w:r w:rsidRPr="0082790B">
        <w:rPr>
          <w:rFonts w:ascii="Arial Narrow" w:hAnsi="Arial Narrow"/>
          <w:i/>
          <w:sz w:val="23"/>
          <w:szCs w:val="23"/>
        </w:rPr>
        <w:t xml:space="preserve"> Calibrage des fils et câbles conducteurs ;</w:t>
      </w:r>
    </w:p>
    <w:p w14:paraId="254B6B7D" w14:textId="77777777" w:rsidR="0082790B" w:rsidRPr="0082790B" w:rsidRDefault="0082790B" w:rsidP="0082790B">
      <w:pPr>
        <w:widowControl w:val="0"/>
        <w:autoSpaceDE w:val="0"/>
        <w:autoSpaceDN w:val="0"/>
        <w:adjustRightInd w:val="0"/>
        <w:spacing w:after="0" w:line="269" w:lineRule="auto"/>
        <w:ind w:left="720"/>
        <w:contextualSpacing/>
        <w:jc w:val="both"/>
        <w:rPr>
          <w:rFonts w:ascii="Arial Narrow" w:hAnsi="Arial Narrow"/>
          <w:sz w:val="8"/>
          <w:szCs w:val="8"/>
        </w:rPr>
      </w:pPr>
    </w:p>
    <w:p w14:paraId="5967694F"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u w:val="single"/>
        </w:rPr>
      </w:pPr>
      <w:r w:rsidRPr="0082790B">
        <w:rPr>
          <w:rFonts w:ascii="Arial Narrow" w:hAnsi="Arial Narrow"/>
          <w:sz w:val="23"/>
          <w:szCs w:val="23"/>
          <w:u w:val="single"/>
        </w:rPr>
        <w:t>L’entrepreneur remet à la fin des Travaux, un plan de l’installation telle qu’il l’a réalisée.</w:t>
      </w:r>
    </w:p>
    <w:p w14:paraId="6F3FDFCD"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16"/>
          <w:szCs w:val="16"/>
          <w:u w:val="single"/>
        </w:rPr>
      </w:pPr>
    </w:p>
    <w:p w14:paraId="0079AF17" w14:textId="77777777" w:rsidR="0082790B" w:rsidRDefault="0082790B" w:rsidP="0082790B">
      <w:pPr>
        <w:widowControl w:val="0"/>
        <w:autoSpaceDE w:val="0"/>
        <w:autoSpaceDN w:val="0"/>
        <w:adjustRightInd w:val="0"/>
        <w:spacing w:after="0" w:line="269" w:lineRule="auto"/>
        <w:jc w:val="both"/>
        <w:rPr>
          <w:rFonts w:ascii="Arial Narrow" w:hAnsi="Arial Narrow"/>
          <w:i/>
        </w:rPr>
      </w:pPr>
      <w:r w:rsidRPr="0082790B">
        <w:rPr>
          <w:rFonts w:ascii="Arial Narrow" w:hAnsi="Arial Narrow"/>
        </w:rPr>
        <w:t>Pour l’électrification des Ouvrages dont dans l’objet de ce marché, l’</w:t>
      </w:r>
      <w:r w:rsidRPr="0082790B">
        <w:rPr>
          <w:rFonts w:ascii="Arial Narrow" w:hAnsi="Arial Narrow"/>
          <w:b/>
        </w:rPr>
        <w:t xml:space="preserve">Installation électrique </w:t>
      </w:r>
      <w:r w:rsidRPr="0082790B">
        <w:rPr>
          <w:rFonts w:ascii="Arial Narrow" w:hAnsi="Arial Narrow"/>
        </w:rPr>
        <w:t>prévoit l’aménagement d’</w:t>
      </w:r>
      <w:r w:rsidRPr="0082790B">
        <w:rPr>
          <w:rFonts w:ascii="Arial Narrow" w:hAnsi="Arial Narrow"/>
          <w:i/>
        </w:rPr>
        <w:t xml:space="preserve">un </w:t>
      </w:r>
      <w:r w:rsidRPr="0082790B">
        <w:rPr>
          <w:rFonts w:ascii="Arial Narrow" w:hAnsi="Arial Narrow"/>
          <w:b/>
          <w:i/>
        </w:rPr>
        <w:t xml:space="preserve">système fonctionnant avec l’énergie du réseau public, </w:t>
      </w:r>
      <w:r w:rsidRPr="0082790B">
        <w:rPr>
          <w:rFonts w:ascii="Arial Narrow" w:hAnsi="Arial Narrow"/>
          <w:i/>
        </w:rPr>
        <w:t>à savoir :</w:t>
      </w:r>
    </w:p>
    <w:p w14:paraId="573EC352" w14:textId="77777777" w:rsidR="0082790B" w:rsidRPr="0082790B" w:rsidRDefault="0082790B" w:rsidP="0082790B">
      <w:pPr>
        <w:widowControl w:val="0"/>
        <w:autoSpaceDE w:val="0"/>
        <w:autoSpaceDN w:val="0"/>
        <w:adjustRightInd w:val="0"/>
        <w:spacing w:after="0" w:line="269" w:lineRule="auto"/>
        <w:jc w:val="both"/>
        <w:rPr>
          <w:rFonts w:ascii="Arial Narrow" w:hAnsi="Arial Narrow"/>
          <w:b/>
          <w:i/>
          <w:sz w:val="8"/>
          <w:szCs w:val="8"/>
        </w:rPr>
      </w:pPr>
    </w:p>
    <w:p w14:paraId="1DD802F3" w14:textId="77777777" w:rsidR="0082790B" w:rsidRPr="0082790B" w:rsidRDefault="0082790B" w:rsidP="00E836F5">
      <w:pPr>
        <w:widowControl w:val="0"/>
        <w:numPr>
          <w:ilvl w:val="0"/>
          <w:numId w:val="35"/>
        </w:numPr>
        <w:autoSpaceDE w:val="0"/>
        <w:autoSpaceDN w:val="0"/>
        <w:adjustRightInd w:val="0"/>
        <w:spacing w:after="0" w:line="269" w:lineRule="auto"/>
        <w:ind w:left="697" w:hanging="357"/>
        <w:contextualSpacing/>
        <w:jc w:val="both"/>
        <w:rPr>
          <w:rFonts w:ascii="Arial Narrow" w:hAnsi="Arial Narrow"/>
          <w:i/>
        </w:rPr>
      </w:pPr>
      <w:r>
        <w:rPr>
          <w:rFonts w:ascii="Arial Narrow" w:hAnsi="Arial Narrow"/>
          <w:i/>
        </w:rPr>
        <w:t xml:space="preserve">Connexion au </w:t>
      </w:r>
      <w:r w:rsidRPr="0082790B">
        <w:rPr>
          <w:rFonts w:ascii="Arial Narrow" w:hAnsi="Arial Narrow"/>
          <w:i/>
          <w:u w:val="single"/>
        </w:rPr>
        <w:t xml:space="preserve">Branchement </w:t>
      </w:r>
      <w:r>
        <w:rPr>
          <w:rFonts w:ascii="Arial Narrow" w:hAnsi="Arial Narrow"/>
          <w:i/>
          <w:u w:val="single"/>
        </w:rPr>
        <w:t xml:space="preserve">de la Concession 128 FGHI </w:t>
      </w:r>
      <w:r w:rsidRPr="0082790B">
        <w:rPr>
          <w:rFonts w:ascii="Arial Narrow" w:hAnsi="Arial Narrow"/>
          <w:i/>
          <w:u w:val="single"/>
        </w:rPr>
        <w:t>au Réseau de Distribution d'électricité SNEL Sa</w:t>
      </w:r>
      <w:r w:rsidRPr="0082790B">
        <w:rPr>
          <w:rFonts w:ascii="Arial Narrow" w:hAnsi="Arial Narrow"/>
          <w:i/>
        </w:rPr>
        <w:t xml:space="preserve"> y compris compteur et protection du réseau et tous autres sujétions de fixation et de façonnage.</w:t>
      </w:r>
    </w:p>
    <w:p w14:paraId="02F5E146" w14:textId="77777777" w:rsidR="0082790B" w:rsidRPr="0082790B" w:rsidRDefault="0082790B" w:rsidP="00E836F5">
      <w:pPr>
        <w:widowControl w:val="0"/>
        <w:numPr>
          <w:ilvl w:val="0"/>
          <w:numId w:val="35"/>
        </w:numPr>
        <w:autoSpaceDE w:val="0"/>
        <w:autoSpaceDN w:val="0"/>
        <w:adjustRightInd w:val="0"/>
        <w:spacing w:after="0" w:line="269" w:lineRule="auto"/>
        <w:ind w:left="697" w:hanging="357"/>
        <w:contextualSpacing/>
        <w:jc w:val="both"/>
        <w:rPr>
          <w:rFonts w:ascii="Arial Narrow" w:hAnsi="Arial Narrow"/>
          <w:i/>
        </w:rPr>
      </w:pPr>
      <w:r w:rsidRPr="0082790B">
        <w:rPr>
          <w:rFonts w:ascii="Arial Narrow" w:hAnsi="Arial Narrow"/>
          <w:i/>
        </w:rPr>
        <w:t xml:space="preserve">Fourniture, pose et mise en Service d’un </w:t>
      </w:r>
      <w:r w:rsidRPr="0082790B">
        <w:rPr>
          <w:rFonts w:ascii="Arial Narrow" w:hAnsi="Arial Narrow"/>
          <w:i/>
          <w:u w:val="single"/>
        </w:rPr>
        <w:t>circuit électrique protégé dans une gaine (PVC 5/8)</w:t>
      </w:r>
      <w:r w:rsidRPr="0082790B">
        <w:rPr>
          <w:rFonts w:ascii="Arial Narrow" w:hAnsi="Arial Narrow"/>
          <w:i/>
        </w:rPr>
        <w:t xml:space="preserve"> et incrusté dans le mur, avec fil de 1 x 2,5 mm2 pour les prises et 1x1,5 mm2 pour le point lumineux (éclairage) couleur bleu, rouge, noir, marron et vert/jaune. L’entreprise présentera le fil approprié pour une installation à énergie solaire. ; </w:t>
      </w:r>
    </w:p>
    <w:p w14:paraId="2DCFE85D" w14:textId="77777777" w:rsidR="0082790B" w:rsidRPr="0082790B" w:rsidRDefault="0082790B" w:rsidP="00E836F5">
      <w:pPr>
        <w:widowControl w:val="0"/>
        <w:numPr>
          <w:ilvl w:val="0"/>
          <w:numId w:val="35"/>
        </w:numPr>
        <w:autoSpaceDE w:val="0"/>
        <w:autoSpaceDN w:val="0"/>
        <w:adjustRightInd w:val="0"/>
        <w:spacing w:after="0" w:line="269" w:lineRule="auto"/>
        <w:ind w:left="697" w:hanging="357"/>
        <w:contextualSpacing/>
        <w:jc w:val="both"/>
        <w:rPr>
          <w:rFonts w:ascii="Arial Narrow" w:hAnsi="Arial Narrow"/>
          <w:i/>
        </w:rPr>
      </w:pPr>
      <w:r w:rsidRPr="0082790B">
        <w:rPr>
          <w:rFonts w:ascii="Arial Narrow" w:hAnsi="Arial Narrow"/>
          <w:i/>
        </w:rPr>
        <w:t xml:space="preserve">Pose des </w:t>
      </w:r>
      <w:r w:rsidRPr="0082790B">
        <w:rPr>
          <w:rFonts w:ascii="Arial Narrow" w:hAnsi="Arial Narrow"/>
          <w:i/>
          <w:u w:val="single"/>
        </w:rPr>
        <w:t>Prises, interrupteurs et des points lumineux</w:t>
      </w:r>
      <w:r w:rsidRPr="0082790B">
        <w:rPr>
          <w:rFonts w:ascii="Arial Narrow" w:hAnsi="Arial Narrow"/>
          <w:i/>
        </w:rPr>
        <w:t xml:space="preserve"> économique dans chaque pièce conformément au schéma unifilaire à proposer par l’entrepreneur et suivant le plan architectural du projet ; </w:t>
      </w:r>
    </w:p>
    <w:p w14:paraId="1C11F887" w14:textId="77777777" w:rsidR="0082790B" w:rsidRPr="0082790B" w:rsidRDefault="0082790B" w:rsidP="00E836F5">
      <w:pPr>
        <w:widowControl w:val="0"/>
        <w:numPr>
          <w:ilvl w:val="0"/>
          <w:numId w:val="35"/>
        </w:numPr>
        <w:autoSpaceDE w:val="0"/>
        <w:autoSpaceDN w:val="0"/>
        <w:adjustRightInd w:val="0"/>
        <w:spacing w:after="0" w:line="269" w:lineRule="auto"/>
        <w:ind w:left="697" w:hanging="357"/>
        <w:contextualSpacing/>
        <w:jc w:val="both"/>
        <w:rPr>
          <w:rFonts w:ascii="Arial Narrow" w:hAnsi="Arial Narrow"/>
          <w:i/>
        </w:rPr>
      </w:pPr>
      <w:r w:rsidRPr="0082790B">
        <w:rPr>
          <w:rFonts w:ascii="Arial Narrow" w:hAnsi="Arial Narrow"/>
          <w:i/>
        </w:rPr>
        <w:t xml:space="preserve">Le circuit d’éclairage peut fonctionner en 12 voltes, et les prises seront alimentées à partir d’un convertisseur </w:t>
      </w:r>
      <w:r w:rsidRPr="0082790B">
        <w:rPr>
          <w:rFonts w:ascii="Arial Narrow" w:hAnsi="Arial Narrow"/>
          <w:i/>
        </w:rPr>
        <w:lastRenderedPageBreak/>
        <w:t xml:space="preserve">fournissant 220 voltes ; </w:t>
      </w:r>
    </w:p>
    <w:p w14:paraId="78781B1F"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16"/>
          <w:szCs w:val="16"/>
        </w:rPr>
      </w:pPr>
    </w:p>
    <w:p w14:paraId="32B56A6D"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sz w:val="23"/>
          <w:szCs w:val="23"/>
        </w:rPr>
        <w:t xml:space="preserve">La Désignation vise essentiellement à assurer : </w:t>
      </w:r>
    </w:p>
    <w:p w14:paraId="74C09C4E"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8"/>
          <w:szCs w:val="8"/>
        </w:rPr>
      </w:pPr>
    </w:p>
    <w:p w14:paraId="1C394BD5" w14:textId="77777777" w:rsidR="0082790B" w:rsidRPr="0082790B" w:rsidRDefault="0082790B" w:rsidP="0082790B">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La Conception, au préalable, du </w:t>
      </w:r>
      <w:r w:rsidRPr="0082790B">
        <w:rPr>
          <w:rFonts w:ascii="Arial Narrow" w:hAnsi="Arial Narrow"/>
          <w:b/>
          <w:i/>
          <w:sz w:val="23"/>
          <w:szCs w:val="23"/>
        </w:rPr>
        <w:t>Schéma Unifilaire d’Ensable</w:t>
      </w:r>
      <w:r w:rsidRPr="0082790B">
        <w:rPr>
          <w:rFonts w:ascii="Arial Narrow" w:hAnsi="Arial Narrow"/>
          <w:i/>
          <w:sz w:val="23"/>
          <w:szCs w:val="23"/>
        </w:rPr>
        <w:t xml:space="preserve"> ; </w:t>
      </w:r>
    </w:p>
    <w:p w14:paraId="5D1EE8A5" w14:textId="77777777" w:rsidR="0082790B" w:rsidRDefault="0082790B" w:rsidP="0082790B">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La Fourniture et Pose du </w:t>
      </w:r>
      <w:r w:rsidRPr="0082790B">
        <w:rPr>
          <w:rFonts w:ascii="Arial Narrow" w:hAnsi="Arial Narrow"/>
          <w:b/>
          <w:i/>
          <w:sz w:val="23"/>
          <w:szCs w:val="23"/>
        </w:rPr>
        <w:t xml:space="preserve">câblage d’alimentation en énergie </w:t>
      </w:r>
      <w:r w:rsidRPr="0082790B">
        <w:rPr>
          <w:rFonts w:ascii="Arial Narrow" w:hAnsi="Arial Narrow"/>
          <w:i/>
          <w:sz w:val="23"/>
          <w:szCs w:val="23"/>
        </w:rPr>
        <w:t>des toutes les sources ;</w:t>
      </w:r>
    </w:p>
    <w:p w14:paraId="05CFD99D" w14:textId="77777777" w:rsidR="00E836F5" w:rsidRPr="0082790B" w:rsidRDefault="00E836F5" w:rsidP="00E836F5">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La Fourniture et Pose </w:t>
      </w:r>
      <w:r>
        <w:rPr>
          <w:rFonts w:ascii="Arial Narrow" w:hAnsi="Arial Narrow"/>
          <w:i/>
          <w:sz w:val="23"/>
          <w:szCs w:val="23"/>
        </w:rPr>
        <w:t xml:space="preserve">des </w:t>
      </w:r>
      <w:r w:rsidRPr="00E836F5">
        <w:rPr>
          <w:rFonts w:ascii="Arial Narrow" w:hAnsi="Arial Narrow"/>
          <w:b/>
          <w:i/>
          <w:sz w:val="23"/>
          <w:szCs w:val="23"/>
        </w:rPr>
        <w:t>Commandes et Protections Electriques</w:t>
      </w:r>
      <w:r w:rsidRPr="00E836F5">
        <w:rPr>
          <w:rFonts w:ascii="Arial Narrow" w:hAnsi="Arial Narrow"/>
          <w:i/>
          <w:sz w:val="23"/>
          <w:szCs w:val="23"/>
        </w:rPr>
        <w:t xml:space="preserve"> : Tableau Divisionnaire de </w:t>
      </w:r>
      <w:r w:rsidRPr="0082790B">
        <w:rPr>
          <w:rFonts w:ascii="Arial Narrow" w:hAnsi="Arial Narrow"/>
          <w:i/>
          <w:sz w:val="23"/>
          <w:szCs w:val="23"/>
        </w:rPr>
        <w:t xml:space="preserve">12CC </w:t>
      </w:r>
      <w:r w:rsidRPr="00E836F5">
        <w:rPr>
          <w:rFonts w:ascii="Arial Narrow" w:hAnsi="Arial Narrow"/>
          <w:i/>
          <w:sz w:val="23"/>
          <w:szCs w:val="23"/>
        </w:rPr>
        <w:t xml:space="preserve">22 Départs/Circuits/Modules </w:t>
      </w:r>
      <w:r w:rsidRPr="0082790B">
        <w:rPr>
          <w:rFonts w:ascii="Arial Narrow" w:hAnsi="Arial Narrow"/>
          <w:i/>
          <w:sz w:val="23"/>
          <w:szCs w:val="23"/>
        </w:rPr>
        <w:t>équipé des disjoncteurs</w:t>
      </w:r>
      <w:r w:rsidRPr="0082790B">
        <w:rPr>
          <w:rFonts w:ascii="Arial Narrow" w:hAnsi="Arial Narrow"/>
          <w:b/>
          <w:i/>
          <w:sz w:val="23"/>
          <w:szCs w:val="23"/>
        </w:rPr>
        <w:t xml:space="preserve"> </w:t>
      </w:r>
      <w:r w:rsidRPr="0082790B">
        <w:rPr>
          <w:rFonts w:ascii="Arial Narrow" w:hAnsi="Arial Narrow"/>
          <w:i/>
          <w:sz w:val="23"/>
          <w:szCs w:val="23"/>
        </w:rPr>
        <w:t xml:space="preserve">et autres protection </w:t>
      </w:r>
      <w:r>
        <w:rPr>
          <w:rFonts w:ascii="Arial Narrow" w:hAnsi="Arial Narrow"/>
          <w:i/>
          <w:sz w:val="23"/>
          <w:szCs w:val="23"/>
        </w:rPr>
        <w:t xml:space="preserve">automatique pour chaque circuit ; </w:t>
      </w:r>
      <w:r w:rsidRPr="00E836F5">
        <w:rPr>
          <w:rFonts w:ascii="Arial Narrow" w:hAnsi="Arial Narrow"/>
          <w:i/>
          <w:sz w:val="23"/>
          <w:szCs w:val="23"/>
        </w:rPr>
        <w:t>Coffret de manœuvre de 125 A ; Répartition/Sectionneur de circuit 125A ; Disjoncteurs compact Tetra-Polaire 4P 125A ; Disjoncteurs G4 63A, G1 32A, G1 32A, G1 20A, G1 16</w:t>
      </w:r>
      <w:proofErr w:type="gramStart"/>
      <w:r w:rsidRPr="00E836F5">
        <w:rPr>
          <w:rFonts w:ascii="Arial Narrow" w:hAnsi="Arial Narrow"/>
          <w:i/>
          <w:sz w:val="23"/>
          <w:szCs w:val="23"/>
        </w:rPr>
        <w:t>A .</w:t>
      </w:r>
      <w:proofErr w:type="gramEnd"/>
      <w:r w:rsidRPr="00E836F5">
        <w:rPr>
          <w:rFonts w:ascii="Arial Narrow" w:hAnsi="Arial Narrow"/>
          <w:i/>
          <w:sz w:val="23"/>
          <w:szCs w:val="23"/>
        </w:rPr>
        <w:t xml:space="preserve"> </w:t>
      </w:r>
    </w:p>
    <w:p w14:paraId="11DBFD15" w14:textId="77777777" w:rsidR="0082790B" w:rsidRPr="0082790B" w:rsidRDefault="0082790B" w:rsidP="0082790B">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La Fourniture et Pose des </w:t>
      </w:r>
      <w:r w:rsidRPr="0082790B">
        <w:rPr>
          <w:rFonts w:ascii="Arial Narrow" w:hAnsi="Arial Narrow"/>
          <w:b/>
          <w:i/>
          <w:sz w:val="23"/>
          <w:szCs w:val="23"/>
        </w:rPr>
        <w:t>Points Lumineux Etanche à l’Extérieur des Ouvrages</w:t>
      </w:r>
      <w:r w:rsidRPr="0082790B">
        <w:rPr>
          <w:rFonts w:ascii="Arial Narrow" w:hAnsi="Arial Narrow"/>
          <w:i/>
          <w:sz w:val="23"/>
          <w:szCs w:val="23"/>
          <w:u w:val="single"/>
        </w:rPr>
        <w:t> :</w:t>
      </w:r>
      <w:r w:rsidRPr="0082790B">
        <w:rPr>
          <w:rFonts w:ascii="Arial Narrow" w:hAnsi="Arial Narrow"/>
          <w:i/>
          <w:sz w:val="23"/>
          <w:szCs w:val="23"/>
        </w:rPr>
        <w:t xml:space="preserve"> Fourniture et Pose Point Lumineux en Jeux Complet de </w:t>
      </w:r>
      <w:r w:rsidRPr="0082790B">
        <w:rPr>
          <w:rFonts w:ascii="Arial Narrow" w:hAnsi="Arial Narrow"/>
          <w:i/>
          <w:sz w:val="23"/>
          <w:szCs w:val="23"/>
          <w:u w:val="single"/>
        </w:rPr>
        <w:t>Réglettes au Néon (Doubles) hermétiques, LED consommation réduite</w:t>
      </w:r>
      <w:r w:rsidRPr="0082790B">
        <w:rPr>
          <w:rFonts w:ascii="Arial Narrow" w:hAnsi="Arial Narrow"/>
          <w:i/>
          <w:sz w:val="23"/>
          <w:szCs w:val="23"/>
        </w:rPr>
        <w:t>, 40 Watt, pour éclairage Extérieure conformes aux Normes UNI-</w:t>
      </w:r>
      <w:proofErr w:type="gramStart"/>
      <w:r w:rsidRPr="0082790B">
        <w:rPr>
          <w:rFonts w:ascii="Arial Narrow" w:hAnsi="Arial Narrow"/>
          <w:i/>
          <w:sz w:val="23"/>
          <w:szCs w:val="23"/>
        </w:rPr>
        <w:t>EN  ,</w:t>
      </w:r>
      <w:proofErr w:type="gramEnd"/>
      <w:r w:rsidRPr="0082790B">
        <w:rPr>
          <w:rFonts w:ascii="Arial Narrow" w:hAnsi="Arial Narrow"/>
          <w:i/>
          <w:sz w:val="23"/>
          <w:szCs w:val="23"/>
        </w:rPr>
        <w:t xml:space="preserve"> y compris toutes sujétions de fixation et de façonnage et la filerie et tubage y relatif. Pour Eclairage </w:t>
      </w:r>
      <w:r>
        <w:rPr>
          <w:rFonts w:ascii="Arial Narrow" w:hAnsi="Arial Narrow"/>
          <w:i/>
          <w:sz w:val="23"/>
          <w:szCs w:val="23"/>
        </w:rPr>
        <w:t xml:space="preserve">Intérieure ou </w:t>
      </w:r>
      <w:r w:rsidRPr="0082790B">
        <w:rPr>
          <w:rFonts w:ascii="Arial Narrow" w:hAnsi="Arial Narrow"/>
          <w:i/>
          <w:sz w:val="23"/>
          <w:szCs w:val="23"/>
        </w:rPr>
        <w:t>Extérieure.</w:t>
      </w:r>
    </w:p>
    <w:p w14:paraId="3F88C614" w14:textId="77777777" w:rsidR="00E836F5" w:rsidRPr="0082790B" w:rsidRDefault="00E836F5" w:rsidP="00E836F5">
      <w:pPr>
        <w:widowControl w:val="0"/>
        <w:numPr>
          <w:ilvl w:val="0"/>
          <w:numId w:val="19"/>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La Fourniture et Pose des </w:t>
      </w:r>
      <w:r w:rsidRPr="0082790B">
        <w:rPr>
          <w:rFonts w:ascii="Arial Narrow" w:hAnsi="Arial Narrow"/>
          <w:b/>
          <w:i/>
          <w:sz w:val="23"/>
          <w:szCs w:val="23"/>
        </w:rPr>
        <w:t>Boites de Dérivation et d’Encastrement</w:t>
      </w:r>
      <w:r w:rsidRPr="0082790B">
        <w:rPr>
          <w:rFonts w:ascii="Arial Narrow" w:hAnsi="Arial Narrow"/>
          <w:i/>
          <w:sz w:val="23"/>
          <w:szCs w:val="23"/>
        </w:rPr>
        <w:t xml:space="preserve"> ; </w:t>
      </w:r>
    </w:p>
    <w:p w14:paraId="7D23B09F" w14:textId="77777777" w:rsidR="0082790B" w:rsidRDefault="0082790B" w:rsidP="0082790B">
      <w:pPr>
        <w:widowControl w:val="0"/>
        <w:numPr>
          <w:ilvl w:val="0"/>
          <w:numId w:val="19"/>
        </w:numPr>
        <w:autoSpaceDE w:val="0"/>
        <w:autoSpaceDN w:val="0"/>
        <w:adjustRightInd w:val="0"/>
        <w:spacing w:after="0" w:line="269" w:lineRule="auto"/>
        <w:ind w:left="714" w:hanging="357"/>
        <w:contextualSpacing/>
        <w:jc w:val="both"/>
        <w:rPr>
          <w:rFonts w:ascii="Arial Narrow" w:hAnsi="Arial Narrow"/>
          <w:i/>
          <w:sz w:val="23"/>
          <w:szCs w:val="23"/>
        </w:rPr>
      </w:pPr>
      <w:r w:rsidRPr="0082790B">
        <w:rPr>
          <w:rFonts w:ascii="Arial Narrow" w:hAnsi="Arial Narrow"/>
          <w:i/>
          <w:sz w:val="23"/>
          <w:szCs w:val="23"/>
        </w:rPr>
        <w:t xml:space="preserve">La Fourniture et Pose des différentes </w:t>
      </w:r>
      <w:r w:rsidRPr="0082790B">
        <w:rPr>
          <w:rFonts w:ascii="Arial Narrow" w:hAnsi="Arial Narrow"/>
          <w:b/>
          <w:i/>
          <w:sz w:val="23"/>
          <w:szCs w:val="23"/>
        </w:rPr>
        <w:t xml:space="preserve">Prises électriques </w:t>
      </w:r>
      <w:r w:rsidRPr="0082790B">
        <w:rPr>
          <w:rFonts w:ascii="Arial Narrow" w:hAnsi="Arial Narrow"/>
          <w:i/>
          <w:sz w:val="23"/>
          <w:szCs w:val="23"/>
        </w:rPr>
        <w:t>(Semples et Doubles)</w:t>
      </w:r>
      <w:r w:rsidRPr="0082790B">
        <w:rPr>
          <w:rFonts w:ascii="Arial Narrow" w:hAnsi="Arial Narrow"/>
          <w:b/>
          <w:i/>
          <w:sz w:val="23"/>
          <w:szCs w:val="23"/>
        </w:rPr>
        <w:t xml:space="preserve"> </w:t>
      </w:r>
      <w:r w:rsidRPr="0082790B">
        <w:rPr>
          <w:rFonts w:ascii="Arial Narrow" w:hAnsi="Arial Narrow"/>
          <w:i/>
          <w:sz w:val="23"/>
          <w:szCs w:val="23"/>
        </w:rPr>
        <w:t xml:space="preserve">; </w:t>
      </w:r>
    </w:p>
    <w:p w14:paraId="5D3BCF47" w14:textId="77777777" w:rsidR="0082790B" w:rsidRPr="0082790B" w:rsidRDefault="0082790B" w:rsidP="0082790B">
      <w:pPr>
        <w:spacing w:line="240" w:lineRule="auto"/>
        <w:contextualSpacing/>
        <w:jc w:val="both"/>
        <w:rPr>
          <w:rFonts w:ascii="Times" w:eastAsia="Times New Roman" w:hAnsi="Times" w:cs="Times"/>
          <w:sz w:val="16"/>
          <w:szCs w:val="16"/>
          <w:lang w:eastAsia="fr-FR"/>
        </w:rPr>
      </w:pPr>
    </w:p>
    <w:p w14:paraId="5A8BB906" w14:textId="77777777" w:rsidR="0082790B" w:rsidRDefault="0082790B" w:rsidP="0082790B">
      <w:pPr>
        <w:widowControl w:val="0"/>
        <w:autoSpaceDE w:val="0"/>
        <w:autoSpaceDN w:val="0"/>
        <w:adjustRightInd w:val="0"/>
        <w:spacing w:after="0" w:line="269" w:lineRule="auto"/>
        <w:jc w:val="both"/>
        <w:rPr>
          <w:rFonts w:ascii="Arial Narrow" w:hAnsi="Arial Narrow"/>
        </w:rPr>
      </w:pPr>
      <w:r w:rsidRPr="0082790B">
        <w:rPr>
          <w:rFonts w:ascii="Arial Narrow" w:hAnsi="Arial Narrow"/>
        </w:rPr>
        <w:t xml:space="preserve">L’installation électrique sera encastrée dans les tubages en pvc ainsi que les prises et interrupteurs. Tous les appareils électriques utilisés seront du type International et garantie par l’entrepreneur, les marques ci-après ou similaires seront recommandées (SCHNEIDER, MERLIN GERIN, KLOCNER, …). </w:t>
      </w:r>
    </w:p>
    <w:p w14:paraId="3D45FA0A" w14:textId="77777777" w:rsidR="00E836F5" w:rsidRPr="0082790B" w:rsidRDefault="00E836F5" w:rsidP="0082790B">
      <w:pPr>
        <w:widowControl w:val="0"/>
        <w:autoSpaceDE w:val="0"/>
        <w:autoSpaceDN w:val="0"/>
        <w:adjustRightInd w:val="0"/>
        <w:spacing w:after="0" w:line="269" w:lineRule="auto"/>
        <w:jc w:val="both"/>
        <w:rPr>
          <w:rFonts w:ascii="Arial Narrow" w:hAnsi="Arial Narrow"/>
          <w:sz w:val="16"/>
          <w:szCs w:val="16"/>
        </w:rPr>
      </w:pPr>
    </w:p>
    <w:p w14:paraId="409629D3" w14:textId="77777777" w:rsidR="0082790B" w:rsidRPr="0082790B" w:rsidRDefault="0082790B" w:rsidP="0082790B">
      <w:pPr>
        <w:keepNext/>
        <w:keepLines/>
        <w:numPr>
          <w:ilvl w:val="0"/>
          <w:numId w:val="37"/>
        </w:numPr>
        <w:spacing w:before="160" w:after="120" w:line="240" w:lineRule="auto"/>
        <w:contextualSpacing/>
        <w:jc w:val="both"/>
        <w:outlineLvl w:val="2"/>
        <w:rPr>
          <w:rFonts w:ascii="Arial Narrow" w:hAnsi="Arial Narrow"/>
          <w:b/>
          <w:sz w:val="23"/>
          <w:szCs w:val="23"/>
        </w:rPr>
      </w:pPr>
      <w:bookmarkStart w:id="0" w:name="_Toc158656814"/>
      <w:r w:rsidRPr="0082790B">
        <w:rPr>
          <w:rFonts w:ascii="Arial Narrow" w:hAnsi="Arial Narrow"/>
          <w:b/>
          <w:sz w:val="23"/>
          <w:szCs w:val="23"/>
        </w:rPr>
        <w:t>Intensité nominale et sections des conducteurs</w:t>
      </w:r>
      <w:bookmarkEnd w:id="0"/>
      <w:r w:rsidRPr="0082790B">
        <w:rPr>
          <w:rFonts w:ascii="Arial Narrow" w:hAnsi="Arial Narrow"/>
          <w:b/>
          <w:sz w:val="23"/>
          <w:szCs w:val="23"/>
        </w:rPr>
        <w:t xml:space="preserve"> : </w:t>
      </w:r>
    </w:p>
    <w:p w14:paraId="5BCF5579"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 xml:space="preserve">Circuit d’éclairage 6 A </w:t>
      </w:r>
    </w:p>
    <w:p w14:paraId="3C0EEA49"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 xml:space="preserve">Circuit prise de courant 15 A </w:t>
      </w:r>
    </w:p>
    <w:p w14:paraId="233EB881"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Autres circuits : déterminé pour chaque cas séparément.</w:t>
      </w:r>
    </w:p>
    <w:p w14:paraId="3838F95E" w14:textId="77777777" w:rsidR="0082790B" w:rsidRPr="0082790B" w:rsidRDefault="0082790B" w:rsidP="0082790B">
      <w:pPr>
        <w:spacing w:line="240" w:lineRule="auto"/>
        <w:ind w:left="720"/>
        <w:contextualSpacing/>
        <w:jc w:val="both"/>
        <w:rPr>
          <w:rFonts w:ascii="Arial Narrow" w:hAnsi="Arial Narrow"/>
          <w:i/>
          <w:sz w:val="8"/>
          <w:szCs w:val="8"/>
        </w:rPr>
      </w:pPr>
    </w:p>
    <w:p w14:paraId="7CC35014" w14:textId="77777777" w:rsidR="0082790B" w:rsidRPr="0082790B" w:rsidRDefault="0082790B" w:rsidP="0082790B">
      <w:pPr>
        <w:widowControl w:val="0"/>
        <w:autoSpaceDE w:val="0"/>
        <w:autoSpaceDN w:val="0"/>
        <w:adjustRightInd w:val="0"/>
        <w:spacing w:after="0" w:line="269" w:lineRule="auto"/>
        <w:ind w:left="567"/>
        <w:jc w:val="both"/>
        <w:rPr>
          <w:rFonts w:ascii="Arial Narrow" w:hAnsi="Arial Narrow"/>
        </w:rPr>
      </w:pPr>
      <w:r w:rsidRPr="0082790B">
        <w:rPr>
          <w:rFonts w:ascii="Arial Narrow" w:hAnsi="Arial Narrow"/>
        </w:rPr>
        <w:t xml:space="preserve">La distribution s’effectue par câbles en cuivre de types normalisés, isolés au polychlorure de vinyle (P.V.C) ou V.O.B. à un, à deux ou à trois conducteurs. </w:t>
      </w:r>
    </w:p>
    <w:p w14:paraId="6BE413A9" w14:textId="77777777" w:rsidR="0082790B" w:rsidRPr="0082790B" w:rsidRDefault="0082790B" w:rsidP="0082790B">
      <w:pPr>
        <w:widowControl w:val="0"/>
        <w:autoSpaceDE w:val="0"/>
        <w:autoSpaceDN w:val="0"/>
        <w:adjustRightInd w:val="0"/>
        <w:spacing w:after="0" w:line="269" w:lineRule="auto"/>
        <w:ind w:left="567"/>
        <w:jc w:val="both"/>
        <w:rPr>
          <w:rFonts w:ascii="Arial Narrow" w:hAnsi="Arial Narrow"/>
        </w:rPr>
      </w:pPr>
      <w:r w:rsidRPr="0082790B">
        <w:rPr>
          <w:rFonts w:ascii="Arial Narrow" w:hAnsi="Arial Narrow"/>
        </w:rPr>
        <w:t>Les sections utilisées dans l’installation sont de 1,5 ; 2,5 ; 4 et 6 mm², ces dernières réservées aux prises force c’est-à-dire :</w:t>
      </w:r>
    </w:p>
    <w:p w14:paraId="27D3391A"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 xml:space="preserve">Conducteurs de 1,5 mm² : pour l’éclairage, sonnerie </w:t>
      </w:r>
    </w:p>
    <w:p w14:paraId="6D4253EA"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Conducteurs de 2,5 mm² : pour les prises de courant</w:t>
      </w:r>
    </w:p>
    <w:p w14:paraId="249A1E10" w14:textId="77777777" w:rsidR="0082790B" w:rsidRP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Conducteurs de 6 mm² : pour les circuits à grande puissance</w:t>
      </w:r>
    </w:p>
    <w:p w14:paraId="47800E93" w14:textId="77777777" w:rsidR="0082790B" w:rsidRDefault="0082790B" w:rsidP="0082790B">
      <w:pPr>
        <w:numPr>
          <w:ilvl w:val="0"/>
          <w:numId w:val="54"/>
        </w:numPr>
        <w:spacing w:line="240" w:lineRule="auto"/>
        <w:ind w:left="924" w:hanging="357"/>
        <w:contextualSpacing/>
        <w:jc w:val="both"/>
        <w:rPr>
          <w:rFonts w:ascii="Arial Narrow" w:hAnsi="Arial Narrow"/>
          <w:i/>
          <w:sz w:val="23"/>
          <w:szCs w:val="23"/>
        </w:rPr>
      </w:pPr>
      <w:r w:rsidRPr="0082790B">
        <w:rPr>
          <w:rFonts w:ascii="Arial Narrow" w:hAnsi="Arial Narrow"/>
          <w:i/>
          <w:sz w:val="23"/>
          <w:szCs w:val="23"/>
        </w:rPr>
        <w:t>Conducteurs de 7 mm² et 16 mm² : pour la prise et circuit de terre.</w:t>
      </w:r>
    </w:p>
    <w:p w14:paraId="16BBF12D" w14:textId="77777777" w:rsidR="00E836F5" w:rsidRPr="0082790B" w:rsidRDefault="00E836F5" w:rsidP="00E836F5">
      <w:pPr>
        <w:spacing w:line="240" w:lineRule="auto"/>
        <w:ind w:left="924"/>
        <w:contextualSpacing/>
        <w:jc w:val="both"/>
        <w:rPr>
          <w:rFonts w:ascii="Arial Narrow" w:hAnsi="Arial Narrow"/>
          <w:i/>
          <w:sz w:val="23"/>
          <w:szCs w:val="23"/>
        </w:rPr>
      </w:pPr>
    </w:p>
    <w:p w14:paraId="432001AC" w14:textId="77777777" w:rsidR="0082790B" w:rsidRPr="0082790B" w:rsidRDefault="0082790B" w:rsidP="0082790B">
      <w:pPr>
        <w:keepNext/>
        <w:keepLines/>
        <w:numPr>
          <w:ilvl w:val="0"/>
          <w:numId w:val="37"/>
        </w:numPr>
        <w:spacing w:before="160" w:after="120" w:line="240" w:lineRule="auto"/>
        <w:contextualSpacing/>
        <w:jc w:val="both"/>
        <w:outlineLvl w:val="2"/>
        <w:rPr>
          <w:rFonts w:ascii="Arial Narrow" w:hAnsi="Arial Narrow"/>
          <w:b/>
          <w:sz w:val="23"/>
          <w:szCs w:val="23"/>
        </w:rPr>
      </w:pPr>
      <w:r w:rsidRPr="0082790B">
        <w:rPr>
          <w:rFonts w:ascii="Arial Narrow" w:hAnsi="Arial Narrow"/>
          <w:b/>
          <w:sz w:val="23"/>
          <w:szCs w:val="23"/>
        </w:rPr>
        <w:t xml:space="preserve">Tubages et Filerie : </w:t>
      </w:r>
      <w:r w:rsidRPr="0082790B">
        <w:rPr>
          <w:rFonts w:ascii="Arial Narrow" w:hAnsi="Arial Narrow"/>
        </w:rPr>
        <w:t>Le tracé des canalisations sans tubes sera établi de manière à éviter que ces tubes ne forment des cuvettes de condensation de l’humidité.</w:t>
      </w:r>
    </w:p>
    <w:p w14:paraId="3DECF169" w14:textId="77777777" w:rsidR="0082790B" w:rsidRPr="0082790B" w:rsidRDefault="0082790B" w:rsidP="0082790B">
      <w:pPr>
        <w:keepNext/>
        <w:keepLines/>
        <w:spacing w:before="160" w:after="120" w:line="240" w:lineRule="auto"/>
        <w:ind w:left="502"/>
        <w:contextualSpacing/>
        <w:jc w:val="both"/>
        <w:outlineLvl w:val="2"/>
        <w:rPr>
          <w:rFonts w:ascii="Arial Narrow" w:hAnsi="Arial Narrow"/>
          <w:b/>
          <w:sz w:val="16"/>
          <w:szCs w:val="16"/>
        </w:rPr>
      </w:pPr>
    </w:p>
    <w:p w14:paraId="45F61F63" w14:textId="77777777" w:rsidR="0082790B" w:rsidRDefault="0082790B" w:rsidP="0082790B">
      <w:pPr>
        <w:keepNext/>
        <w:keepLines/>
        <w:numPr>
          <w:ilvl w:val="0"/>
          <w:numId w:val="37"/>
        </w:numPr>
        <w:spacing w:before="160" w:after="120" w:line="240" w:lineRule="auto"/>
        <w:contextualSpacing/>
        <w:jc w:val="both"/>
        <w:outlineLvl w:val="2"/>
        <w:rPr>
          <w:rFonts w:ascii="Arial Narrow" w:hAnsi="Arial Narrow"/>
          <w:b/>
          <w:sz w:val="23"/>
          <w:szCs w:val="23"/>
        </w:rPr>
      </w:pPr>
      <w:r w:rsidRPr="0082790B">
        <w:rPr>
          <w:rFonts w:ascii="Arial Narrow" w:hAnsi="Arial Narrow"/>
          <w:b/>
          <w:sz w:val="23"/>
          <w:szCs w:val="23"/>
        </w:rPr>
        <w:t xml:space="preserve">Raccordement des appareils : </w:t>
      </w:r>
    </w:p>
    <w:p w14:paraId="0E1EF56E" w14:textId="77777777" w:rsidR="00E836F5" w:rsidRPr="0082790B" w:rsidRDefault="00E836F5" w:rsidP="00E836F5">
      <w:pPr>
        <w:keepNext/>
        <w:keepLines/>
        <w:spacing w:before="160" w:after="120" w:line="240" w:lineRule="auto"/>
        <w:contextualSpacing/>
        <w:jc w:val="both"/>
        <w:outlineLvl w:val="2"/>
        <w:rPr>
          <w:rFonts w:ascii="Arial Narrow" w:hAnsi="Arial Narrow"/>
          <w:b/>
          <w:sz w:val="8"/>
          <w:szCs w:val="8"/>
        </w:rPr>
      </w:pPr>
    </w:p>
    <w:p w14:paraId="54BA35FB" w14:textId="77777777" w:rsidR="0082790B" w:rsidRPr="0082790B" w:rsidRDefault="0082790B" w:rsidP="00E836F5">
      <w:pPr>
        <w:numPr>
          <w:ilvl w:val="0"/>
          <w:numId w:val="54"/>
        </w:numPr>
        <w:spacing w:line="269" w:lineRule="auto"/>
        <w:contextualSpacing/>
        <w:jc w:val="both"/>
        <w:rPr>
          <w:rFonts w:ascii="Arial Narrow" w:hAnsi="Arial Narrow"/>
          <w:i/>
          <w:sz w:val="23"/>
          <w:szCs w:val="23"/>
        </w:rPr>
      </w:pPr>
      <w:r w:rsidRPr="0082790B">
        <w:rPr>
          <w:rFonts w:ascii="Arial Narrow" w:hAnsi="Arial Narrow"/>
          <w:b/>
          <w:i/>
          <w:sz w:val="23"/>
          <w:szCs w:val="23"/>
        </w:rPr>
        <w:t>Raccordement des interrupteurs</w:t>
      </w:r>
      <w:r w:rsidRPr="0082790B">
        <w:rPr>
          <w:rFonts w:ascii="Arial Narrow" w:hAnsi="Arial Narrow"/>
          <w:i/>
          <w:sz w:val="23"/>
          <w:szCs w:val="23"/>
        </w:rPr>
        <w:t> : Les conducteurs seront coupés à dimension en laissant ± 10 cm de réserve de fil. Le raccordement éventuel de conducteurs à l'arrière des interrupteurs se fait à l'aide de bornes de connexion ou de bornes parallèles. Les fils seront tordus dans le sens des aiguilles d'une montre et vissés la borne de connexion. Les conducteurs seront raccordés aux bornes de l'appareil en amenant l'isolant contre la borne. En cas de montage multiple, l’Installateur veillera à bien aligner (horizontalement ou verticalement) les différents appareils.</w:t>
      </w:r>
    </w:p>
    <w:p w14:paraId="06B5C0CB" w14:textId="77777777" w:rsidR="0082790B" w:rsidRPr="0082790B" w:rsidRDefault="0082790B" w:rsidP="00E836F5">
      <w:pPr>
        <w:numPr>
          <w:ilvl w:val="0"/>
          <w:numId w:val="54"/>
        </w:numPr>
        <w:spacing w:line="269" w:lineRule="auto"/>
        <w:contextualSpacing/>
        <w:jc w:val="both"/>
        <w:rPr>
          <w:rFonts w:ascii="Arial Narrow" w:hAnsi="Arial Narrow"/>
          <w:b/>
          <w:i/>
          <w:color w:val="008080"/>
          <w:sz w:val="23"/>
          <w:szCs w:val="23"/>
        </w:rPr>
      </w:pPr>
      <w:r w:rsidRPr="0082790B">
        <w:rPr>
          <w:rFonts w:ascii="Arial Narrow" w:hAnsi="Arial Narrow"/>
          <w:b/>
          <w:i/>
          <w:sz w:val="23"/>
          <w:szCs w:val="23"/>
        </w:rPr>
        <w:t xml:space="preserve">Raccordement des prises de courant de 16 et 32A. : </w:t>
      </w:r>
      <w:r w:rsidRPr="0082790B">
        <w:rPr>
          <w:rFonts w:ascii="Arial Narrow" w:hAnsi="Arial Narrow"/>
          <w:i/>
          <w:sz w:val="23"/>
          <w:szCs w:val="23"/>
        </w:rPr>
        <w:t>La boîte d'encastrement sera fonction de d'installation, elle peut être un modèle apparent, encastré ou semi - étanche. La capacité de raccordement des bornes sera au maximum de 10 mm2. La procédure est similaire à celle suivie pour les interrupteurs. L’installateur évitera de poser trois fils dans une même borne contre le risque d’un mauvais contact.</w:t>
      </w:r>
    </w:p>
    <w:p w14:paraId="05B1E0B9" w14:textId="77777777" w:rsidR="0082790B" w:rsidRPr="0082790B" w:rsidRDefault="0082790B" w:rsidP="00E836F5">
      <w:pPr>
        <w:numPr>
          <w:ilvl w:val="0"/>
          <w:numId w:val="54"/>
        </w:numPr>
        <w:spacing w:line="269" w:lineRule="auto"/>
        <w:contextualSpacing/>
        <w:jc w:val="both"/>
        <w:rPr>
          <w:rFonts w:ascii="Arial Narrow" w:hAnsi="Arial Narrow"/>
          <w:b/>
          <w:i/>
          <w:color w:val="008080"/>
          <w:sz w:val="23"/>
          <w:szCs w:val="23"/>
        </w:rPr>
      </w:pPr>
      <w:r w:rsidRPr="0082790B">
        <w:rPr>
          <w:rFonts w:ascii="Arial Narrow" w:hAnsi="Arial Narrow"/>
          <w:b/>
          <w:i/>
          <w:sz w:val="23"/>
          <w:szCs w:val="23"/>
        </w:rPr>
        <w:lastRenderedPageBreak/>
        <w:t xml:space="preserve">Raccordement des points d’éclairage : </w:t>
      </w:r>
      <w:r w:rsidRPr="0082790B">
        <w:rPr>
          <w:rFonts w:ascii="Arial Narrow" w:hAnsi="Arial Narrow"/>
          <w:i/>
          <w:sz w:val="23"/>
          <w:szCs w:val="23"/>
        </w:rPr>
        <w:t>L’installateur raccordera les extrémités des conducteurs prévus pour le socket de lampe aux bornes d'une barrette de connexion ; le luminaire même sera monté plus tard. Une réserve de câble d’environ 15cm de moue sera prévue. Lors du montage d'un socket de lampe, le conducteur neutre est raccordé au contact périphérique. L’isolation du conducteur arrive jusqu'à la borne. Le conducteur de protection ne doit pas être raccordé, les appareils ayant une isolation classe Il (double isolation, isolation renforcée).</w:t>
      </w:r>
    </w:p>
    <w:p w14:paraId="1406DCCC" w14:textId="77777777" w:rsidR="0082790B" w:rsidRPr="0082790B" w:rsidRDefault="0082790B" w:rsidP="00E836F5">
      <w:pPr>
        <w:numPr>
          <w:ilvl w:val="0"/>
          <w:numId w:val="54"/>
        </w:numPr>
        <w:spacing w:line="269" w:lineRule="auto"/>
        <w:contextualSpacing/>
        <w:jc w:val="both"/>
        <w:rPr>
          <w:rFonts w:ascii="Arial Narrow" w:hAnsi="Arial Narrow"/>
          <w:b/>
          <w:i/>
          <w:sz w:val="23"/>
          <w:szCs w:val="23"/>
        </w:rPr>
      </w:pPr>
      <w:r w:rsidRPr="0082790B">
        <w:rPr>
          <w:rFonts w:ascii="Arial Narrow" w:hAnsi="Arial Narrow"/>
          <w:b/>
          <w:i/>
          <w:sz w:val="23"/>
          <w:szCs w:val="23"/>
        </w:rPr>
        <w:t xml:space="preserve">Raccordement du coffret divisionnaire : </w:t>
      </w:r>
      <w:r w:rsidRPr="0082790B">
        <w:rPr>
          <w:rFonts w:ascii="Arial Narrow" w:hAnsi="Arial Narrow"/>
          <w:i/>
          <w:sz w:val="23"/>
          <w:szCs w:val="23"/>
        </w:rPr>
        <w:t>Les conducteurs parvenant dans le coffret de distribution auront essentiellement la même couleur :</w:t>
      </w:r>
    </w:p>
    <w:p w14:paraId="66512B70" w14:textId="77777777" w:rsidR="0082790B" w:rsidRPr="0082790B" w:rsidRDefault="0082790B" w:rsidP="00E836F5">
      <w:pPr>
        <w:spacing w:line="269" w:lineRule="auto"/>
        <w:ind w:left="1770"/>
        <w:contextualSpacing/>
        <w:jc w:val="both"/>
        <w:rPr>
          <w:rFonts w:ascii="Arial Narrow" w:hAnsi="Arial Narrow"/>
          <w:i/>
          <w:sz w:val="23"/>
          <w:szCs w:val="23"/>
        </w:rPr>
      </w:pPr>
      <w:r w:rsidRPr="0082790B">
        <w:rPr>
          <w:rFonts w:ascii="Arial Narrow" w:hAnsi="Arial Narrow"/>
          <w:b/>
          <w:i/>
          <w:color w:val="0070C0"/>
          <w:sz w:val="23"/>
          <w:szCs w:val="23"/>
        </w:rPr>
        <w:t>Bleu</w:t>
      </w:r>
      <w:r w:rsidRPr="0082790B">
        <w:rPr>
          <w:rFonts w:ascii="Arial Narrow" w:hAnsi="Arial Narrow"/>
          <w:i/>
          <w:sz w:val="23"/>
          <w:szCs w:val="23"/>
        </w:rPr>
        <w:t xml:space="preserve"> (conducteur de neutre - N, si présent) ; </w:t>
      </w:r>
    </w:p>
    <w:p w14:paraId="52FC63C5" w14:textId="77777777" w:rsidR="0082790B" w:rsidRPr="0082790B" w:rsidRDefault="0082790B" w:rsidP="00E836F5">
      <w:pPr>
        <w:spacing w:line="269" w:lineRule="auto"/>
        <w:ind w:left="1770"/>
        <w:contextualSpacing/>
        <w:jc w:val="both"/>
        <w:rPr>
          <w:rFonts w:ascii="Arial Narrow" w:hAnsi="Arial Narrow"/>
          <w:i/>
          <w:sz w:val="23"/>
          <w:szCs w:val="23"/>
        </w:rPr>
      </w:pPr>
      <w:r w:rsidRPr="0082790B">
        <w:rPr>
          <w:rFonts w:ascii="Arial Narrow" w:hAnsi="Arial Narrow"/>
          <w:b/>
          <w:i/>
          <w:color w:val="C00000"/>
          <w:sz w:val="23"/>
          <w:szCs w:val="23"/>
        </w:rPr>
        <w:t>Rouge</w:t>
      </w:r>
      <w:r w:rsidRPr="0082790B">
        <w:rPr>
          <w:rFonts w:ascii="Arial Narrow" w:hAnsi="Arial Narrow"/>
          <w:i/>
          <w:sz w:val="23"/>
          <w:szCs w:val="23"/>
        </w:rPr>
        <w:t xml:space="preserve"> (fil de phase - L1, L2, L3 ou R, S, T) ;</w:t>
      </w:r>
    </w:p>
    <w:p w14:paraId="378C4E9D" w14:textId="77777777" w:rsidR="0082790B" w:rsidRDefault="0082790B" w:rsidP="00E836F5">
      <w:pPr>
        <w:spacing w:line="269" w:lineRule="auto"/>
        <w:ind w:left="1770"/>
        <w:contextualSpacing/>
        <w:jc w:val="both"/>
        <w:rPr>
          <w:rFonts w:ascii="Arial Narrow" w:hAnsi="Arial Narrow"/>
          <w:i/>
          <w:sz w:val="23"/>
          <w:szCs w:val="23"/>
        </w:rPr>
      </w:pPr>
      <w:r w:rsidRPr="0082790B">
        <w:rPr>
          <w:rFonts w:ascii="Arial Narrow" w:hAnsi="Arial Narrow"/>
          <w:b/>
          <w:i/>
          <w:color w:val="00B050"/>
          <w:sz w:val="23"/>
          <w:szCs w:val="23"/>
        </w:rPr>
        <w:t>Vert</w:t>
      </w:r>
      <w:r w:rsidRPr="0082790B">
        <w:rPr>
          <w:rFonts w:ascii="Arial Narrow" w:hAnsi="Arial Narrow"/>
          <w:b/>
          <w:i/>
          <w:sz w:val="23"/>
          <w:szCs w:val="23"/>
        </w:rPr>
        <w:t>/</w:t>
      </w:r>
      <w:r w:rsidRPr="0082790B">
        <w:rPr>
          <w:rFonts w:ascii="Arial Narrow" w:hAnsi="Arial Narrow"/>
          <w:b/>
          <w:i/>
          <w:color w:val="FFC000"/>
          <w:sz w:val="23"/>
          <w:szCs w:val="23"/>
        </w:rPr>
        <w:t>Jaune</w:t>
      </w:r>
      <w:r w:rsidRPr="0082790B">
        <w:rPr>
          <w:rFonts w:ascii="Arial Narrow" w:hAnsi="Arial Narrow"/>
          <w:i/>
          <w:sz w:val="23"/>
          <w:szCs w:val="23"/>
        </w:rPr>
        <w:t xml:space="preserve"> (conducteur de terre)</w:t>
      </w:r>
    </w:p>
    <w:p w14:paraId="1CB0B2E8" w14:textId="77777777" w:rsidR="00E836F5" w:rsidRPr="0082790B" w:rsidRDefault="00E836F5" w:rsidP="00E836F5">
      <w:pPr>
        <w:spacing w:line="269" w:lineRule="auto"/>
        <w:ind w:left="1770"/>
        <w:contextualSpacing/>
        <w:jc w:val="both"/>
        <w:rPr>
          <w:rFonts w:ascii="Arial Narrow" w:hAnsi="Arial Narrow"/>
          <w:i/>
          <w:sz w:val="8"/>
          <w:szCs w:val="8"/>
        </w:rPr>
      </w:pPr>
    </w:p>
    <w:p w14:paraId="41CC27E7" w14:textId="77777777" w:rsidR="0082790B" w:rsidRDefault="0082790B" w:rsidP="00E836F5">
      <w:pPr>
        <w:spacing w:line="269" w:lineRule="auto"/>
        <w:ind w:left="720"/>
        <w:contextualSpacing/>
        <w:jc w:val="both"/>
        <w:rPr>
          <w:rFonts w:ascii="Arial Narrow" w:hAnsi="Arial Narrow"/>
          <w:i/>
          <w:sz w:val="23"/>
          <w:szCs w:val="23"/>
        </w:rPr>
      </w:pPr>
      <w:r w:rsidRPr="0082790B">
        <w:rPr>
          <w:rFonts w:ascii="Arial Narrow" w:hAnsi="Arial Narrow"/>
          <w:i/>
          <w:sz w:val="23"/>
          <w:szCs w:val="23"/>
        </w:rPr>
        <w:t>C'est pourquoi il vaudra mieux regrouper les fils de réseau d'un même circuit pour éviter l'interversion de deux fils de même couleur. Une telle interversion pourra en effet entraîner des accidents.</w:t>
      </w:r>
    </w:p>
    <w:p w14:paraId="5023968B" w14:textId="77777777" w:rsidR="00E836F5" w:rsidRPr="0082790B" w:rsidRDefault="00E836F5" w:rsidP="00E836F5">
      <w:pPr>
        <w:spacing w:line="269" w:lineRule="auto"/>
        <w:ind w:left="720"/>
        <w:contextualSpacing/>
        <w:jc w:val="both"/>
        <w:rPr>
          <w:rFonts w:ascii="Arial Narrow" w:hAnsi="Arial Narrow"/>
          <w:i/>
          <w:sz w:val="8"/>
          <w:szCs w:val="8"/>
        </w:rPr>
      </w:pPr>
    </w:p>
    <w:p w14:paraId="0053333C" w14:textId="77777777" w:rsidR="0082790B" w:rsidRPr="0082790B" w:rsidRDefault="0082790B" w:rsidP="00E836F5">
      <w:pPr>
        <w:widowControl w:val="0"/>
        <w:numPr>
          <w:ilvl w:val="0"/>
          <w:numId w:val="18"/>
        </w:numPr>
        <w:autoSpaceDE w:val="0"/>
        <w:autoSpaceDN w:val="0"/>
        <w:adjustRightInd w:val="0"/>
        <w:spacing w:after="0" w:line="269" w:lineRule="auto"/>
        <w:ind w:left="641" w:hanging="357"/>
        <w:contextualSpacing/>
        <w:jc w:val="both"/>
        <w:rPr>
          <w:rFonts w:ascii="Arial Narrow" w:hAnsi="Arial Narrow"/>
          <w:b/>
          <w:sz w:val="23"/>
          <w:szCs w:val="23"/>
        </w:rPr>
      </w:pPr>
      <w:r w:rsidRPr="0082790B">
        <w:rPr>
          <w:rFonts w:ascii="Arial Narrow" w:hAnsi="Arial Narrow"/>
          <w:b/>
          <w:sz w:val="23"/>
          <w:szCs w:val="23"/>
        </w:rPr>
        <w:t xml:space="preserve">Interrupteurs : </w:t>
      </w:r>
      <w:r w:rsidRPr="0082790B">
        <w:rPr>
          <w:rFonts w:ascii="Arial Narrow" w:hAnsi="Arial Narrow"/>
          <w:i/>
          <w:sz w:val="23"/>
          <w:szCs w:val="23"/>
        </w:rPr>
        <w:t>Dans les murs, les interrupteurs encastrés seront placés dans des boites isolantes à 120 cm du sol. Pour ceux d’entre eux placés à côté d’une porte l’axe vertical de la boîte isolante se trouvera à 20 cm du bord du mur. Les appareils d’éclairage placés seront commandés par les interrupteurs si les différents interrupteurs sont placés sur un même alignement vertical. Ils sont du type à encastrer et de forme carrée en matière synthétique et/ou polymérique.</w:t>
      </w:r>
      <w:r w:rsidRPr="0082790B">
        <w:t xml:space="preserve"> </w:t>
      </w:r>
    </w:p>
    <w:p w14:paraId="12E12505" w14:textId="77777777" w:rsidR="0082790B" w:rsidRPr="0082790B" w:rsidRDefault="0082790B" w:rsidP="00E836F5">
      <w:pPr>
        <w:widowControl w:val="0"/>
        <w:autoSpaceDE w:val="0"/>
        <w:autoSpaceDN w:val="0"/>
        <w:adjustRightInd w:val="0"/>
        <w:spacing w:after="0" w:line="269" w:lineRule="auto"/>
        <w:ind w:left="641"/>
        <w:contextualSpacing/>
        <w:jc w:val="both"/>
        <w:rPr>
          <w:rFonts w:ascii="Arial Narrow" w:hAnsi="Arial Narrow"/>
          <w:b/>
          <w:sz w:val="8"/>
          <w:szCs w:val="8"/>
        </w:rPr>
      </w:pPr>
    </w:p>
    <w:p w14:paraId="6255E857" w14:textId="77777777" w:rsidR="0082790B" w:rsidRPr="0082790B" w:rsidRDefault="0082790B" w:rsidP="00E836F5">
      <w:pPr>
        <w:widowControl w:val="0"/>
        <w:numPr>
          <w:ilvl w:val="0"/>
          <w:numId w:val="18"/>
        </w:numPr>
        <w:autoSpaceDE w:val="0"/>
        <w:autoSpaceDN w:val="0"/>
        <w:adjustRightInd w:val="0"/>
        <w:spacing w:after="0" w:line="269" w:lineRule="auto"/>
        <w:ind w:left="641" w:hanging="357"/>
        <w:contextualSpacing/>
        <w:jc w:val="both"/>
        <w:rPr>
          <w:rFonts w:ascii="Arial Narrow" w:hAnsi="Arial Narrow"/>
          <w:b/>
          <w:sz w:val="23"/>
          <w:szCs w:val="23"/>
        </w:rPr>
      </w:pPr>
      <w:r w:rsidRPr="0082790B">
        <w:rPr>
          <w:rFonts w:ascii="Arial Narrow" w:hAnsi="Arial Narrow"/>
          <w:b/>
          <w:sz w:val="23"/>
          <w:szCs w:val="23"/>
        </w:rPr>
        <w:t xml:space="preserve">Prise de Courant : </w:t>
      </w:r>
      <w:r w:rsidRPr="0082790B">
        <w:rPr>
          <w:rFonts w:ascii="Arial Narrow" w:hAnsi="Arial Narrow"/>
          <w:i/>
          <w:sz w:val="23"/>
          <w:szCs w:val="23"/>
        </w:rPr>
        <w:t>Le plan des travaux et la description de l’installation électrique indiquent l’emplacement proposées par l’entrepreneur, indiqueront l’emplacement des prises de courant. Dans les murs, les prises seront placées parfaitement d’aplomb à une hauteur de 30 cm du pavement. Les prises de courant seront encastrées comme les canalisations auxquelles elles seront raccordées, dans les pièces et endroits reprises à l’article « interrupteur ». Prise avec terre : prise de courant bipolaire d’une intensité nominale de 15A, avec prise de terre à broche.</w:t>
      </w:r>
    </w:p>
    <w:p w14:paraId="14BF2A4E" w14:textId="77777777" w:rsidR="0082790B" w:rsidRPr="0082790B" w:rsidRDefault="0082790B" w:rsidP="00E836F5">
      <w:pPr>
        <w:widowControl w:val="0"/>
        <w:autoSpaceDE w:val="0"/>
        <w:autoSpaceDN w:val="0"/>
        <w:adjustRightInd w:val="0"/>
        <w:spacing w:after="0" w:line="269" w:lineRule="auto"/>
        <w:jc w:val="both"/>
        <w:rPr>
          <w:rFonts w:ascii="Arial Narrow" w:hAnsi="Arial Narrow"/>
          <w:b/>
          <w:sz w:val="8"/>
          <w:szCs w:val="8"/>
        </w:rPr>
      </w:pPr>
    </w:p>
    <w:p w14:paraId="04C6B015" w14:textId="77777777" w:rsidR="0082790B" w:rsidRPr="0082790B" w:rsidRDefault="0082790B" w:rsidP="00E836F5">
      <w:pPr>
        <w:widowControl w:val="0"/>
        <w:numPr>
          <w:ilvl w:val="0"/>
          <w:numId w:val="18"/>
        </w:numPr>
        <w:autoSpaceDE w:val="0"/>
        <w:autoSpaceDN w:val="0"/>
        <w:adjustRightInd w:val="0"/>
        <w:spacing w:after="0" w:line="269" w:lineRule="auto"/>
        <w:ind w:left="641" w:hanging="357"/>
        <w:contextualSpacing/>
        <w:jc w:val="both"/>
        <w:rPr>
          <w:rFonts w:ascii="Arial Narrow" w:hAnsi="Arial Narrow"/>
          <w:b/>
          <w:sz w:val="23"/>
          <w:szCs w:val="23"/>
        </w:rPr>
      </w:pPr>
      <w:r w:rsidRPr="0082790B">
        <w:rPr>
          <w:rFonts w:ascii="Arial Narrow" w:hAnsi="Arial Narrow"/>
          <w:b/>
          <w:sz w:val="23"/>
          <w:szCs w:val="23"/>
        </w:rPr>
        <w:t>Eclairage :</w:t>
      </w:r>
      <w:r w:rsidRPr="0082790B">
        <w:rPr>
          <w:rFonts w:ascii="Times" w:eastAsia="Times New Roman" w:hAnsi="Times"/>
          <w:b/>
          <w:i/>
          <w:iCs/>
          <w:color w:val="365F91"/>
          <w:sz w:val="24"/>
          <w:lang w:eastAsia="fr-FR"/>
        </w:rPr>
        <w:t xml:space="preserve"> </w:t>
      </w:r>
      <w:r w:rsidRPr="0082790B">
        <w:rPr>
          <w:rFonts w:ascii="Arial Narrow" w:hAnsi="Arial Narrow"/>
          <w:i/>
          <w:sz w:val="23"/>
          <w:szCs w:val="23"/>
        </w:rPr>
        <w:t>Tous les appareils d’éclairage sont fournis et placés entièrement équipés y compris lampes économiques. D’une manière générale, les luminaires ont des caractéristiques correspondant aux nécessités de leur utilisation particulière, étanche à l’extérieur et dans les locaux mouillés. L’emplacement des points lumineux est celui indiqué aux plans et description de l’installation électrique. Si certains emplacements prévus sont jugés peu adéquats par l’installateur, celui-ci le signalera au superviseur des travaux qui indiquera sur place le nouvel emplacement où précisera celui-ci. L’entrepreneur devra avant tout installation présenter le plan d’électricité de ce dernier pour approbation.</w:t>
      </w:r>
    </w:p>
    <w:p w14:paraId="555DBC84" w14:textId="77777777" w:rsidR="0082790B" w:rsidRPr="0082790B" w:rsidRDefault="0082790B" w:rsidP="00E836F5">
      <w:pPr>
        <w:widowControl w:val="0"/>
        <w:numPr>
          <w:ilvl w:val="0"/>
          <w:numId w:val="18"/>
        </w:numPr>
        <w:autoSpaceDE w:val="0"/>
        <w:autoSpaceDN w:val="0"/>
        <w:adjustRightInd w:val="0"/>
        <w:spacing w:after="0" w:line="269" w:lineRule="auto"/>
        <w:ind w:left="641" w:hanging="357"/>
        <w:contextualSpacing/>
        <w:jc w:val="both"/>
        <w:rPr>
          <w:rFonts w:ascii="Arial Narrow" w:hAnsi="Arial Narrow"/>
          <w:b/>
          <w:sz w:val="23"/>
          <w:szCs w:val="23"/>
        </w:rPr>
      </w:pPr>
      <w:r w:rsidRPr="0082790B">
        <w:rPr>
          <w:rFonts w:ascii="Arial Narrow" w:hAnsi="Arial Narrow"/>
          <w:b/>
          <w:sz w:val="23"/>
          <w:szCs w:val="23"/>
        </w:rPr>
        <w:t>Raccords de conducteurs aux tableaux ou appareils</w:t>
      </w:r>
      <w:r w:rsidRPr="0082790B">
        <w:rPr>
          <w:rFonts w:ascii="Times" w:eastAsia="Times New Roman" w:hAnsi="Times"/>
          <w:b/>
          <w:i/>
          <w:sz w:val="24"/>
          <w:lang w:eastAsia="fr-FR"/>
        </w:rPr>
        <w:t> :</w:t>
      </w:r>
      <w:r w:rsidRPr="0082790B">
        <w:rPr>
          <w:rFonts w:ascii="Times" w:eastAsia="Times New Roman" w:hAnsi="Times" w:cs="Times"/>
          <w:sz w:val="24"/>
          <w:szCs w:val="24"/>
          <w:lang w:eastAsia="fr-FR"/>
        </w:rPr>
        <w:t xml:space="preserve"> </w:t>
      </w:r>
      <w:r w:rsidRPr="0082790B">
        <w:rPr>
          <w:rFonts w:ascii="Arial Narrow" w:hAnsi="Arial Narrow"/>
          <w:i/>
          <w:sz w:val="23"/>
          <w:szCs w:val="23"/>
        </w:rPr>
        <w:t xml:space="preserve">Le raccordement des fils et câbles aux tableaux et appareils est effectué au moyen des dispositifs assurant en permanence un contact parfait. </w:t>
      </w:r>
    </w:p>
    <w:p w14:paraId="0815F836"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16"/>
          <w:szCs w:val="16"/>
        </w:rPr>
      </w:pPr>
    </w:p>
    <w:p w14:paraId="4DDFE471"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sz w:val="23"/>
          <w:szCs w:val="23"/>
        </w:rPr>
        <w:t xml:space="preserve">Le prestataire est obligé de présenter les échantillons matériels à l’appréciation et l’approbation préalable de l’Ingénieur de BGF/GIZ ainsi que du maître d’ouvrage délégué avant de procéder à l’achat et fourniture au </w:t>
      </w:r>
      <w:proofErr w:type="gramStart"/>
      <w:r w:rsidRPr="0082790B">
        <w:rPr>
          <w:rFonts w:ascii="Arial Narrow" w:hAnsi="Arial Narrow"/>
          <w:sz w:val="23"/>
          <w:szCs w:val="23"/>
        </w:rPr>
        <w:t>chantier;</w:t>
      </w:r>
      <w:proofErr w:type="gramEnd"/>
    </w:p>
    <w:p w14:paraId="214B9F11"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16"/>
          <w:szCs w:val="16"/>
        </w:rPr>
      </w:pPr>
    </w:p>
    <w:p w14:paraId="6D2204BF" w14:textId="77777777" w:rsidR="0082790B" w:rsidRPr="0082790B" w:rsidRDefault="0082790B" w:rsidP="0082790B">
      <w:pPr>
        <w:widowControl w:val="0"/>
        <w:autoSpaceDE w:val="0"/>
        <w:autoSpaceDN w:val="0"/>
        <w:adjustRightInd w:val="0"/>
        <w:spacing w:after="0"/>
        <w:jc w:val="both"/>
        <w:rPr>
          <w:rFonts w:ascii="Arial Narrow" w:hAnsi="Arial Narrow"/>
          <w:color w:val="008080"/>
          <w:sz w:val="26"/>
          <w:szCs w:val="26"/>
        </w:rPr>
      </w:pPr>
      <w:r w:rsidRPr="0082790B">
        <w:rPr>
          <w:rFonts w:ascii="Arial Narrow" w:hAnsi="Arial Narrow"/>
          <w:b/>
          <w:color w:val="008080"/>
          <w:sz w:val="26"/>
          <w:szCs w:val="26"/>
        </w:rPr>
        <w:t>CONTROLE :</w:t>
      </w:r>
    </w:p>
    <w:p w14:paraId="4D1D0EB8" w14:textId="77777777" w:rsidR="0082790B" w:rsidRPr="0082790B" w:rsidRDefault="0082790B" w:rsidP="0082790B">
      <w:pPr>
        <w:widowControl w:val="0"/>
        <w:numPr>
          <w:ilvl w:val="0"/>
          <w:numId w:val="18"/>
        </w:numPr>
        <w:autoSpaceDE w:val="0"/>
        <w:autoSpaceDN w:val="0"/>
        <w:adjustRightInd w:val="0"/>
        <w:spacing w:after="0"/>
        <w:ind w:left="641" w:hanging="357"/>
        <w:contextualSpacing/>
        <w:jc w:val="both"/>
        <w:rPr>
          <w:rFonts w:ascii="Arial Narrow" w:hAnsi="Arial Narrow"/>
          <w:b/>
          <w:sz w:val="23"/>
          <w:szCs w:val="23"/>
        </w:rPr>
      </w:pPr>
      <w:r w:rsidRPr="0082790B">
        <w:rPr>
          <w:rFonts w:ascii="Arial Narrow" w:hAnsi="Arial Narrow"/>
          <w:b/>
          <w:sz w:val="23"/>
          <w:szCs w:val="23"/>
        </w:rPr>
        <w:t xml:space="preserve">Vérifications et essais – </w:t>
      </w:r>
      <w:r w:rsidRPr="0082790B">
        <w:rPr>
          <w:rFonts w:ascii="Arial Narrow" w:hAnsi="Arial Narrow"/>
          <w:sz w:val="23"/>
          <w:szCs w:val="23"/>
        </w:rPr>
        <w:t>L’entrepreneur devra procéder aux opérations de démontage et remontage nécessaires pour l’exécution de ces contrôles. Il fournira en outre tous les appareils nécessaires à l’exécution de ces mesures et contrôles. Au cas où ces vérifications ne seraient pas satisfaisantes, l’entrepreneur devra immédiatement et à ses frais procéder à la remise en état des installations. L’entrepreneur est tenu de procéder aux vérifications et essais suivants :</w:t>
      </w:r>
    </w:p>
    <w:p w14:paraId="6ECA8215" w14:textId="77777777" w:rsidR="0082790B" w:rsidRPr="0082790B" w:rsidRDefault="0082790B" w:rsidP="0082790B">
      <w:pPr>
        <w:widowControl w:val="0"/>
        <w:numPr>
          <w:ilvl w:val="0"/>
          <w:numId w:val="19"/>
        </w:numPr>
        <w:autoSpaceDE w:val="0"/>
        <w:autoSpaceDN w:val="0"/>
        <w:adjustRightInd w:val="0"/>
        <w:spacing w:after="0"/>
        <w:ind w:left="867" w:hanging="357"/>
        <w:contextualSpacing/>
        <w:jc w:val="both"/>
        <w:rPr>
          <w:rFonts w:ascii="Arial Narrow" w:hAnsi="Arial Narrow"/>
          <w:i/>
          <w:sz w:val="23"/>
          <w:szCs w:val="23"/>
        </w:rPr>
      </w:pPr>
      <w:r w:rsidRPr="0082790B">
        <w:rPr>
          <w:rFonts w:ascii="Arial Narrow" w:hAnsi="Arial Narrow"/>
          <w:i/>
          <w:sz w:val="23"/>
          <w:szCs w:val="23"/>
        </w:rPr>
        <w:t xml:space="preserve">Mesures des prises de terre ; </w:t>
      </w:r>
    </w:p>
    <w:p w14:paraId="69ED4647" w14:textId="77777777" w:rsidR="0082790B" w:rsidRPr="0082790B" w:rsidRDefault="0082790B" w:rsidP="0082790B">
      <w:pPr>
        <w:widowControl w:val="0"/>
        <w:numPr>
          <w:ilvl w:val="0"/>
          <w:numId w:val="19"/>
        </w:numPr>
        <w:autoSpaceDE w:val="0"/>
        <w:autoSpaceDN w:val="0"/>
        <w:adjustRightInd w:val="0"/>
        <w:spacing w:after="0"/>
        <w:ind w:left="867" w:hanging="357"/>
        <w:contextualSpacing/>
        <w:jc w:val="both"/>
        <w:rPr>
          <w:rFonts w:ascii="Arial Narrow" w:hAnsi="Arial Narrow"/>
          <w:i/>
          <w:sz w:val="23"/>
          <w:szCs w:val="23"/>
        </w:rPr>
      </w:pPr>
      <w:r w:rsidRPr="0082790B">
        <w:rPr>
          <w:rFonts w:ascii="Arial Narrow" w:hAnsi="Arial Narrow"/>
          <w:i/>
          <w:sz w:val="23"/>
          <w:szCs w:val="23"/>
        </w:rPr>
        <w:t xml:space="preserve">Mesures d’isolement des installations qui seront effectuées entre conducteurs et par rapport à la terre. Cette valeur devra être au moins de 500 000 ohms ; </w:t>
      </w:r>
    </w:p>
    <w:p w14:paraId="4EAE0C4D" w14:textId="77777777" w:rsidR="0082790B" w:rsidRPr="0082790B" w:rsidRDefault="0082790B" w:rsidP="0082790B">
      <w:pPr>
        <w:widowControl w:val="0"/>
        <w:numPr>
          <w:ilvl w:val="0"/>
          <w:numId w:val="19"/>
        </w:numPr>
        <w:autoSpaceDE w:val="0"/>
        <w:autoSpaceDN w:val="0"/>
        <w:adjustRightInd w:val="0"/>
        <w:spacing w:after="0"/>
        <w:ind w:left="867" w:hanging="357"/>
        <w:contextualSpacing/>
        <w:jc w:val="both"/>
        <w:rPr>
          <w:rFonts w:ascii="Arial Narrow" w:hAnsi="Arial Narrow"/>
          <w:i/>
          <w:sz w:val="23"/>
          <w:szCs w:val="23"/>
        </w:rPr>
      </w:pPr>
      <w:r w:rsidRPr="0082790B">
        <w:rPr>
          <w:rFonts w:ascii="Arial Narrow" w:hAnsi="Arial Narrow"/>
          <w:i/>
          <w:sz w:val="23"/>
          <w:szCs w:val="23"/>
        </w:rPr>
        <w:lastRenderedPageBreak/>
        <w:t xml:space="preserve">Mesures d’équilibrage de l’installation ; </w:t>
      </w:r>
    </w:p>
    <w:p w14:paraId="061ABF24" w14:textId="77777777" w:rsidR="0082790B" w:rsidRPr="0082790B" w:rsidRDefault="0082790B" w:rsidP="0082790B">
      <w:pPr>
        <w:widowControl w:val="0"/>
        <w:numPr>
          <w:ilvl w:val="0"/>
          <w:numId w:val="19"/>
        </w:numPr>
        <w:autoSpaceDE w:val="0"/>
        <w:autoSpaceDN w:val="0"/>
        <w:adjustRightInd w:val="0"/>
        <w:spacing w:after="0"/>
        <w:ind w:left="867" w:hanging="357"/>
        <w:contextualSpacing/>
        <w:jc w:val="both"/>
        <w:rPr>
          <w:rFonts w:ascii="Arial Narrow" w:hAnsi="Arial Narrow"/>
          <w:i/>
          <w:sz w:val="23"/>
          <w:szCs w:val="23"/>
        </w:rPr>
      </w:pPr>
      <w:r w:rsidRPr="0082790B">
        <w:rPr>
          <w:rFonts w:ascii="Arial Narrow" w:hAnsi="Arial Narrow"/>
          <w:i/>
          <w:sz w:val="23"/>
          <w:szCs w:val="23"/>
        </w:rPr>
        <w:t xml:space="preserve">Contrôle du calibre des dispositifs de protection ; </w:t>
      </w:r>
    </w:p>
    <w:p w14:paraId="4B238166" w14:textId="77777777" w:rsidR="0082790B" w:rsidRPr="0082790B" w:rsidRDefault="0082790B" w:rsidP="0082790B">
      <w:pPr>
        <w:widowControl w:val="0"/>
        <w:numPr>
          <w:ilvl w:val="0"/>
          <w:numId w:val="19"/>
        </w:numPr>
        <w:autoSpaceDE w:val="0"/>
        <w:autoSpaceDN w:val="0"/>
        <w:adjustRightInd w:val="0"/>
        <w:spacing w:after="0"/>
        <w:ind w:left="867" w:hanging="357"/>
        <w:contextualSpacing/>
        <w:jc w:val="both"/>
        <w:rPr>
          <w:rFonts w:ascii="Arial Narrow" w:hAnsi="Arial Narrow"/>
          <w:i/>
          <w:sz w:val="23"/>
          <w:szCs w:val="23"/>
        </w:rPr>
      </w:pPr>
      <w:r w:rsidRPr="0082790B">
        <w:rPr>
          <w:rFonts w:ascii="Arial Narrow" w:hAnsi="Arial Narrow"/>
          <w:i/>
          <w:sz w:val="23"/>
          <w:szCs w:val="23"/>
        </w:rPr>
        <w:t>Essais de fonctionnement des disjoncteurs différentiels.</w:t>
      </w:r>
    </w:p>
    <w:p w14:paraId="2C27FE2C" w14:textId="77777777" w:rsidR="0082790B" w:rsidRPr="0082790B" w:rsidRDefault="0082790B" w:rsidP="0082790B">
      <w:pPr>
        <w:widowControl w:val="0"/>
        <w:autoSpaceDE w:val="0"/>
        <w:autoSpaceDN w:val="0"/>
        <w:adjustRightInd w:val="0"/>
        <w:spacing w:after="0"/>
        <w:jc w:val="both"/>
        <w:rPr>
          <w:rFonts w:ascii="Arial Narrow" w:hAnsi="Arial Narrow"/>
          <w:sz w:val="16"/>
          <w:szCs w:val="16"/>
        </w:rPr>
      </w:pPr>
    </w:p>
    <w:p w14:paraId="154EA8D7" w14:textId="77777777" w:rsidR="0082790B" w:rsidRPr="0082790B" w:rsidRDefault="0082790B" w:rsidP="0082790B">
      <w:pPr>
        <w:widowControl w:val="0"/>
        <w:autoSpaceDE w:val="0"/>
        <w:autoSpaceDN w:val="0"/>
        <w:adjustRightInd w:val="0"/>
        <w:spacing w:after="0"/>
        <w:jc w:val="both"/>
        <w:rPr>
          <w:rFonts w:ascii="Arial Narrow" w:hAnsi="Arial Narrow"/>
          <w:b/>
          <w:color w:val="008080"/>
          <w:sz w:val="26"/>
          <w:szCs w:val="26"/>
        </w:rPr>
      </w:pPr>
      <w:r w:rsidRPr="0082790B">
        <w:rPr>
          <w:rFonts w:ascii="Arial Narrow" w:hAnsi="Arial Narrow"/>
          <w:b/>
          <w:color w:val="008080"/>
          <w:sz w:val="26"/>
          <w:szCs w:val="26"/>
        </w:rPr>
        <w:t xml:space="preserve">CHOIX DU MATERIEL : </w:t>
      </w:r>
    </w:p>
    <w:p w14:paraId="05B00531" w14:textId="77777777" w:rsidR="0082790B" w:rsidRPr="0082790B" w:rsidRDefault="0082790B" w:rsidP="0082790B">
      <w:pPr>
        <w:widowControl w:val="0"/>
        <w:autoSpaceDE w:val="0"/>
        <w:autoSpaceDN w:val="0"/>
        <w:adjustRightInd w:val="0"/>
        <w:spacing w:after="0"/>
        <w:jc w:val="both"/>
        <w:rPr>
          <w:rFonts w:ascii="Arial Narrow" w:hAnsi="Arial Narrow"/>
          <w:b/>
          <w:sz w:val="23"/>
          <w:szCs w:val="23"/>
        </w:rPr>
      </w:pPr>
      <w:r w:rsidRPr="0082790B">
        <w:rPr>
          <w:rFonts w:ascii="Arial Narrow" w:hAnsi="Arial Narrow"/>
          <w:sz w:val="23"/>
          <w:szCs w:val="23"/>
        </w:rPr>
        <w:t>Tout matériel faisant l'objet de normes UTE devra être conforme à celles-</w:t>
      </w:r>
      <w:proofErr w:type="gramStart"/>
      <w:r w:rsidRPr="0082790B">
        <w:rPr>
          <w:rFonts w:ascii="Arial Narrow" w:hAnsi="Arial Narrow"/>
          <w:sz w:val="23"/>
          <w:szCs w:val="23"/>
        </w:rPr>
        <w:t>ci:</w:t>
      </w:r>
      <w:proofErr w:type="gramEnd"/>
    </w:p>
    <w:p w14:paraId="4CC3EE69" w14:textId="77777777" w:rsidR="0082790B" w:rsidRPr="0082790B" w:rsidRDefault="0082790B" w:rsidP="0082790B">
      <w:pPr>
        <w:widowControl w:val="0"/>
        <w:autoSpaceDE w:val="0"/>
        <w:autoSpaceDN w:val="0"/>
        <w:adjustRightInd w:val="0"/>
        <w:spacing w:after="0" w:line="269" w:lineRule="auto"/>
        <w:jc w:val="both"/>
        <w:rPr>
          <w:rFonts w:ascii="Arial Narrow" w:hAnsi="Arial Narrow"/>
          <w:i/>
          <w:sz w:val="23"/>
          <w:szCs w:val="23"/>
        </w:rPr>
      </w:pPr>
      <w:r w:rsidRPr="0082790B">
        <w:rPr>
          <w:rFonts w:ascii="Arial Narrow" w:hAnsi="Arial Narrow"/>
          <w:i/>
          <w:sz w:val="23"/>
          <w:szCs w:val="23"/>
        </w:rPr>
        <w:t>« Lorsque pour un matériel déterminé, les normes prévoient l'attribution de la marque nationale de conformité aux normes NF USE ou de la marque de qualité USE, il ne devra être utilisé que du matériel revêtu de cette marque. Dans le cas où les normes ne prévoient pas de marque en conformité aux normes ci-avant, la qualité de ce matériel devra être garantie par la présentation d'un procès-verbal de conformité délivré par un organisme habilité lorsqu'il n'existe aucune norme concernant le matériel, celui-ci devra présenter toutes les garanties de solidité, de durée d'isolement et de bon fonctionnement désirables. Il devra notamment répondre aux règlements ou spécifications techniques générales ou fondamentales concernant l'usage auquel il est destiné ».</w:t>
      </w:r>
    </w:p>
    <w:p w14:paraId="139E022C" w14:textId="77777777" w:rsidR="0082790B" w:rsidRPr="0082790B" w:rsidRDefault="0082790B" w:rsidP="0082790B">
      <w:pPr>
        <w:widowControl w:val="0"/>
        <w:autoSpaceDE w:val="0"/>
        <w:autoSpaceDN w:val="0"/>
        <w:adjustRightInd w:val="0"/>
        <w:spacing w:after="0" w:line="269" w:lineRule="auto"/>
        <w:jc w:val="both"/>
        <w:rPr>
          <w:rFonts w:ascii="Arial Narrow" w:hAnsi="Arial Narrow"/>
          <w:i/>
          <w:sz w:val="8"/>
          <w:szCs w:val="8"/>
        </w:rPr>
      </w:pPr>
    </w:p>
    <w:p w14:paraId="2FC60529"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 contre les contacts directs : </w:t>
      </w:r>
      <w:r w:rsidRPr="0082790B">
        <w:rPr>
          <w:rFonts w:ascii="Arial Narrow" w:hAnsi="Arial Narrow"/>
          <w:i/>
          <w:sz w:val="23"/>
          <w:szCs w:val="23"/>
        </w:rPr>
        <w:t xml:space="preserve">Celle-ci sera principalement assurée par l'isolation des parties-actives et l'installation du matériel non protégé dans des coffrets, armoires, ou locaux uniquement destinés au service électrique ; </w:t>
      </w:r>
    </w:p>
    <w:p w14:paraId="5AC0D20E"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 contre les contacts indirects : </w:t>
      </w:r>
      <w:r w:rsidRPr="0082790B">
        <w:rPr>
          <w:rFonts w:ascii="Arial Narrow" w:hAnsi="Arial Narrow"/>
          <w:i/>
          <w:sz w:val="23"/>
          <w:szCs w:val="23"/>
        </w:rPr>
        <w:t>Cette protection interdira qu'une tension de contact établi à la suite d'un défaut d'isolement puisse se maintenir à des valeurs supérieures aux tableaux 41A et 41B de la NF C 15100 schéma TT. Il est donc adopté la mesure B1 du chapitre VI de cette norme relative à la mise à la terre des masses métalliques. L'interconnexion des masses est réalisée en reliant toutes les masses métalliques des appareils alimentés par une armoire donnée et en reliant toutes les armoires au circuit général de terre.</w:t>
      </w:r>
    </w:p>
    <w:p w14:paraId="32474CF6"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Protections contre les effets thermiques en service normal : </w:t>
      </w:r>
      <w:r w:rsidRPr="0082790B">
        <w:rPr>
          <w:rFonts w:ascii="Arial Narrow" w:hAnsi="Arial Narrow"/>
          <w:i/>
          <w:sz w:val="23"/>
          <w:szCs w:val="23"/>
        </w:rPr>
        <w:t>Ces mesures protégeront les personnes contre les risques de brûlure et les installations contre les risques d'incendie. Elles seront assurées par le choix convenable des matériaux ainsi que le calcul des installations en tenant compte des influences externes auxquelles sont soumis les équipements.</w:t>
      </w:r>
    </w:p>
    <w:p w14:paraId="74604617" w14:textId="77777777" w:rsidR="0082790B" w:rsidRPr="0082790B" w:rsidRDefault="0082790B" w:rsidP="0082790B">
      <w:pPr>
        <w:widowControl w:val="0"/>
        <w:autoSpaceDE w:val="0"/>
        <w:autoSpaceDN w:val="0"/>
        <w:adjustRightInd w:val="0"/>
        <w:spacing w:after="0" w:line="269" w:lineRule="auto"/>
        <w:ind w:left="720"/>
        <w:contextualSpacing/>
        <w:jc w:val="both"/>
        <w:rPr>
          <w:rFonts w:ascii="Arial Narrow" w:hAnsi="Arial Narrow"/>
          <w:b/>
          <w:sz w:val="8"/>
          <w:szCs w:val="8"/>
        </w:rPr>
      </w:pPr>
    </w:p>
    <w:p w14:paraId="2C6DE08F"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 contre les surcharges :  </w:t>
      </w:r>
      <w:r w:rsidRPr="0082790B">
        <w:rPr>
          <w:rFonts w:ascii="Arial Narrow" w:hAnsi="Arial Narrow"/>
          <w:i/>
          <w:sz w:val="23"/>
          <w:szCs w:val="23"/>
        </w:rPr>
        <w:t xml:space="preserve">Elles seront assurées par des dispositifs à maximum de courant dont le courant de </w:t>
      </w:r>
      <w:proofErr w:type="gramStart"/>
      <w:r w:rsidRPr="0082790B">
        <w:rPr>
          <w:rFonts w:ascii="Arial Narrow" w:hAnsi="Arial Narrow"/>
          <w:i/>
          <w:sz w:val="23"/>
          <w:szCs w:val="23"/>
        </w:rPr>
        <w:t>non fonctionnement</w:t>
      </w:r>
      <w:proofErr w:type="gramEnd"/>
      <w:r w:rsidRPr="0082790B">
        <w:rPr>
          <w:rFonts w:ascii="Arial Narrow" w:hAnsi="Arial Narrow"/>
          <w:i/>
          <w:sz w:val="23"/>
          <w:szCs w:val="23"/>
        </w:rPr>
        <w:t xml:space="preserve"> sera toujours inférieur à l'intensité admissible de la canalisation, corrigée des facteurs de dépréciation dus aux conditions de pose et d'environnement.</w:t>
      </w:r>
    </w:p>
    <w:p w14:paraId="0E4C9FB3"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8"/>
          <w:szCs w:val="8"/>
        </w:rPr>
      </w:pPr>
    </w:p>
    <w:p w14:paraId="2C975006"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 contre les courts circuits : </w:t>
      </w:r>
      <w:r w:rsidRPr="0082790B">
        <w:rPr>
          <w:rFonts w:ascii="Arial Narrow" w:hAnsi="Arial Narrow"/>
          <w:i/>
          <w:sz w:val="23"/>
          <w:szCs w:val="23"/>
        </w:rPr>
        <w:t>Dans tous les cas, le temps de déclenchement devra être inférieur à la limite de contrainte thermique du câble ; le courant de court-circuit du point le plus éloigné devra être supérieur au courant de déclenchement du dispositif de protection ; le courant de court-circuit à l'emplacement de la protection devra être inférieur au pouvoir de coupure du dispositif protecteur.</w:t>
      </w:r>
    </w:p>
    <w:p w14:paraId="43E5C049"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8"/>
          <w:szCs w:val="8"/>
        </w:rPr>
      </w:pPr>
    </w:p>
    <w:p w14:paraId="600E7CA5" w14:textId="77777777" w:rsidR="0082790B" w:rsidRPr="0082790B" w:rsidRDefault="0082790B" w:rsidP="0082790B">
      <w:pPr>
        <w:widowControl w:val="0"/>
        <w:numPr>
          <w:ilvl w:val="0"/>
          <w:numId w:val="18"/>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Sélectivité des protections : </w:t>
      </w:r>
      <w:r w:rsidRPr="0082790B">
        <w:rPr>
          <w:rFonts w:ascii="Arial Narrow" w:hAnsi="Arial Narrow"/>
          <w:i/>
          <w:sz w:val="23"/>
          <w:szCs w:val="23"/>
        </w:rPr>
        <w:t>Lorsque plusieurs dispositifs de protection sont placés en série, leurs caractéristiques devront être choisies de façon à n'éliminer que la partie d'installation dans laquelle se trouve le défaut.</w:t>
      </w:r>
    </w:p>
    <w:p w14:paraId="26D0B4C3" w14:textId="77777777" w:rsidR="0082790B" w:rsidRPr="0082790B" w:rsidRDefault="0082790B" w:rsidP="0082790B">
      <w:pPr>
        <w:widowControl w:val="0"/>
        <w:autoSpaceDE w:val="0"/>
        <w:autoSpaceDN w:val="0"/>
        <w:adjustRightInd w:val="0"/>
        <w:spacing w:after="0"/>
        <w:jc w:val="both"/>
        <w:rPr>
          <w:rFonts w:ascii="Arial Narrow" w:hAnsi="Arial Narrow"/>
          <w:b/>
          <w:sz w:val="8"/>
          <w:szCs w:val="8"/>
        </w:rPr>
      </w:pPr>
    </w:p>
    <w:p w14:paraId="2FB3691E" w14:textId="77777777" w:rsidR="0082790B" w:rsidRPr="0082790B" w:rsidRDefault="0082790B" w:rsidP="0082790B">
      <w:pPr>
        <w:widowControl w:val="0"/>
        <w:autoSpaceDE w:val="0"/>
        <w:autoSpaceDN w:val="0"/>
        <w:adjustRightInd w:val="0"/>
        <w:spacing w:after="0"/>
        <w:jc w:val="both"/>
        <w:rPr>
          <w:rFonts w:ascii="Arial Narrow" w:hAnsi="Arial Narrow"/>
          <w:b/>
          <w:color w:val="008080"/>
          <w:sz w:val="26"/>
          <w:szCs w:val="26"/>
        </w:rPr>
      </w:pPr>
      <w:r w:rsidRPr="0082790B">
        <w:rPr>
          <w:rFonts w:ascii="Arial Narrow" w:hAnsi="Arial Narrow"/>
          <w:b/>
          <w:color w:val="008080"/>
          <w:sz w:val="26"/>
          <w:szCs w:val="26"/>
        </w:rPr>
        <w:t xml:space="preserve">MODALITES D’EXECUTION DES TRAVAUX </w:t>
      </w:r>
    </w:p>
    <w:p w14:paraId="10D47A4B" w14:textId="77777777" w:rsidR="0082790B" w:rsidRPr="0082790B" w:rsidRDefault="0082790B" w:rsidP="0082790B">
      <w:pPr>
        <w:widowControl w:val="0"/>
        <w:autoSpaceDE w:val="0"/>
        <w:autoSpaceDN w:val="0"/>
        <w:adjustRightInd w:val="0"/>
        <w:spacing w:after="0" w:line="269" w:lineRule="auto"/>
        <w:jc w:val="both"/>
        <w:rPr>
          <w:rFonts w:ascii="Arial Narrow" w:hAnsi="Arial Narrow"/>
          <w:b/>
          <w:sz w:val="23"/>
          <w:szCs w:val="23"/>
        </w:rPr>
      </w:pPr>
      <w:r w:rsidRPr="0082790B">
        <w:rPr>
          <w:rFonts w:ascii="Arial Narrow" w:hAnsi="Arial Narrow"/>
          <w:b/>
          <w:sz w:val="23"/>
          <w:szCs w:val="23"/>
        </w:rPr>
        <w:t xml:space="preserve">Installation : </w:t>
      </w:r>
      <w:r w:rsidRPr="0082790B">
        <w:rPr>
          <w:rFonts w:ascii="Arial Narrow" w:hAnsi="Arial Narrow"/>
          <w:sz w:val="23"/>
          <w:szCs w:val="23"/>
        </w:rPr>
        <w:t>Les installations électriques doivent être conformes aux normes exigées par la société distributrice de l’énergie électrique.</w:t>
      </w:r>
      <w:r w:rsidRPr="0082790B">
        <w:rPr>
          <w:rFonts w:ascii="Arial Narrow" w:hAnsi="Arial Narrow"/>
          <w:b/>
          <w:sz w:val="23"/>
          <w:szCs w:val="23"/>
        </w:rPr>
        <w:t xml:space="preserve"> </w:t>
      </w:r>
      <w:r w:rsidRPr="0082790B">
        <w:rPr>
          <w:rFonts w:ascii="Arial Narrow" w:hAnsi="Arial Narrow"/>
          <w:sz w:val="23"/>
          <w:szCs w:val="23"/>
        </w:rPr>
        <w:t>L’installation doit satisfaire aux conditions ci-après :</w:t>
      </w:r>
    </w:p>
    <w:p w14:paraId="42645348"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Fonctionnement correct ; </w:t>
      </w:r>
    </w:p>
    <w:p w14:paraId="1DDBC84D"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Absence des risques ; </w:t>
      </w:r>
    </w:p>
    <w:p w14:paraId="139FEEF8"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Protection contre les agents extérieurs ; </w:t>
      </w:r>
    </w:p>
    <w:p w14:paraId="799F4E06"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Facilité d’exploitation ; </w:t>
      </w:r>
    </w:p>
    <w:p w14:paraId="6F812347"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Facilité d’entretien ; </w:t>
      </w:r>
    </w:p>
    <w:p w14:paraId="48335899"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 xml:space="preserve">Facilité de dépannage ; </w:t>
      </w:r>
    </w:p>
    <w:p w14:paraId="74DABE85"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lastRenderedPageBreak/>
        <w:t xml:space="preserve">Facilité d’extension et de remaniement ; </w:t>
      </w:r>
    </w:p>
    <w:p w14:paraId="06CBE576" w14:textId="77777777" w:rsidR="0082790B" w:rsidRPr="0082790B" w:rsidRDefault="0082790B" w:rsidP="0082790B">
      <w:pPr>
        <w:widowControl w:val="0"/>
        <w:numPr>
          <w:ilvl w:val="0"/>
          <w:numId w:val="22"/>
        </w:numPr>
        <w:autoSpaceDE w:val="0"/>
        <w:autoSpaceDN w:val="0"/>
        <w:adjustRightInd w:val="0"/>
        <w:spacing w:after="0" w:line="269" w:lineRule="auto"/>
        <w:contextualSpacing/>
        <w:jc w:val="both"/>
        <w:rPr>
          <w:rFonts w:ascii="Arial Narrow" w:hAnsi="Arial Narrow"/>
          <w:i/>
          <w:sz w:val="23"/>
          <w:szCs w:val="23"/>
        </w:rPr>
      </w:pPr>
      <w:r w:rsidRPr="0082790B">
        <w:rPr>
          <w:rFonts w:ascii="Arial Narrow" w:hAnsi="Arial Narrow"/>
          <w:i/>
          <w:sz w:val="23"/>
          <w:szCs w:val="23"/>
        </w:rPr>
        <w:t>Économie d’exploitation.</w:t>
      </w:r>
    </w:p>
    <w:p w14:paraId="572E9E22" w14:textId="77777777" w:rsidR="0082790B" w:rsidRPr="0082790B" w:rsidRDefault="0082790B" w:rsidP="0082790B">
      <w:pPr>
        <w:widowControl w:val="0"/>
        <w:autoSpaceDE w:val="0"/>
        <w:autoSpaceDN w:val="0"/>
        <w:adjustRightInd w:val="0"/>
        <w:spacing w:after="0"/>
        <w:ind w:left="720"/>
        <w:contextualSpacing/>
        <w:jc w:val="both"/>
        <w:rPr>
          <w:rFonts w:ascii="Arial Narrow" w:hAnsi="Arial Narrow"/>
          <w:i/>
          <w:sz w:val="8"/>
          <w:szCs w:val="8"/>
        </w:rPr>
      </w:pPr>
    </w:p>
    <w:p w14:paraId="32755605" w14:textId="77777777" w:rsidR="0082790B" w:rsidRPr="0082790B" w:rsidRDefault="0082790B" w:rsidP="0082790B">
      <w:pPr>
        <w:widowControl w:val="0"/>
        <w:autoSpaceDE w:val="0"/>
        <w:autoSpaceDN w:val="0"/>
        <w:adjustRightInd w:val="0"/>
        <w:spacing w:after="0"/>
        <w:jc w:val="both"/>
        <w:rPr>
          <w:rFonts w:ascii="Arial Narrow" w:hAnsi="Arial Narrow"/>
          <w:b/>
          <w:sz w:val="23"/>
          <w:szCs w:val="23"/>
        </w:rPr>
      </w:pPr>
      <w:r w:rsidRPr="0082790B">
        <w:rPr>
          <w:rFonts w:ascii="Arial Narrow" w:hAnsi="Arial Narrow"/>
          <w:b/>
          <w:sz w:val="23"/>
          <w:szCs w:val="23"/>
        </w:rPr>
        <w:t xml:space="preserve">Tableau de distribution du courant : </w:t>
      </w:r>
      <w:r w:rsidRPr="0082790B">
        <w:rPr>
          <w:rFonts w:ascii="Arial Narrow" w:hAnsi="Arial Narrow"/>
          <w:sz w:val="23"/>
          <w:szCs w:val="23"/>
        </w:rPr>
        <w:t>L’installation est divisée en plusieurs circuits afin de limiter les conséquences résultant d’un défaut survenant sur un circuit. A l’origine de chaque circuit il y a un appareil de protection contre la surintensité.</w:t>
      </w:r>
      <w:r w:rsidRPr="0082790B">
        <w:rPr>
          <w:rFonts w:ascii="Arial Narrow" w:hAnsi="Arial Narrow"/>
          <w:b/>
          <w:sz w:val="23"/>
          <w:szCs w:val="23"/>
        </w:rPr>
        <w:t xml:space="preserve"> </w:t>
      </w:r>
      <w:r w:rsidRPr="0082790B">
        <w:rPr>
          <w:rFonts w:ascii="Arial Narrow" w:hAnsi="Arial Narrow"/>
          <w:sz w:val="23"/>
          <w:szCs w:val="23"/>
        </w:rPr>
        <w:t>Le tableau comportera :</w:t>
      </w:r>
    </w:p>
    <w:p w14:paraId="5A71C539" w14:textId="77777777" w:rsidR="0082790B" w:rsidRPr="0082790B" w:rsidRDefault="0082790B" w:rsidP="0082790B">
      <w:pPr>
        <w:widowControl w:val="0"/>
        <w:numPr>
          <w:ilvl w:val="0"/>
          <w:numId w:val="22"/>
        </w:numPr>
        <w:autoSpaceDE w:val="0"/>
        <w:autoSpaceDN w:val="0"/>
        <w:adjustRightInd w:val="0"/>
        <w:spacing w:after="0" w:line="269" w:lineRule="auto"/>
        <w:ind w:left="714" w:hanging="357"/>
        <w:contextualSpacing/>
        <w:jc w:val="both"/>
        <w:rPr>
          <w:rFonts w:ascii="Arial Narrow" w:hAnsi="Arial Narrow"/>
          <w:i/>
          <w:sz w:val="23"/>
          <w:szCs w:val="23"/>
        </w:rPr>
      </w:pPr>
      <w:proofErr w:type="gramStart"/>
      <w:r w:rsidRPr="0082790B">
        <w:rPr>
          <w:rFonts w:ascii="Arial Narrow" w:hAnsi="Arial Narrow"/>
          <w:i/>
          <w:sz w:val="23"/>
          <w:szCs w:val="23"/>
        </w:rPr>
        <w:t>un</w:t>
      </w:r>
      <w:proofErr w:type="gramEnd"/>
      <w:r w:rsidRPr="0082790B">
        <w:rPr>
          <w:rFonts w:ascii="Arial Narrow" w:hAnsi="Arial Narrow"/>
          <w:i/>
          <w:sz w:val="23"/>
          <w:szCs w:val="23"/>
        </w:rPr>
        <w:t xml:space="preserve"> disjoncteur général ; </w:t>
      </w:r>
    </w:p>
    <w:p w14:paraId="59A7F984" w14:textId="77777777" w:rsidR="0082790B" w:rsidRPr="0082790B" w:rsidRDefault="0082790B" w:rsidP="0082790B">
      <w:pPr>
        <w:widowControl w:val="0"/>
        <w:numPr>
          <w:ilvl w:val="0"/>
          <w:numId w:val="22"/>
        </w:numPr>
        <w:autoSpaceDE w:val="0"/>
        <w:autoSpaceDN w:val="0"/>
        <w:adjustRightInd w:val="0"/>
        <w:spacing w:after="0" w:line="269" w:lineRule="auto"/>
        <w:ind w:left="714" w:hanging="357"/>
        <w:contextualSpacing/>
        <w:jc w:val="both"/>
        <w:rPr>
          <w:rFonts w:ascii="Arial Narrow" w:hAnsi="Arial Narrow"/>
          <w:i/>
          <w:sz w:val="23"/>
          <w:szCs w:val="23"/>
        </w:rPr>
      </w:pPr>
      <w:proofErr w:type="gramStart"/>
      <w:r w:rsidRPr="0082790B">
        <w:rPr>
          <w:rFonts w:ascii="Arial Narrow" w:hAnsi="Arial Narrow"/>
          <w:i/>
          <w:sz w:val="23"/>
          <w:szCs w:val="23"/>
        </w:rPr>
        <w:t>des</w:t>
      </w:r>
      <w:proofErr w:type="gramEnd"/>
      <w:r w:rsidRPr="0082790B">
        <w:rPr>
          <w:rFonts w:ascii="Arial Narrow" w:hAnsi="Arial Narrow"/>
          <w:i/>
          <w:sz w:val="23"/>
          <w:szCs w:val="23"/>
        </w:rPr>
        <w:t xml:space="preserve"> fusibles automatiques correspondant aux différents circuits ;</w:t>
      </w:r>
    </w:p>
    <w:p w14:paraId="1C1C26AE" w14:textId="77777777" w:rsidR="0082790B" w:rsidRPr="0082790B" w:rsidRDefault="0082790B" w:rsidP="0082790B">
      <w:pPr>
        <w:widowControl w:val="0"/>
        <w:numPr>
          <w:ilvl w:val="0"/>
          <w:numId w:val="22"/>
        </w:numPr>
        <w:autoSpaceDE w:val="0"/>
        <w:autoSpaceDN w:val="0"/>
        <w:adjustRightInd w:val="0"/>
        <w:spacing w:after="0" w:line="269" w:lineRule="auto"/>
        <w:ind w:left="714" w:hanging="357"/>
        <w:contextualSpacing/>
        <w:jc w:val="both"/>
        <w:rPr>
          <w:rFonts w:ascii="Arial Narrow" w:hAnsi="Arial Narrow"/>
          <w:i/>
          <w:sz w:val="23"/>
          <w:szCs w:val="23"/>
        </w:rPr>
      </w:pPr>
      <w:proofErr w:type="gramStart"/>
      <w:r w:rsidRPr="0082790B">
        <w:rPr>
          <w:rFonts w:ascii="Arial Narrow" w:hAnsi="Arial Narrow"/>
          <w:i/>
          <w:sz w:val="23"/>
          <w:szCs w:val="23"/>
        </w:rPr>
        <w:t>une</w:t>
      </w:r>
      <w:proofErr w:type="gramEnd"/>
      <w:r w:rsidRPr="0082790B">
        <w:rPr>
          <w:rFonts w:ascii="Arial Narrow" w:hAnsi="Arial Narrow"/>
          <w:i/>
          <w:sz w:val="23"/>
          <w:szCs w:val="23"/>
        </w:rPr>
        <w:t xml:space="preserve"> barre de mise à la terre ; </w:t>
      </w:r>
    </w:p>
    <w:p w14:paraId="7F049FFF" w14:textId="77777777" w:rsidR="0082790B" w:rsidRPr="0082790B" w:rsidRDefault="0082790B" w:rsidP="0082790B">
      <w:pPr>
        <w:widowControl w:val="0"/>
        <w:numPr>
          <w:ilvl w:val="0"/>
          <w:numId w:val="22"/>
        </w:numPr>
        <w:autoSpaceDE w:val="0"/>
        <w:autoSpaceDN w:val="0"/>
        <w:adjustRightInd w:val="0"/>
        <w:spacing w:after="0" w:line="269" w:lineRule="auto"/>
        <w:ind w:left="714" w:hanging="357"/>
        <w:contextualSpacing/>
        <w:jc w:val="both"/>
        <w:rPr>
          <w:rFonts w:ascii="Arial Narrow" w:hAnsi="Arial Narrow"/>
          <w:i/>
          <w:sz w:val="23"/>
          <w:szCs w:val="23"/>
        </w:rPr>
      </w:pPr>
      <w:r w:rsidRPr="0082790B">
        <w:rPr>
          <w:rFonts w:ascii="Arial Narrow" w:hAnsi="Arial Narrow"/>
          <w:i/>
          <w:sz w:val="23"/>
          <w:szCs w:val="23"/>
        </w:rPr>
        <w:t>L'ensemble de ces protections devra être établi par des dispositifs ampérométriques et non chronométriques.</w:t>
      </w:r>
    </w:p>
    <w:p w14:paraId="6F7B0214" w14:textId="77777777" w:rsidR="0082790B" w:rsidRPr="0082790B" w:rsidRDefault="0082790B" w:rsidP="0082790B">
      <w:pPr>
        <w:widowControl w:val="0"/>
        <w:autoSpaceDE w:val="0"/>
        <w:autoSpaceDN w:val="0"/>
        <w:adjustRightInd w:val="0"/>
        <w:spacing w:after="0" w:line="269" w:lineRule="auto"/>
        <w:ind w:left="714"/>
        <w:contextualSpacing/>
        <w:jc w:val="both"/>
        <w:rPr>
          <w:rFonts w:ascii="Arial Narrow" w:hAnsi="Arial Narrow"/>
          <w:i/>
          <w:sz w:val="8"/>
          <w:szCs w:val="8"/>
        </w:rPr>
      </w:pPr>
    </w:p>
    <w:p w14:paraId="5D0BB0A0" w14:textId="77777777" w:rsidR="0082790B" w:rsidRPr="0082790B" w:rsidRDefault="0082790B" w:rsidP="0082790B">
      <w:pPr>
        <w:widowControl w:val="0"/>
        <w:autoSpaceDE w:val="0"/>
        <w:autoSpaceDN w:val="0"/>
        <w:adjustRightInd w:val="0"/>
        <w:spacing w:after="0" w:line="269" w:lineRule="auto"/>
        <w:ind w:left="714"/>
        <w:contextualSpacing/>
        <w:jc w:val="both"/>
        <w:rPr>
          <w:rFonts w:ascii="Arial Narrow" w:hAnsi="Arial Narrow"/>
          <w:i/>
          <w:sz w:val="8"/>
          <w:szCs w:val="8"/>
        </w:rPr>
      </w:pPr>
    </w:p>
    <w:p w14:paraId="2483D19A" w14:textId="77777777" w:rsidR="0082790B" w:rsidRPr="0082790B" w:rsidRDefault="0082790B" w:rsidP="0082790B">
      <w:pPr>
        <w:widowControl w:val="0"/>
        <w:autoSpaceDE w:val="0"/>
        <w:autoSpaceDN w:val="0"/>
        <w:adjustRightInd w:val="0"/>
        <w:spacing w:after="0"/>
        <w:jc w:val="both"/>
        <w:rPr>
          <w:rFonts w:ascii="Arial Narrow" w:hAnsi="Arial Narrow"/>
          <w:sz w:val="8"/>
          <w:szCs w:val="8"/>
        </w:rPr>
      </w:pPr>
    </w:p>
    <w:p w14:paraId="700CD4DD" w14:textId="77777777" w:rsidR="0082790B" w:rsidRPr="0082790B" w:rsidRDefault="0082790B" w:rsidP="0082790B">
      <w:pPr>
        <w:widowControl w:val="0"/>
        <w:autoSpaceDE w:val="0"/>
        <w:autoSpaceDN w:val="0"/>
        <w:adjustRightInd w:val="0"/>
        <w:spacing w:after="0"/>
        <w:jc w:val="both"/>
        <w:rPr>
          <w:rFonts w:ascii="Arial Narrow" w:hAnsi="Arial Narrow"/>
          <w:b/>
          <w:color w:val="008080"/>
          <w:sz w:val="26"/>
          <w:szCs w:val="26"/>
        </w:rPr>
      </w:pPr>
      <w:r w:rsidRPr="0082790B">
        <w:rPr>
          <w:rFonts w:ascii="Arial Narrow" w:hAnsi="Arial Narrow"/>
          <w:b/>
          <w:color w:val="008080"/>
          <w:sz w:val="26"/>
          <w:szCs w:val="26"/>
        </w:rPr>
        <w:t xml:space="preserve">SPÉCIFICATIONS DU MATÉRIEL : </w:t>
      </w:r>
    </w:p>
    <w:p w14:paraId="374F0CE9"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sz w:val="23"/>
          <w:szCs w:val="23"/>
        </w:rPr>
        <w:t>Le matériel électrique sera choisi en fonction des conditions de pose et des influences externes auxquelles sont soumises les installations.</w:t>
      </w:r>
    </w:p>
    <w:p w14:paraId="6EAF0C66"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r w:rsidRPr="0082790B">
        <w:rPr>
          <w:rFonts w:ascii="Arial Narrow" w:hAnsi="Arial Narrow"/>
          <w:sz w:val="23"/>
          <w:szCs w:val="23"/>
        </w:rPr>
        <w:t>Protection contre la présence d'eau : L'eau n'étant pas présente dans tous les locaux, les appareils à l'intérieur des bâtiments dans les pièces humides seront simplement protégés contre les aspersions d'eau, soit un IP x 3 x. Les appareils à l'extérieur des bâtiments seront protégés contre les chutes de pluie, soit un IP x 5 x.</w:t>
      </w:r>
    </w:p>
    <w:p w14:paraId="29495992" w14:textId="51D0A3C0" w:rsidR="00E836F5" w:rsidRPr="0082790B" w:rsidRDefault="0082790B" w:rsidP="0082790B">
      <w:pPr>
        <w:widowControl w:val="0"/>
        <w:autoSpaceDE w:val="0"/>
        <w:autoSpaceDN w:val="0"/>
        <w:adjustRightInd w:val="0"/>
        <w:spacing w:before="120" w:after="0"/>
        <w:jc w:val="both"/>
        <w:rPr>
          <w:rFonts w:ascii="Arial Narrow" w:hAnsi="Arial Narrow"/>
        </w:rPr>
      </w:pPr>
      <w:r w:rsidRPr="0082790B">
        <w:rPr>
          <w:rFonts w:ascii="Arial Narrow" w:hAnsi="Arial Narrow"/>
        </w:rPr>
        <w:t xml:space="preserve">Tableau suivant fournit les indications pour le Matériel Electrique :  </w:t>
      </w:r>
    </w:p>
    <w:p w14:paraId="7DFE03E3" w14:textId="77777777" w:rsidR="0082790B" w:rsidRPr="0082790B" w:rsidRDefault="0082790B" w:rsidP="0082790B">
      <w:pPr>
        <w:widowControl w:val="0"/>
        <w:autoSpaceDE w:val="0"/>
        <w:autoSpaceDN w:val="0"/>
        <w:adjustRightInd w:val="0"/>
        <w:spacing w:before="120" w:after="0"/>
        <w:jc w:val="both"/>
        <w:rPr>
          <w:rFonts w:ascii="Arial Narrow" w:hAnsi="Arial Narrow"/>
          <w:sz w:val="8"/>
          <w:szCs w:val="8"/>
        </w:rPr>
      </w:pPr>
    </w:p>
    <w:tbl>
      <w:tblPr>
        <w:tblStyle w:val="Tramecouleur-Accent32"/>
        <w:tblW w:w="11057" w:type="dxa"/>
        <w:tblInd w:w="-567" w:type="dxa"/>
        <w:tblLook w:val="04A0" w:firstRow="1" w:lastRow="0" w:firstColumn="1" w:lastColumn="0" w:noHBand="0" w:noVBand="1"/>
      </w:tblPr>
      <w:tblGrid>
        <w:gridCol w:w="565"/>
        <w:gridCol w:w="5247"/>
        <w:gridCol w:w="5245"/>
      </w:tblGrid>
      <w:tr w:rsidR="001A7B18" w:rsidRPr="0082790B" w14:paraId="47D6B3AE" w14:textId="77777777" w:rsidTr="00621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shd w:val="clear" w:color="auto" w:fill="FFC000"/>
          </w:tcPr>
          <w:p w14:paraId="14E8111B" w14:textId="77777777" w:rsidR="001A7B18" w:rsidRPr="0082790B" w:rsidRDefault="001A7B18" w:rsidP="0082790B">
            <w:pPr>
              <w:widowControl w:val="0"/>
              <w:autoSpaceDE w:val="0"/>
              <w:autoSpaceDN w:val="0"/>
              <w:adjustRightInd w:val="0"/>
              <w:spacing w:after="0"/>
              <w:jc w:val="center"/>
              <w:rPr>
                <w:rFonts w:ascii="Arial Narrow" w:hAnsi="Arial Narrow"/>
                <w:smallCaps/>
                <w:color w:val="auto"/>
                <w:sz w:val="24"/>
                <w:szCs w:val="24"/>
              </w:rPr>
            </w:pPr>
            <w:r w:rsidRPr="0082790B">
              <w:rPr>
                <w:rFonts w:ascii="Arial Narrow" w:hAnsi="Arial Narrow"/>
                <w:smallCaps/>
                <w:color w:val="auto"/>
                <w:sz w:val="24"/>
                <w:szCs w:val="24"/>
              </w:rPr>
              <w:t>ITM</w:t>
            </w:r>
          </w:p>
        </w:tc>
        <w:tc>
          <w:tcPr>
            <w:tcW w:w="5247" w:type="dxa"/>
            <w:shd w:val="clear" w:color="auto" w:fill="FFC000"/>
          </w:tcPr>
          <w:p w14:paraId="25E4F32E" w14:textId="77777777" w:rsidR="001A7B18" w:rsidRPr="0082790B" w:rsidRDefault="001A7B18" w:rsidP="0082790B">
            <w:pPr>
              <w:widowControl w:val="0"/>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rPr>
            </w:pPr>
            <w:r w:rsidRPr="0082790B">
              <w:rPr>
                <w:rFonts w:ascii="Arial Narrow" w:hAnsi="Arial Narrow"/>
                <w:smallCaps/>
                <w:color w:val="auto"/>
                <w:sz w:val="24"/>
                <w:szCs w:val="24"/>
              </w:rPr>
              <w:t xml:space="preserve">Désignation </w:t>
            </w:r>
          </w:p>
          <w:p w14:paraId="5B51F24B" w14:textId="77777777" w:rsidR="001A7B18" w:rsidRPr="0082790B" w:rsidRDefault="001A7B18" w:rsidP="0082790B">
            <w:pPr>
              <w:widowControl w:val="0"/>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12"/>
                <w:szCs w:val="12"/>
              </w:rPr>
            </w:pPr>
          </w:p>
        </w:tc>
        <w:tc>
          <w:tcPr>
            <w:tcW w:w="5245" w:type="dxa"/>
            <w:shd w:val="clear" w:color="auto" w:fill="FFC000"/>
          </w:tcPr>
          <w:p w14:paraId="71C90521" w14:textId="77777777" w:rsidR="001A7B18" w:rsidRPr="0082790B" w:rsidRDefault="001A7B18" w:rsidP="0082790B">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rPr>
            </w:pPr>
            <w:r w:rsidRPr="0082790B">
              <w:rPr>
                <w:rFonts w:ascii="Arial Narrow" w:hAnsi="Arial Narrow"/>
                <w:smallCaps/>
                <w:color w:val="auto"/>
                <w:sz w:val="24"/>
                <w:szCs w:val="24"/>
              </w:rPr>
              <w:t>Localisation</w:t>
            </w:r>
            <w:r>
              <w:rPr>
                <w:rFonts w:ascii="Arial Narrow" w:hAnsi="Arial Narrow"/>
                <w:smallCaps/>
                <w:color w:val="auto"/>
                <w:sz w:val="24"/>
                <w:szCs w:val="24"/>
              </w:rPr>
              <w:t xml:space="preserve"> / Quantité </w:t>
            </w:r>
          </w:p>
        </w:tc>
      </w:tr>
      <w:tr w:rsidR="001A7B18" w:rsidRPr="0082790B" w14:paraId="449D7C58" w14:textId="77777777" w:rsidTr="00621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2B7FB3F" w14:textId="77777777" w:rsidR="001A7B18" w:rsidRPr="0082790B" w:rsidRDefault="001A7B18" w:rsidP="0082790B">
            <w:pPr>
              <w:widowControl w:val="0"/>
              <w:autoSpaceDE w:val="0"/>
              <w:autoSpaceDN w:val="0"/>
              <w:adjustRightInd w:val="0"/>
              <w:spacing w:after="0"/>
              <w:jc w:val="center"/>
              <w:rPr>
                <w:rFonts w:ascii="Arial Narrow" w:hAnsi="Arial Narrow"/>
                <w:b/>
              </w:rPr>
            </w:pPr>
            <w:r w:rsidRPr="0082790B">
              <w:rPr>
                <w:rFonts w:ascii="Arial Narrow" w:hAnsi="Arial Narrow"/>
                <w:b/>
              </w:rPr>
              <w:t>a.</w:t>
            </w:r>
          </w:p>
        </w:tc>
        <w:tc>
          <w:tcPr>
            <w:tcW w:w="5247" w:type="dxa"/>
            <w:shd w:val="clear" w:color="auto" w:fill="EAF1DD" w:themeFill="accent3" w:themeFillTint="33"/>
          </w:tcPr>
          <w:p w14:paraId="372E5BFB" w14:textId="77777777" w:rsidR="001A7B18" w:rsidRPr="0082790B" w:rsidRDefault="001A7B18" w:rsidP="0082790B">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1"/>
                <w:szCs w:val="21"/>
              </w:rPr>
            </w:pPr>
            <w:r w:rsidRPr="001A7B18">
              <w:rPr>
                <w:rFonts w:ascii="Arial Narrow" w:hAnsi="Arial Narrow"/>
                <w:sz w:val="21"/>
                <w:szCs w:val="21"/>
              </w:rPr>
              <w:t>Fourniture et Pose</w:t>
            </w:r>
            <w:r w:rsidRPr="001A7B18">
              <w:rPr>
                <w:rFonts w:ascii="Arial Narrow" w:hAnsi="Arial Narrow"/>
                <w:b/>
                <w:sz w:val="21"/>
                <w:szCs w:val="21"/>
              </w:rPr>
              <w:t xml:space="preserve"> Point Lumineux en Jeux Complet de Tube Lamineux ou Réglette au </w:t>
            </w:r>
            <w:proofErr w:type="gramStart"/>
            <w:r w:rsidRPr="001A7B18">
              <w:rPr>
                <w:rFonts w:ascii="Arial Narrow" w:hAnsi="Arial Narrow"/>
                <w:b/>
                <w:sz w:val="21"/>
                <w:szCs w:val="21"/>
              </w:rPr>
              <w:t>Néon ,</w:t>
            </w:r>
            <w:proofErr w:type="gramEnd"/>
            <w:r w:rsidRPr="001A7B18">
              <w:rPr>
                <w:rFonts w:ascii="Arial Narrow" w:hAnsi="Arial Narrow"/>
                <w:b/>
                <w:sz w:val="21"/>
                <w:szCs w:val="21"/>
              </w:rPr>
              <w:t xml:space="preserve"> </w:t>
            </w:r>
            <w:r w:rsidRPr="001A7B18">
              <w:rPr>
                <w:rFonts w:ascii="Arial Narrow" w:hAnsi="Arial Narrow"/>
                <w:sz w:val="21"/>
                <w:szCs w:val="21"/>
              </w:rPr>
              <w:t>LED avec consommation réduite, 40 Watt, pour éclairage Intérieure conformes aux Normes UNI-</w:t>
            </w:r>
            <w:proofErr w:type="gramStart"/>
            <w:r w:rsidRPr="001A7B18">
              <w:rPr>
                <w:rFonts w:ascii="Arial Narrow" w:hAnsi="Arial Narrow"/>
                <w:sz w:val="21"/>
                <w:szCs w:val="21"/>
              </w:rPr>
              <w:t>EN  ,</w:t>
            </w:r>
            <w:proofErr w:type="gramEnd"/>
            <w:r w:rsidRPr="001A7B18">
              <w:rPr>
                <w:rFonts w:ascii="Arial Narrow" w:hAnsi="Arial Narrow"/>
                <w:sz w:val="21"/>
                <w:szCs w:val="21"/>
              </w:rPr>
              <w:t xml:space="preserve"> y compris toutes sujétions de fixation, de façonnage, la filerie le et tubage y relatif. </w:t>
            </w:r>
            <w:r w:rsidRPr="00621352">
              <w:rPr>
                <w:rFonts w:ascii="Arial Narrow" w:hAnsi="Arial Narrow"/>
                <w:sz w:val="21"/>
                <w:szCs w:val="21"/>
                <w:u w:val="single"/>
              </w:rPr>
              <w:t>Pour Eclairage Intérieure.</w:t>
            </w:r>
          </w:p>
        </w:tc>
        <w:tc>
          <w:tcPr>
            <w:tcW w:w="5245" w:type="dxa"/>
            <w:shd w:val="clear" w:color="auto" w:fill="EAF1DD" w:themeFill="accent3" w:themeFillTint="33"/>
          </w:tcPr>
          <w:p w14:paraId="088B7997" w14:textId="77777777" w:rsidR="001A7B18" w:rsidRDefault="001A7B18" w:rsidP="0082790B">
            <w:pPr>
              <w:widowControl w:val="0"/>
              <w:numPr>
                <w:ilvl w:val="0"/>
                <w:numId w:val="69"/>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n.4 Unités dans l’Espace Cuisine.</w:t>
            </w:r>
          </w:p>
          <w:p w14:paraId="69C43B51" w14:textId="77777777" w:rsidR="00621352" w:rsidRDefault="00621352" w:rsidP="00621352">
            <w:pPr>
              <w:widowControl w:val="0"/>
              <w:numPr>
                <w:ilvl w:val="0"/>
                <w:numId w:val="69"/>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n.1 Unité dans le </w:t>
            </w:r>
            <w:r w:rsidR="002961BF">
              <w:rPr>
                <w:rFonts w:ascii="Arial Narrow" w:hAnsi="Arial Narrow"/>
                <w:b/>
                <w:i/>
                <w:sz w:val="21"/>
                <w:szCs w:val="21"/>
              </w:rPr>
              <w:t>Dépôt</w:t>
            </w:r>
            <w:r>
              <w:rPr>
                <w:rFonts w:ascii="Arial Narrow" w:hAnsi="Arial Narrow"/>
                <w:b/>
                <w:i/>
                <w:sz w:val="21"/>
                <w:szCs w:val="21"/>
              </w:rPr>
              <w:t xml:space="preserve"> en Servitude a la Cuisine.</w:t>
            </w:r>
          </w:p>
          <w:p w14:paraId="28248BBD" w14:textId="77777777" w:rsidR="001A7B18" w:rsidRPr="00621352" w:rsidRDefault="00621352" w:rsidP="00621352">
            <w:pPr>
              <w:widowControl w:val="0"/>
              <w:numPr>
                <w:ilvl w:val="0"/>
                <w:numId w:val="69"/>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n.1 Unité dans le Sanitaires (Toilettes)</w:t>
            </w:r>
          </w:p>
          <w:p w14:paraId="1D118810" w14:textId="77777777" w:rsidR="001A7B18" w:rsidRPr="0082790B" w:rsidRDefault="001A7B18" w:rsidP="00621352">
            <w:pPr>
              <w:widowControl w:val="0"/>
              <w:autoSpaceDE w:val="0"/>
              <w:autoSpaceDN w:val="0"/>
              <w:adjustRightInd w:val="0"/>
              <w:spacing w:after="0" w:line="254" w:lineRule="auto"/>
              <w:ind w:left="360"/>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p>
        </w:tc>
      </w:tr>
      <w:tr w:rsidR="001A7B18" w:rsidRPr="0082790B" w14:paraId="1CE61210" w14:textId="77777777" w:rsidTr="00621352">
        <w:tc>
          <w:tcPr>
            <w:cnfStyle w:val="001000000000" w:firstRow="0" w:lastRow="0" w:firstColumn="1" w:lastColumn="0" w:oddVBand="0" w:evenVBand="0" w:oddHBand="0" w:evenHBand="0" w:firstRowFirstColumn="0" w:firstRowLastColumn="0" w:lastRowFirstColumn="0" w:lastRowLastColumn="0"/>
            <w:tcW w:w="565" w:type="dxa"/>
          </w:tcPr>
          <w:p w14:paraId="68B80E17" w14:textId="77777777" w:rsidR="001A7B18" w:rsidRPr="0082790B" w:rsidRDefault="001A7B18" w:rsidP="0082790B">
            <w:pPr>
              <w:widowControl w:val="0"/>
              <w:autoSpaceDE w:val="0"/>
              <w:autoSpaceDN w:val="0"/>
              <w:adjustRightInd w:val="0"/>
              <w:spacing w:after="0"/>
              <w:jc w:val="center"/>
              <w:rPr>
                <w:rFonts w:ascii="Arial Narrow" w:hAnsi="Arial Narrow"/>
                <w:b/>
              </w:rPr>
            </w:pPr>
            <w:r w:rsidRPr="0082790B">
              <w:rPr>
                <w:rFonts w:ascii="Arial Narrow" w:hAnsi="Arial Narrow"/>
                <w:b/>
              </w:rPr>
              <w:t>b.</w:t>
            </w:r>
          </w:p>
        </w:tc>
        <w:tc>
          <w:tcPr>
            <w:tcW w:w="5247" w:type="dxa"/>
            <w:shd w:val="clear" w:color="auto" w:fill="C2D69B" w:themeFill="accent3" w:themeFillTint="99"/>
          </w:tcPr>
          <w:p w14:paraId="78016530" w14:textId="77777777" w:rsidR="001A7B18" w:rsidRDefault="00621352" w:rsidP="00621352">
            <w:pPr>
              <w:widowControl w:val="0"/>
              <w:autoSpaceDE w:val="0"/>
              <w:autoSpaceDN w:val="0"/>
              <w:adjustRightInd w:val="0"/>
              <w:spacing w:after="0" w:line="26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1"/>
                <w:szCs w:val="21"/>
                <w:u w:val="single"/>
              </w:rPr>
            </w:pPr>
            <w:r w:rsidRPr="00621352">
              <w:rPr>
                <w:rFonts w:ascii="Arial Narrow" w:hAnsi="Arial Narrow"/>
                <w:sz w:val="21"/>
                <w:szCs w:val="21"/>
              </w:rPr>
              <w:t xml:space="preserve">Fourniture et Pose </w:t>
            </w:r>
            <w:r w:rsidRPr="00621352">
              <w:rPr>
                <w:rFonts w:ascii="Arial Narrow" w:hAnsi="Arial Narrow"/>
                <w:b/>
                <w:sz w:val="21"/>
                <w:szCs w:val="21"/>
              </w:rPr>
              <w:t>Point Lumineux en Jeux Complet de Réglettes au Néon (Doubles) hermétiques, LED</w:t>
            </w:r>
            <w:r w:rsidRPr="00621352">
              <w:rPr>
                <w:rFonts w:ascii="Arial Narrow" w:hAnsi="Arial Narrow"/>
                <w:sz w:val="21"/>
                <w:szCs w:val="21"/>
              </w:rPr>
              <w:t xml:space="preserve"> consommation réduite, 40 Watt, pour éclairage Extérieure conformes aux Normes UNI-</w:t>
            </w:r>
            <w:proofErr w:type="gramStart"/>
            <w:r w:rsidRPr="00621352">
              <w:rPr>
                <w:rFonts w:ascii="Arial Narrow" w:hAnsi="Arial Narrow"/>
                <w:sz w:val="21"/>
                <w:szCs w:val="21"/>
              </w:rPr>
              <w:t>EN  ,</w:t>
            </w:r>
            <w:proofErr w:type="gramEnd"/>
            <w:r w:rsidRPr="00621352">
              <w:rPr>
                <w:rFonts w:ascii="Arial Narrow" w:hAnsi="Arial Narrow"/>
                <w:sz w:val="21"/>
                <w:szCs w:val="21"/>
              </w:rPr>
              <w:t xml:space="preserve"> y compris toutes sujétions de fixation, de façonnage, la filerie et le tubage y rel</w:t>
            </w:r>
            <w:r>
              <w:rPr>
                <w:rFonts w:ascii="Arial Narrow" w:hAnsi="Arial Narrow"/>
                <w:sz w:val="21"/>
                <w:szCs w:val="21"/>
              </w:rPr>
              <w:t xml:space="preserve">atif. </w:t>
            </w:r>
            <w:r w:rsidRPr="00621352">
              <w:rPr>
                <w:rFonts w:ascii="Arial Narrow" w:hAnsi="Arial Narrow"/>
                <w:sz w:val="21"/>
                <w:szCs w:val="21"/>
                <w:u w:val="single"/>
              </w:rPr>
              <w:t>Pour Eclairage Extérieure.</w:t>
            </w:r>
          </w:p>
          <w:p w14:paraId="6893E4A9" w14:textId="77777777" w:rsidR="00621352" w:rsidRPr="00621352" w:rsidRDefault="00621352" w:rsidP="00621352">
            <w:pPr>
              <w:widowControl w:val="0"/>
              <w:autoSpaceDE w:val="0"/>
              <w:autoSpaceDN w:val="0"/>
              <w:adjustRightInd w:val="0"/>
              <w:spacing w:after="0" w:line="26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8"/>
                <w:szCs w:val="8"/>
              </w:rPr>
            </w:pPr>
          </w:p>
        </w:tc>
        <w:tc>
          <w:tcPr>
            <w:tcW w:w="5245" w:type="dxa"/>
            <w:shd w:val="clear" w:color="auto" w:fill="C2D69B" w:themeFill="accent3" w:themeFillTint="99"/>
          </w:tcPr>
          <w:p w14:paraId="0CB81BE9" w14:textId="77777777" w:rsidR="00621352" w:rsidRDefault="00621352" w:rsidP="00621352">
            <w:pPr>
              <w:widowControl w:val="0"/>
              <w:numPr>
                <w:ilvl w:val="0"/>
                <w:numId w:val="69"/>
              </w:numPr>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n.2 Unités Extérieurement de l’Espace Cuisine.</w:t>
            </w:r>
          </w:p>
          <w:p w14:paraId="0E137E6F" w14:textId="77777777" w:rsidR="001A7B18" w:rsidRPr="0082790B" w:rsidRDefault="001A7B18" w:rsidP="0082790B">
            <w:pPr>
              <w:widowControl w:val="0"/>
              <w:autoSpaceDE w:val="0"/>
              <w:autoSpaceDN w:val="0"/>
              <w:adjustRightInd w:val="0"/>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p>
        </w:tc>
      </w:tr>
      <w:tr w:rsidR="001A7B18" w:rsidRPr="0082790B" w14:paraId="41D9BB30" w14:textId="77777777" w:rsidTr="00296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shd w:val="clear" w:color="auto" w:fill="31849B" w:themeFill="accent5" w:themeFillShade="BF"/>
          </w:tcPr>
          <w:p w14:paraId="414FA9F5" w14:textId="77777777" w:rsidR="001A7B18" w:rsidRPr="0082790B" w:rsidRDefault="001A7B18" w:rsidP="0082790B">
            <w:pPr>
              <w:widowControl w:val="0"/>
              <w:autoSpaceDE w:val="0"/>
              <w:autoSpaceDN w:val="0"/>
              <w:adjustRightInd w:val="0"/>
              <w:spacing w:after="0"/>
              <w:jc w:val="center"/>
              <w:rPr>
                <w:rFonts w:ascii="Arial Narrow" w:hAnsi="Arial Narrow"/>
                <w:b/>
              </w:rPr>
            </w:pPr>
            <w:r w:rsidRPr="0082790B">
              <w:rPr>
                <w:rFonts w:ascii="Arial Narrow" w:hAnsi="Arial Narrow"/>
                <w:b/>
              </w:rPr>
              <w:t>c.</w:t>
            </w:r>
          </w:p>
        </w:tc>
        <w:tc>
          <w:tcPr>
            <w:tcW w:w="5247" w:type="dxa"/>
            <w:shd w:val="clear" w:color="auto" w:fill="EBF6F9"/>
          </w:tcPr>
          <w:p w14:paraId="2837F40C" w14:textId="77777777" w:rsidR="002961BF" w:rsidRDefault="002961BF" w:rsidP="0082790B">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2961BF">
              <w:rPr>
                <w:rFonts w:ascii="Arial Narrow" w:hAnsi="Arial Narrow"/>
                <w:sz w:val="21"/>
                <w:szCs w:val="21"/>
              </w:rPr>
              <w:t xml:space="preserve">Fourniture et Pose </w:t>
            </w:r>
            <w:r w:rsidRPr="002961BF">
              <w:rPr>
                <w:rFonts w:ascii="Arial Narrow" w:hAnsi="Arial Narrow"/>
                <w:b/>
                <w:sz w:val="21"/>
                <w:szCs w:val="21"/>
              </w:rPr>
              <w:t xml:space="preserve">Interrupteur </w:t>
            </w:r>
            <w:proofErr w:type="spellStart"/>
            <w:r w:rsidRPr="002961BF">
              <w:rPr>
                <w:rFonts w:ascii="Arial Narrow" w:hAnsi="Arial Narrow"/>
                <w:b/>
                <w:sz w:val="21"/>
                <w:szCs w:val="21"/>
              </w:rPr>
              <w:t>Bipolare</w:t>
            </w:r>
            <w:proofErr w:type="spellEnd"/>
            <w:r w:rsidRPr="002961BF">
              <w:rPr>
                <w:rFonts w:ascii="Arial Narrow" w:hAnsi="Arial Narrow"/>
                <w:b/>
                <w:sz w:val="21"/>
                <w:szCs w:val="21"/>
              </w:rPr>
              <w:t xml:space="preserve"> va et viens (Schéma </w:t>
            </w:r>
            <w:proofErr w:type="spellStart"/>
            <w:r w:rsidRPr="002961BF">
              <w:rPr>
                <w:rFonts w:ascii="Arial Narrow" w:hAnsi="Arial Narrow"/>
                <w:b/>
                <w:sz w:val="21"/>
                <w:szCs w:val="21"/>
              </w:rPr>
              <w:t>Sch</w:t>
            </w:r>
            <w:proofErr w:type="spellEnd"/>
            <w:r w:rsidRPr="002961BF">
              <w:rPr>
                <w:rFonts w:ascii="Arial Narrow" w:hAnsi="Arial Narrow"/>
                <w:b/>
                <w:sz w:val="21"/>
                <w:szCs w:val="21"/>
              </w:rPr>
              <w:t>. 6)</w:t>
            </w:r>
            <w:r w:rsidRPr="002961BF">
              <w:rPr>
                <w:rFonts w:ascii="Arial Narrow" w:hAnsi="Arial Narrow"/>
                <w:sz w:val="21"/>
                <w:szCs w:val="21"/>
              </w:rPr>
              <w:t xml:space="preserve"> y compris filerie et tubage et tous sujétions de fixation et de façonnage. </w:t>
            </w:r>
            <w:r w:rsidRPr="002961BF">
              <w:rPr>
                <w:rFonts w:ascii="Arial Narrow" w:hAnsi="Arial Narrow"/>
                <w:sz w:val="21"/>
                <w:szCs w:val="21"/>
                <w:u w:val="single"/>
              </w:rPr>
              <w:t>Pour Allumage Intérieure</w:t>
            </w:r>
            <w:r w:rsidRPr="002961BF">
              <w:rPr>
                <w:rFonts w:ascii="Arial Narrow" w:hAnsi="Arial Narrow"/>
                <w:sz w:val="21"/>
                <w:szCs w:val="21"/>
              </w:rPr>
              <w:t>.</w:t>
            </w:r>
          </w:p>
          <w:p w14:paraId="059A3440" w14:textId="77777777" w:rsidR="001A7B18" w:rsidRPr="0082790B" w:rsidRDefault="001A7B18" w:rsidP="0082790B">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82790B">
              <w:rPr>
                <w:rFonts w:ascii="Arial Narrow" w:hAnsi="Arial Narrow"/>
                <w:sz w:val="21"/>
                <w:szCs w:val="21"/>
              </w:rPr>
              <w:t xml:space="preserve"> </w:t>
            </w:r>
          </w:p>
        </w:tc>
        <w:tc>
          <w:tcPr>
            <w:tcW w:w="5245" w:type="dxa"/>
            <w:shd w:val="clear" w:color="auto" w:fill="EBF6F9"/>
          </w:tcPr>
          <w:p w14:paraId="07D31E18" w14:textId="77777777" w:rsidR="002961BF" w:rsidRDefault="002961BF" w:rsidP="002961BF">
            <w:pPr>
              <w:widowControl w:val="0"/>
              <w:numPr>
                <w:ilvl w:val="0"/>
                <w:numId w:val="69"/>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n.2 Unités dans l’Espace Cuisine.</w:t>
            </w:r>
          </w:p>
          <w:p w14:paraId="493643F4" w14:textId="77777777" w:rsidR="001A7B18" w:rsidRPr="0082790B" w:rsidRDefault="001A7B18" w:rsidP="0082790B">
            <w:pPr>
              <w:widowControl w:val="0"/>
              <w:autoSpaceDE w:val="0"/>
              <w:autoSpaceDN w:val="0"/>
              <w:adjustRightInd w:val="0"/>
              <w:spacing w:after="0" w:line="25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p>
        </w:tc>
      </w:tr>
      <w:tr w:rsidR="001A7B18" w:rsidRPr="0082790B" w14:paraId="391673BC" w14:textId="77777777" w:rsidTr="00621352">
        <w:tc>
          <w:tcPr>
            <w:cnfStyle w:val="001000000000" w:firstRow="0" w:lastRow="0" w:firstColumn="1" w:lastColumn="0" w:oddVBand="0" w:evenVBand="0" w:oddHBand="0" w:evenHBand="0" w:firstRowFirstColumn="0" w:firstRowLastColumn="0" w:lastRowFirstColumn="0" w:lastRowLastColumn="0"/>
            <w:tcW w:w="565" w:type="dxa"/>
            <w:shd w:val="clear" w:color="auto" w:fill="31849B" w:themeFill="accent5" w:themeFillShade="BF"/>
          </w:tcPr>
          <w:p w14:paraId="58EEE838" w14:textId="77777777" w:rsidR="001A7B18" w:rsidRPr="0082790B" w:rsidRDefault="001A7B18" w:rsidP="0082790B">
            <w:pPr>
              <w:widowControl w:val="0"/>
              <w:autoSpaceDE w:val="0"/>
              <w:autoSpaceDN w:val="0"/>
              <w:adjustRightInd w:val="0"/>
              <w:spacing w:after="0"/>
              <w:jc w:val="center"/>
              <w:rPr>
                <w:rFonts w:ascii="Arial Narrow" w:hAnsi="Arial Narrow"/>
                <w:b/>
              </w:rPr>
            </w:pPr>
            <w:r w:rsidRPr="0082790B">
              <w:rPr>
                <w:rFonts w:ascii="Arial Narrow" w:hAnsi="Arial Narrow"/>
                <w:b/>
              </w:rPr>
              <w:t>d.</w:t>
            </w:r>
          </w:p>
        </w:tc>
        <w:tc>
          <w:tcPr>
            <w:tcW w:w="5247" w:type="dxa"/>
            <w:shd w:val="clear" w:color="auto" w:fill="DAEEF3" w:themeFill="accent5" w:themeFillTint="33"/>
          </w:tcPr>
          <w:p w14:paraId="604F86A1" w14:textId="77777777" w:rsidR="001A7B18" w:rsidRPr="0082790B" w:rsidRDefault="002961BF" w:rsidP="0082790B">
            <w:pPr>
              <w:widowControl w:val="0"/>
              <w:autoSpaceDE w:val="0"/>
              <w:autoSpaceDN w:val="0"/>
              <w:adjustRightInd w:val="0"/>
              <w:spacing w:after="0" w:line="26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r w:rsidRPr="002961BF">
              <w:rPr>
                <w:rFonts w:ascii="Arial Narrow" w:hAnsi="Arial Narrow"/>
                <w:b/>
                <w:sz w:val="21"/>
                <w:szCs w:val="21"/>
              </w:rPr>
              <w:t xml:space="preserve">Fourniture et Pose Interrupteur </w:t>
            </w:r>
            <w:proofErr w:type="spellStart"/>
            <w:r w:rsidRPr="002961BF">
              <w:rPr>
                <w:rFonts w:ascii="Arial Narrow" w:hAnsi="Arial Narrow"/>
                <w:b/>
                <w:sz w:val="21"/>
                <w:szCs w:val="21"/>
              </w:rPr>
              <w:t>Bipolare</w:t>
            </w:r>
            <w:proofErr w:type="spellEnd"/>
            <w:r w:rsidRPr="002961BF">
              <w:rPr>
                <w:rFonts w:ascii="Arial Narrow" w:hAnsi="Arial Narrow"/>
                <w:b/>
                <w:sz w:val="21"/>
                <w:szCs w:val="21"/>
              </w:rPr>
              <w:t xml:space="preserve"> SC2 hermétique étanche (Schéma Sch.2) </w:t>
            </w:r>
            <w:r w:rsidRPr="002961BF">
              <w:rPr>
                <w:rFonts w:ascii="Arial Narrow" w:hAnsi="Arial Narrow"/>
                <w:sz w:val="21"/>
                <w:szCs w:val="21"/>
              </w:rPr>
              <w:t xml:space="preserve">conforme au Norme NF C 15-100 y compris filerie et tubage et tous sujétions de fixation et de façonnage.  </w:t>
            </w:r>
            <w:r w:rsidRPr="002961BF">
              <w:rPr>
                <w:rFonts w:ascii="Arial Narrow" w:hAnsi="Arial Narrow"/>
                <w:sz w:val="21"/>
                <w:szCs w:val="21"/>
                <w:u w:val="single"/>
              </w:rPr>
              <w:t>Pour Allumage Extérieure.</w:t>
            </w:r>
          </w:p>
        </w:tc>
        <w:tc>
          <w:tcPr>
            <w:tcW w:w="5245" w:type="dxa"/>
            <w:shd w:val="clear" w:color="auto" w:fill="DAEEF3" w:themeFill="accent5" w:themeFillTint="33"/>
          </w:tcPr>
          <w:p w14:paraId="65ECC9F8" w14:textId="77777777" w:rsidR="002961BF" w:rsidRDefault="002961BF" w:rsidP="002961BF">
            <w:pPr>
              <w:widowControl w:val="0"/>
              <w:numPr>
                <w:ilvl w:val="0"/>
                <w:numId w:val="68"/>
              </w:numPr>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n.2 Unités Extérieurement de l’Espace Cuisine.</w:t>
            </w:r>
          </w:p>
          <w:p w14:paraId="480D161F" w14:textId="77777777" w:rsidR="001A7B18" w:rsidRPr="0082790B" w:rsidRDefault="001A7B18" w:rsidP="002961BF">
            <w:pPr>
              <w:widowControl w:val="0"/>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 xml:space="preserve"> </w:t>
            </w:r>
          </w:p>
        </w:tc>
      </w:tr>
      <w:tr w:rsidR="001A7B18" w:rsidRPr="0082790B" w14:paraId="220A8C7B" w14:textId="77777777" w:rsidTr="00621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shd w:val="clear" w:color="auto" w:fill="31849B" w:themeFill="accent5" w:themeFillShade="BF"/>
          </w:tcPr>
          <w:p w14:paraId="2D62D049" w14:textId="77777777" w:rsidR="001A7B18" w:rsidRPr="0082790B" w:rsidRDefault="001A7B18" w:rsidP="0082790B">
            <w:pPr>
              <w:widowControl w:val="0"/>
              <w:autoSpaceDE w:val="0"/>
              <w:autoSpaceDN w:val="0"/>
              <w:adjustRightInd w:val="0"/>
              <w:spacing w:after="0"/>
              <w:jc w:val="center"/>
              <w:rPr>
                <w:rFonts w:ascii="Arial Narrow" w:hAnsi="Arial Narrow"/>
                <w:b/>
              </w:rPr>
            </w:pPr>
            <w:r w:rsidRPr="0082790B">
              <w:rPr>
                <w:rFonts w:ascii="Arial Narrow" w:hAnsi="Arial Narrow"/>
                <w:b/>
              </w:rPr>
              <w:t>e.</w:t>
            </w:r>
          </w:p>
        </w:tc>
        <w:tc>
          <w:tcPr>
            <w:tcW w:w="5247" w:type="dxa"/>
            <w:shd w:val="clear" w:color="auto" w:fill="B6DDE8" w:themeFill="accent5" w:themeFillTint="66"/>
          </w:tcPr>
          <w:p w14:paraId="42DD43F5" w14:textId="77777777" w:rsidR="001A7B18" w:rsidRPr="0082790B" w:rsidRDefault="002961BF" w:rsidP="0082790B">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1"/>
                <w:szCs w:val="21"/>
              </w:rPr>
            </w:pPr>
            <w:r w:rsidRPr="002961BF">
              <w:rPr>
                <w:rFonts w:ascii="Arial Narrow" w:hAnsi="Arial Narrow"/>
                <w:sz w:val="21"/>
                <w:szCs w:val="21"/>
              </w:rPr>
              <w:t>Fourniture et Pose</w:t>
            </w:r>
            <w:r w:rsidRPr="002961BF">
              <w:rPr>
                <w:rFonts w:ascii="Arial Narrow" w:hAnsi="Arial Narrow"/>
                <w:b/>
                <w:sz w:val="21"/>
                <w:szCs w:val="21"/>
              </w:rPr>
              <w:t xml:space="preserve"> Interrupteur </w:t>
            </w:r>
            <w:proofErr w:type="spellStart"/>
            <w:r w:rsidRPr="002961BF">
              <w:rPr>
                <w:rFonts w:ascii="Arial Narrow" w:hAnsi="Arial Narrow"/>
                <w:b/>
                <w:sz w:val="21"/>
                <w:szCs w:val="21"/>
              </w:rPr>
              <w:t>Monopolare</w:t>
            </w:r>
            <w:proofErr w:type="spellEnd"/>
            <w:r w:rsidRPr="002961BF">
              <w:rPr>
                <w:rFonts w:ascii="Arial Narrow" w:hAnsi="Arial Narrow"/>
                <w:b/>
                <w:sz w:val="21"/>
                <w:szCs w:val="21"/>
              </w:rPr>
              <w:t xml:space="preserve"> SC</w:t>
            </w:r>
            <w:proofErr w:type="gramStart"/>
            <w:r w:rsidRPr="002961BF">
              <w:rPr>
                <w:rFonts w:ascii="Arial Narrow" w:hAnsi="Arial Narrow"/>
                <w:b/>
                <w:sz w:val="21"/>
                <w:szCs w:val="21"/>
              </w:rPr>
              <w:t>1  (</w:t>
            </w:r>
            <w:proofErr w:type="gramEnd"/>
            <w:r w:rsidRPr="002961BF">
              <w:rPr>
                <w:rFonts w:ascii="Arial Narrow" w:hAnsi="Arial Narrow"/>
                <w:b/>
                <w:sz w:val="21"/>
                <w:szCs w:val="21"/>
              </w:rPr>
              <w:t xml:space="preserve">Schéma Sch.1) </w:t>
            </w:r>
            <w:r w:rsidRPr="002961BF">
              <w:rPr>
                <w:rFonts w:ascii="Arial Narrow" w:hAnsi="Arial Narrow"/>
                <w:sz w:val="21"/>
                <w:szCs w:val="21"/>
              </w:rPr>
              <w:t>conforme au Norme NF C 15-100 y compris filerie et tubage et tous sujétions de fixation et de façonnage.  Pour Allumage Intérieure.</w:t>
            </w:r>
          </w:p>
        </w:tc>
        <w:tc>
          <w:tcPr>
            <w:tcW w:w="5245" w:type="dxa"/>
            <w:shd w:val="clear" w:color="auto" w:fill="B6DDE8" w:themeFill="accent5" w:themeFillTint="66"/>
          </w:tcPr>
          <w:p w14:paraId="3D84D3C3" w14:textId="77777777" w:rsidR="002961BF" w:rsidRDefault="002961BF" w:rsidP="002961BF">
            <w:pPr>
              <w:widowControl w:val="0"/>
              <w:numPr>
                <w:ilvl w:val="0"/>
                <w:numId w:val="67"/>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n.1 Unité dans le Dépôt en Servitude a la Cuisine.</w:t>
            </w:r>
          </w:p>
          <w:p w14:paraId="2BBCBDCD" w14:textId="77777777" w:rsidR="002961BF" w:rsidRPr="00621352" w:rsidRDefault="002961BF" w:rsidP="002961BF">
            <w:pPr>
              <w:widowControl w:val="0"/>
              <w:numPr>
                <w:ilvl w:val="0"/>
                <w:numId w:val="67"/>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n.1 Unité dans les Sanitaires (Toilettes)</w:t>
            </w:r>
          </w:p>
          <w:p w14:paraId="02CA32C6" w14:textId="77777777" w:rsidR="001A7B18" w:rsidRPr="002961BF" w:rsidRDefault="001A7B18" w:rsidP="002961BF">
            <w:pPr>
              <w:widowControl w:val="0"/>
              <w:autoSpaceDE w:val="0"/>
              <w:autoSpaceDN w:val="0"/>
              <w:adjustRightInd w:val="0"/>
              <w:spacing w:after="0" w:line="254" w:lineRule="auto"/>
              <w:ind w:left="360"/>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p>
        </w:tc>
      </w:tr>
      <w:tr w:rsidR="001A7B18" w:rsidRPr="0082790B" w14:paraId="779A6FB2" w14:textId="77777777" w:rsidTr="00621352">
        <w:tc>
          <w:tcPr>
            <w:cnfStyle w:val="001000000000" w:firstRow="0" w:lastRow="0" w:firstColumn="1" w:lastColumn="0" w:oddVBand="0" w:evenVBand="0" w:oddHBand="0" w:evenHBand="0" w:firstRowFirstColumn="0" w:firstRowLastColumn="0" w:lastRowFirstColumn="0" w:lastRowLastColumn="0"/>
            <w:tcW w:w="565" w:type="dxa"/>
            <w:shd w:val="clear" w:color="auto" w:fill="5F497A" w:themeFill="accent4" w:themeFillShade="BF"/>
          </w:tcPr>
          <w:p w14:paraId="09BC0728" w14:textId="77777777" w:rsidR="001A7B18" w:rsidRPr="0082790B" w:rsidRDefault="002961BF" w:rsidP="0082790B">
            <w:pPr>
              <w:widowControl w:val="0"/>
              <w:autoSpaceDE w:val="0"/>
              <w:autoSpaceDN w:val="0"/>
              <w:adjustRightInd w:val="0"/>
              <w:spacing w:after="0"/>
              <w:jc w:val="center"/>
              <w:rPr>
                <w:rFonts w:ascii="Arial Narrow" w:hAnsi="Arial Narrow"/>
                <w:b/>
              </w:rPr>
            </w:pPr>
            <w:r>
              <w:rPr>
                <w:rFonts w:ascii="Arial Narrow" w:hAnsi="Arial Narrow"/>
                <w:b/>
              </w:rPr>
              <w:t>f.</w:t>
            </w:r>
          </w:p>
        </w:tc>
        <w:tc>
          <w:tcPr>
            <w:tcW w:w="5247" w:type="dxa"/>
            <w:shd w:val="clear" w:color="auto" w:fill="E5DFEC" w:themeFill="accent4" w:themeFillTint="33"/>
          </w:tcPr>
          <w:p w14:paraId="0D6B440E" w14:textId="77777777" w:rsidR="001A7B18" w:rsidRPr="0082790B" w:rsidRDefault="00E132D7" w:rsidP="0082790B">
            <w:pPr>
              <w:widowControl w:val="0"/>
              <w:autoSpaceDE w:val="0"/>
              <w:autoSpaceDN w:val="0"/>
              <w:adjustRightInd w:val="0"/>
              <w:spacing w:after="0" w:line="26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r>
              <w:rPr>
                <w:rFonts w:ascii="Arial Narrow" w:hAnsi="Arial Narrow"/>
                <w:sz w:val="21"/>
                <w:szCs w:val="21"/>
              </w:rPr>
              <w:t xml:space="preserve">Fourniture et pose </w:t>
            </w:r>
            <w:r w:rsidR="002961BF">
              <w:rPr>
                <w:rFonts w:ascii="Arial Narrow" w:hAnsi="Arial Narrow"/>
                <w:b/>
                <w:sz w:val="21"/>
                <w:szCs w:val="21"/>
              </w:rPr>
              <w:t>P</w:t>
            </w:r>
            <w:r w:rsidR="002961BF" w:rsidRPr="002961BF">
              <w:rPr>
                <w:rFonts w:ascii="Arial Narrow" w:hAnsi="Arial Narrow"/>
                <w:b/>
                <w:sz w:val="21"/>
                <w:szCs w:val="21"/>
              </w:rPr>
              <w:t xml:space="preserve">rise avec Terre Monophasé, 16 </w:t>
            </w:r>
            <w:proofErr w:type="gramStart"/>
            <w:r w:rsidR="002961BF" w:rsidRPr="002961BF">
              <w:rPr>
                <w:rFonts w:ascii="Arial Narrow" w:hAnsi="Arial Narrow"/>
                <w:b/>
                <w:sz w:val="21"/>
                <w:szCs w:val="21"/>
              </w:rPr>
              <w:t>A  /</w:t>
            </w:r>
            <w:proofErr w:type="gramEnd"/>
            <w:r w:rsidR="002961BF" w:rsidRPr="002961BF">
              <w:rPr>
                <w:rFonts w:ascii="Arial Narrow" w:hAnsi="Arial Narrow"/>
                <w:b/>
                <w:sz w:val="21"/>
                <w:szCs w:val="21"/>
              </w:rPr>
              <w:t xml:space="preserve"> 220V / 50 Hz </w:t>
            </w:r>
            <w:r w:rsidR="002961BF" w:rsidRPr="002961BF">
              <w:rPr>
                <w:rFonts w:ascii="Arial Narrow" w:hAnsi="Arial Narrow"/>
                <w:sz w:val="21"/>
                <w:szCs w:val="21"/>
              </w:rPr>
              <w:t>conforme au Norme NF C 15-100 y compris le tubage, la filerie et les accessoires de fixation et de façonnage</w:t>
            </w:r>
            <w:r w:rsidR="002961BF" w:rsidRPr="002961BF">
              <w:rPr>
                <w:rFonts w:ascii="Arial Narrow" w:hAnsi="Arial Narrow"/>
                <w:b/>
                <w:sz w:val="21"/>
                <w:szCs w:val="21"/>
              </w:rPr>
              <w:t xml:space="preserve">.  </w:t>
            </w:r>
          </w:p>
        </w:tc>
        <w:tc>
          <w:tcPr>
            <w:tcW w:w="5245" w:type="dxa"/>
            <w:shd w:val="clear" w:color="auto" w:fill="E5DFEC" w:themeFill="accent4" w:themeFillTint="33"/>
          </w:tcPr>
          <w:p w14:paraId="671E7B3D" w14:textId="77777777" w:rsidR="002961BF" w:rsidRDefault="002961BF" w:rsidP="002961BF">
            <w:pPr>
              <w:widowControl w:val="0"/>
              <w:numPr>
                <w:ilvl w:val="0"/>
                <w:numId w:val="70"/>
              </w:numPr>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n.2 Unités dans l’Espace Cuisine.</w:t>
            </w:r>
          </w:p>
          <w:p w14:paraId="176ACF2B" w14:textId="77777777" w:rsidR="001A7B18" w:rsidRPr="0082790B" w:rsidRDefault="001A7B18" w:rsidP="0082790B">
            <w:pPr>
              <w:widowControl w:val="0"/>
              <w:autoSpaceDE w:val="0"/>
              <w:autoSpaceDN w:val="0"/>
              <w:adjustRightInd w:val="0"/>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w:t>
            </w:r>
          </w:p>
        </w:tc>
      </w:tr>
      <w:tr w:rsidR="001A7B18" w:rsidRPr="0082790B" w14:paraId="6EEC8AE9" w14:textId="77777777" w:rsidTr="00621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shd w:val="clear" w:color="auto" w:fill="5F497A" w:themeFill="accent4" w:themeFillShade="BF"/>
          </w:tcPr>
          <w:p w14:paraId="7ABC0003" w14:textId="77777777" w:rsidR="001A7B18" w:rsidRPr="0082790B" w:rsidRDefault="002961BF" w:rsidP="0082790B">
            <w:pPr>
              <w:widowControl w:val="0"/>
              <w:autoSpaceDE w:val="0"/>
              <w:autoSpaceDN w:val="0"/>
              <w:adjustRightInd w:val="0"/>
              <w:spacing w:after="0"/>
              <w:jc w:val="center"/>
              <w:rPr>
                <w:rFonts w:ascii="Arial Narrow" w:hAnsi="Arial Narrow"/>
                <w:b/>
              </w:rPr>
            </w:pPr>
            <w:r>
              <w:rPr>
                <w:rFonts w:ascii="Arial Narrow" w:hAnsi="Arial Narrow"/>
                <w:b/>
              </w:rPr>
              <w:t>g</w:t>
            </w:r>
            <w:r w:rsidR="001A7B18" w:rsidRPr="0082790B">
              <w:rPr>
                <w:rFonts w:ascii="Arial Narrow" w:hAnsi="Arial Narrow"/>
                <w:b/>
              </w:rPr>
              <w:t>.</w:t>
            </w:r>
          </w:p>
        </w:tc>
        <w:tc>
          <w:tcPr>
            <w:tcW w:w="5247" w:type="dxa"/>
            <w:shd w:val="clear" w:color="auto" w:fill="D9D0E2"/>
          </w:tcPr>
          <w:p w14:paraId="19597924" w14:textId="77777777" w:rsidR="001A7B18" w:rsidRPr="0082790B" w:rsidRDefault="00E132D7" w:rsidP="0082790B">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1"/>
                <w:szCs w:val="21"/>
                <w:lang w:eastAsia="fr-FR"/>
              </w:rPr>
            </w:pPr>
            <w:r>
              <w:rPr>
                <w:rFonts w:ascii="Arial Narrow" w:eastAsia="Times New Roman" w:hAnsi="Arial Narrow" w:cs="Calibri"/>
                <w:sz w:val="21"/>
                <w:szCs w:val="21"/>
                <w:lang w:eastAsia="fr-FR"/>
              </w:rPr>
              <w:t xml:space="preserve">Fourniture et pose </w:t>
            </w:r>
            <w:r w:rsidR="002961BF" w:rsidRPr="002961BF">
              <w:rPr>
                <w:rFonts w:ascii="Arial Narrow" w:eastAsia="Times New Roman" w:hAnsi="Arial Narrow" w:cs="Calibri"/>
                <w:b/>
                <w:sz w:val="21"/>
                <w:szCs w:val="21"/>
                <w:lang w:eastAsia="fr-FR"/>
              </w:rPr>
              <w:t xml:space="preserve">Prise double avec Terre Bipolaire, 32 </w:t>
            </w:r>
            <w:proofErr w:type="gramStart"/>
            <w:r w:rsidR="002961BF" w:rsidRPr="002961BF">
              <w:rPr>
                <w:rFonts w:ascii="Arial Narrow" w:eastAsia="Times New Roman" w:hAnsi="Arial Narrow" w:cs="Calibri"/>
                <w:b/>
                <w:sz w:val="21"/>
                <w:szCs w:val="21"/>
                <w:lang w:eastAsia="fr-FR"/>
              </w:rPr>
              <w:t>A  /</w:t>
            </w:r>
            <w:proofErr w:type="gramEnd"/>
            <w:r w:rsidR="002961BF" w:rsidRPr="002961BF">
              <w:rPr>
                <w:rFonts w:ascii="Arial Narrow" w:eastAsia="Times New Roman" w:hAnsi="Arial Narrow" w:cs="Calibri"/>
                <w:b/>
                <w:sz w:val="21"/>
                <w:szCs w:val="21"/>
                <w:lang w:eastAsia="fr-FR"/>
              </w:rPr>
              <w:t xml:space="preserve"> 220V / 50 </w:t>
            </w:r>
            <w:proofErr w:type="gramStart"/>
            <w:r w:rsidR="002961BF" w:rsidRPr="002961BF">
              <w:rPr>
                <w:rFonts w:ascii="Arial Narrow" w:eastAsia="Times New Roman" w:hAnsi="Arial Narrow" w:cs="Calibri"/>
                <w:b/>
                <w:sz w:val="21"/>
                <w:szCs w:val="21"/>
                <w:lang w:eastAsia="fr-FR"/>
              </w:rPr>
              <w:t xml:space="preserve">Hz </w:t>
            </w:r>
            <w:r w:rsidR="002961BF" w:rsidRPr="002961BF">
              <w:rPr>
                <w:rFonts w:ascii="Arial Narrow" w:eastAsia="Times New Roman" w:hAnsi="Arial Narrow" w:cs="Calibri"/>
                <w:sz w:val="21"/>
                <w:szCs w:val="21"/>
                <w:lang w:eastAsia="fr-FR"/>
              </w:rPr>
              <w:t xml:space="preserve"> conforme</w:t>
            </w:r>
            <w:proofErr w:type="gramEnd"/>
            <w:r w:rsidR="002961BF" w:rsidRPr="002961BF">
              <w:rPr>
                <w:rFonts w:ascii="Arial Narrow" w:eastAsia="Times New Roman" w:hAnsi="Arial Narrow" w:cs="Calibri"/>
                <w:sz w:val="21"/>
                <w:szCs w:val="21"/>
                <w:lang w:eastAsia="fr-FR"/>
              </w:rPr>
              <w:t xml:space="preserve"> au Norme NF C 15-100 y compris le </w:t>
            </w:r>
            <w:r w:rsidR="002961BF" w:rsidRPr="002961BF">
              <w:rPr>
                <w:rFonts w:ascii="Arial Narrow" w:eastAsia="Times New Roman" w:hAnsi="Arial Narrow" w:cs="Calibri"/>
                <w:sz w:val="21"/>
                <w:szCs w:val="21"/>
                <w:lang w:eastAsia="fr-FR"/>
              </w:rPr>
              <w:lastRenderedPageBreak/>
              <w:t>tubage, la filerie et les accessoires de fixation et de façonnage.</w:t>
            </w:r>
          </w:p>
        </w:tc>
        <w:tc>
          <w:tcPr>
            <w:tcW w:w="5245" w:type="dxa"/>
            <w:shd w:val="clear" w:color="auto" w:fill="D9D0E2"/>
          </w:tcPr>
          <w:p w14:paraId="18890BE8" w14:textId="77777777" w:rsidR="002961BF" w:rsidRDefault="002961BF" w:rsidP="004640A9">
            <w:pPr>
              <w:widowControl w:val="0"/>
              <w:numPr>
                <w:ilvl w:val="0"/>
                <w:numId w:val="70"/>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lastRenderedPageBreak/>
              <w:t>À</w:t>
            </w:r>
            <w:r>
              <w:rPr>
                <w:rFonts w:ascii="Arial Narrow" w:hAnsi="Arial Narrow"/>
                <w:b/>
                <w:i/>
                <w:sz w:val="21"/>
                <w:szCs w:val="21"/>
              </w:rPr>
              <w:t xml:space="preserve"> Installer en n.6 Unités dans l’Espace Cuisine.</w:t>
            </w:r>
          </w:p>
          <w:p w14:paraId="5C9A951A" w14:textId="77777777" w:rsidR="004640A9" w:rsidRDefault="004640A9" w:rsidP="004640A9">
            <w:pPr>
              <w:widowControl w:val="0"/>
              <w:numPr>
                <w:ilvl w:val="0"/>
                <w:numId w:val="70"/>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lastRenderedPageBreak/>
              <w:t>À</w:t>
            </w:r>
            <w:r>
              <w:rPr>
                <w:rFonts w:ascii="Arial Narrow" w:hAnsi="Arial Narrow"/>
                <w:b/>
                <w:i/>
                <w:sz w:val="21"/>
                <w:szCs w:val="21"/>
              </w:rPr>
              <w:t xml:space="preserve"> Installer en n.1 Unité dans le Dépôt en Servitude a la Cuisine.</w:t>
            </w:r>
          </w:p>
          <w:p w14:paraId="3156EDC6" w14:textId="77777777" w:rsidR="001A7B18" w:rsidRPr="004640A9" w:rsidRDefault="004640A9" w:rsidP="004640A9">
            <w:pPr>
              <w:widowControl w:val="0"/>
              <w:numPr>
                <w:ilvl w:val="0"/>
                <w:numId w:val="70"/>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n.1 Unité dans les Sanitaires (Toilettes)</w:t>
            </w:r>
          </w:p>
        </w:tc>
      </w:tr>
      <w:tr w:rsidR="001A7B18" w:rsidRPr="0082790B" w14:paraId="535AAB61" w14:textId="77777777" w:rsidTr="004640A9">
        <w:tc>
          <w:tcPr>
            <w:cnfStyle w:val="001000000000" w:firstRow="0" w:lastRow="0" w:firstColumn="1" w:lastColumn="0" w:oddVBand="0" w:evenVBand="0" w:oddHBand="0" w:evenHBand="0" w:firstRowFirstColumn="0" w:firstRowLastColumn="0" w:lastRowFirstColumn="0" w:lastRowLastColumn="0"/>
            <w:tcW w:w="565" w:type="dxa"/>
            <w:shd w:val="clear" w:color="auto" w:fill="5F497A" w:themeFill="accent4" w:themeFillShade="BF"/>
          </w:tcPr>
          <w:p w14:paraId="0399FF83" w14:textId="77777777" w:rsidR="001A7B18" w:rsidRPr="0082790B" w:rsidRDefault="00E132D7" w:rsidP="0082790B">
            <w:pPr>
              <w:widowControl w:val="0"/>
              <w:autoSpaceDE w:val="0"/>
              <w:autoSpaceDN w:val="0"/>
              <w:adjustRightInd w:val="0"/>
              <w:spacing w:after="0"/>
              <w:jc w:val="center"/>
              <w:rPr>
                <w:rFonts w:ascii="Arial Narrow" w:hAnsi="Arial Narrow"/>
                <w:b/>
              </w:rPr>
            </w:pPr>
            <w:r>
              <w:rPr>
                <w:rFonts w:ascii="Arial Narrow" w:hAnsi="Arial Narrow"/>
                <w:b/>
              </w:rPr>
              <w:lastRenderedPageBreak/>
              <w:t>i</w:t>
            </w:r>
            <w:r w:rsidR="001A7B18" w:rsidRPr="0082790B">
              <w:rPr>
                <w:rFonts w:ascii="Arial Narrow" w:hAnsi="Arial Narrow"/>
                <w:b/>
              </w:rPr>
              <w:t>.</w:t>
            </w:r>
          </w:p>
        </w:tc>
        <w:tc>
          <w:tcPr>
            <w:tcW w:w="5247" w:type="dxa"/>
            <w:shd w:val="clear" w:color="auto" w:fill="CDC1D9"/>
          </w:tcPr>
          <w:p w14:paraId="45EC0999" w14:textId="77777777" w:rsidR="001A7B18" w:rsidRPr="0082790B" w:rsidRDefault="002961BF" w:rsidP="00E132D7">
            <w:pPr>
              <w:widowControl w:val="0"/>
              <w:autoSpaceDE w:val="0"/>
              <w:autoSpaceDN w:val="0"/>
              <w:adjustRightInd w:val="0"/>
              <w:spacing w:after="0" w:line="26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1"/>
                <w:szCs w:val="21"/>
              </w:rPr>
            </w:pPr>
            <w:r>
              <w:rPr>
                <w:rFonts w:ascii="Arial Narrow" w:hAnsi="Arial Narrow"/>
                <w:sz w:val="21"/>
                <w:szCs w:val="21"/>
              </w:rPr>
              <w:t xml:space="preserve">Fourniture et pose </w:t>
            </w:r>
            <w:r w:rsidRPr="00E132D7">
              <w:rPr>
                <w:rFonts w:ascii="Arial Narrow" w:hAnsi="Arial Narrow"/>
                <w:b/>
                <w:sz w:val="21"/>
                <w:szCs w:val="21"/>
              </w:rPr>
              <w:t xml:space="preserve">Prise pour Hotte d'Aspiration Cuisine, 32 </w:t>
            </w:r>
            <w:proofErr w:type="gramStart"/>
            <w:r w:rsidRPr="00E132D7">
              <w:rPr>
                <w:rFonts w:ascii="Arial Narrow" w:hAnsi="Arial Narrow"/>
                <w:b/>
                <w:sz w:val="21"/>
                <w:szCs w:val="21"/>
              </w:rPr>
              <w:t>A</w:t>
            </w:r>
            <w:r w:rsidRPr="002961BF">
              <w:rPr>
                <w:rFonts w:ascii="Arial Narrow" w:hAnsi="Arial Narrow"/>
                <w:sz w:val="21"/>
                <w:szCs w:val="21"/>
              </w:rPr>
              <w:t xml:space="preserve">  conforme</w:t>
            </w:r>
            <w:proofErr w:type="gramEnd"/>
            <w:r w:rsidRPr="002961BF">
              <w:rPr>
                <w:rFonts w:ascii="Arial Narrow" w:hAnsi="Arial Narrow"/>
                <w:sz w:val="21"/>
                <w:szCs w:val="21"/>
              </w:rPr>
              <w:t xml:space="preserve"> au Norme NF C 15-100 y compris le tubage, la filerie et les accessoires de fixation et de façonnage.</w:t>
            </w:r>
          </w:p>
        </w:tc>
        <w:tc>
          <w:tcPr>
            <w:tcW w:w="5245" w:type="dxa"/>
            <w:shd w:val="clear" w:color="auto" w:fill="CDC1D9"/>
          </w:tcPr>
          <w:p w14:paraId="0B391797" w14:textId="77777777" w:rsidR="00E132D7" w:rsidRDefault="00E132D7" w:rsidP="00E132D7">
            <w:pPr>
              <w:widowControl w:val="0"/>
              <w:numPr>
                <w:ilvl w:val="0"/>
                <w:numId w:val="71"/>
              </w:numPr>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82790B">
              <w:rPr>
                <w:rFonts w:ascii="Arial Narrow" w:hAnsi="Arial Narrow"/>
                <w:b/>
                <w:i/>
                <w:sz w:val="21"/>
                <w:szCs w:val="21"/>
              </w:rPr>
              <w:t>À</w:t>
            </w:r>
            <w:r>
              <w:rPr>
                <w:rFonts w:ascii="Arial Narrow" w:hAnsi="Arial Narrow"/>
                <w:b/>
                <w:i/>
                <w:sz w:val="21"/>
                <w:szCs w:val="21"/>
              </w:rPr>
              <w:t xml:space="preserve"> Installer en n.2 Unités dans l’Espace Cuisine.</w:t>
            </w:r>
          </w:p>
          <w:p w14:paraId="284AA9A3" w14:textId="77777777" w:rsidR="001A7B18" w:rsidRPr="0082790B" w:rsidRDefault="001A7B18" w:rsidP="00E132D7">
            <w:pPr>
              <w:widowControl w:val="0"/>
              <w:numPr>
                <w:ilvl w:val="0"/>
                <w:numId w:val="71"/>
              </w:numPr>
              <w:autoSpaceDE w:val="0"/>
              <w:autoSpaceDN w:val="0"/>
              <w:adjustRightInd w:val="0"/>
              <w:spacing w:after="0" w:line="254" w:lineRule="auto"/>
              <w:contextualSpacing/>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p>
        </w:tc>
      </w:tr>
      <w:tr w:rsidR="00E132D7" w:rsidRPr="0082790B" w14:paraId="12960BAE" w14:textId="77777777" w:rsidTr="0046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shd w:val="clear" w:color="auto" w:fill="5F497A" w:themeFill="accent4" w:themeFillShade="BF"/>
          </w:tcPr>
          <w:p w14:paraId="586D87EC" w14:textId="77777777" w:rsidR="00E132D7" w:rsidRPr="0082790B" w:rsidRDefault="00E132D7" w:rsidP="0082790B">
            <w:pPr>
              <w:widowControl w:val="0"/>
              <w:autoSpaceDE w:val="0"/>
              <w:autoSpaceDN w:val="0"/>
              <w:adjustRightInd w:val="0"/>
              <w:spacing w:after="0"/>
              <w:jc w:val="center"/>
              <w:rPr>
                <w:rFonts w:ascii="Arial Narrow" w:hAnsi="Arial Narrow"/>
                <w:b/>
              </w:rPr>
            </w:pPr>
            <w:r>
              <w:rPr>
                <w:rFonts w:ascii="Arial Narrow" w:hAnsi="Arial Narrow"/>
                <w:b/>
              </w:rPr>
              <w:t>l.</w:t>
            </w:r>
          </w:p>
        </w:tc>
        <w:tc>
          <w:tcPr>
            <w:tcW w:w="5247" w:type="dxa"/>
            <w:shd w:val="clear" w:color="auto" w:fill="B4A2C6"/>
          </w:tcPr>
          <w:p w14:paraId="7D0440D9" w14:textId="77777777" w:rsidR="00E132D7" w:rsidRPr="00F66059" w:rsidRDefault="00E132D7" w:rsidP="00E132D7">
            <w:pPr>
              <w:widowControl w:val="0"/>
              <w:autoSpaceDE w:val="0"/>
              <w:autoSpaceDN w:val="0"/>
              <w:adjustRightInd w:val="0"/>
              <w:spacing w:after="0" w:line="26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1"/>
                <w:szCs w:val="21"/>
              </w:rPr>
            </w:pPr>
            <w:r w:rsidRPr="00F66059">
              <w:rPr>
                <w:rFonts w:ascii="Arial Narrow" w:hAnsi="Arial Narrow"/>
                <w:color w:val="FFFFFF" w:themeColor="background1"/>
                <w:sz w:val="21"/>
                <w:szCs w:val="21"/>
              </w:rPr>
              <w:t xml:space="preserve">Fourniture et pose de </w:t>
            </w:r>
            <w:r w:rsidRPr="00F66059">
              <w:rPr>
                <w:rFonts w:ascii="Arial Narrow" w:hAnsi="Arial Narrow"/>
                <w:b/>
                <w:color w:val="FFFFFF" w:themeColor="background1"/>
                <w:sz w:val="21"/>
                <w:szCs w:val="21"/>
              </w:rPr>
              <w:t>Prise tétrapolaire 3P+N+</w:t>
            </w:r>
            <w:proofErr w:type="gramStart"/>
            <w:r w:rsidRPr="00F66059">
              <w:rPr>
                <w:rFonts w:ascii="Arial Narrow" w:hAnsi="Arial Narrow"/>
                <w:b/>
                <w:color w:val="FFFFFF" w:themeColor="background1"/>
                <w:sz w:val="21"/>
                <w:szCs w:val="21"/>
              </w:rPr>
              <w:t>T ,</w:t>
            </w:r>
            <w:proofErr w:type="gramEnd"/>
            <w:r w:rsidRPr="00F66059">
              <w:rPr>
                <w:rFonts w:ascii="Arial Narrow" w:hAnsi="Arial Narrow"/>
                <w:b/>
                <w:color w:val="FFFFFF" w:themeColor="background1"/>
                <w:sz w:val="21"/>
                <w:szCs w:val="21"/>
              </w:rPr>
              <w:t xml:space="preserve"> 50 A 125/250 volts, 4 fils</w:t>
            </w:r>
            <w:r w:rsidRPr="00F66059">
              <w:rPr>
                <w:rFonts w:ascii="Arial Narrow" w:hAnsi="Arial Narrow"/>
                <w:color w:val="FFFFFF" w:themeColor="background1"/>
                <w:sz w:val="21"/>
                <w:szCs w:val="21"/>
              </w:rPr>
              <w:t>, conforme au Norme NF C 15-100 y compris le tubage, la filerie et les accessoires de fixation et de façonnage.</w:t>
            </w:r>
          </w:p>
        </w:tc>
        <w:tc>
          <w:tcPr>
            <w:tcW w:w="5245" w:type="dxa"/>
            <w:shd w:val="clear" w:color="auto" w:fill="B4A2C6"/>
          </w:tcPr>
          <w:p w14:paraId="2738B60D" w14:textId="77777777" w:rsidR="00E132D7" w:rsidRPr="00F66059" w:rsidRDefault="00E132D7" w:rsidP="00E132D7">
            <w:pPr>
              <w:widowControl w:val="0"/>
              <w:numPr>
                <w:ilvl w:val="0"/>
                <w:numId w:val="71"/>
              </w:numPr>
              <w:autoSpaceDE w:val="0"/>
              <w:autoSpaceDN w:val="0"/>
              <w:adjustRightInd w:val="0"/>
              <w:spacing w:after="0" w:line="254" w:lineRule="auto"/>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color w:val="FFFFFF" w:themeColor="background1"/>
                <w:sz w:val="21"/>
                <w:szCs w:val="21"/>
              </w:rPr>
            </w:pPr>
            <w:r w:rsidRPr="00F66059">
              <w:rPr>
                <w:rFonts w:ascii="Arial Narrow" w:hAnsi="Arial Narrow"/>
                <w:b/>
                <w:i/>
                <w:color w:val="FFFFFF" w:themeColor="background1"/>
                <w:sz w:val="21"/>
                <w:szCs w:val="21"/>
              </w:rPr>
              <w:t xml:space="preserve">À Installer en </w:t>
            </w:r>
            <w:r w:rsidR="00B92CA6">
              <w:rPr>
                <w:rFonts w:ascii="Arial Narrow" w:hAnsi="Arial Narrow"/>
                <w:b/>
                <w:i/>
                <w:color w:val="FFFFFF" w:themeColor="background1"/>
                <w:sz w:val="21"/>
                <w:szCs w:val="21"/>
              </w:rPr>
              <w:t>n.4</w:t>
            </w:r>
            <w:r w:rsidRPr="00F66059">
              <w:rPr>
                <w:rFonts w:ascii="Arial Narrow" w:hAnsi="Arial Narrow"/>
                <w:b/>
                <w:i/>
                <w:color w:val="FFFFFF" w:themeColor="background1"/>
                <w:sz w:val="21"/>
                <w:szCs w:val="21"/>
              </w:rPr>
              <w:t xml:space="preserve"> Unités dans l’Espace Cuisine.</w:t>
            </w:r>
          </w:p>
          <w:p w14:paraId="45ACD5E2" w14:textId="77777777" w:rsidR="00E132D7" w:rsidRPr="00F66059" w:rsidRDefault="00E132D7" w:rsidP="00E132D7">
            <w:pPr>
              <w:widowControl w:val="0"/>
              <w:autoSpaceDE w:val="0"/>
              <w:autoSpaceDN w:val="0"/>
              <w:adjustRightInd w:val="0"/>
              <w:spacing w:after="0" w:line="254" w:lineRule="auto"/>
              <w:ind w:left="360"/>
              <w:contextualSpacing/>
              <w:cnfStyle w:val="000000100000" w:firstRow="0" w:lastRow="0" w:firstColumn="0" w:lastColumn="0" w:oddVBand="0" w:evenVBand="0" w:oddHBand="1" w:evenHBand="0" w:firstRowFirstColumn="0" w:firstRowLastColumn="0" w:lastRowFirstColumn="0" w:lastRowLastColumn="0"/>
              <w:rPr>
                <w:rFonts w:ascii="Arial Narrow" w:hAnsi="Arial Narrow"/>
                <w:b/>
                <w:i/>
                <w:color w:val="FFFFFF" w:themeColor="background1"/>
                <w:sz w:val="21"/>
                <w:szCs w:val="21"/>
              </w:rPr>
            </w:pPr>
          </w:p>
        </w:tc>
      </w:tr>
    </w:tbl>
    <w:p w14:paraId="214ADE1E"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23"/>
          <w:szCs w:val="23"/>
        </w:rPr>
      </w:pPr>
    </w:p>
    <w:p w14:paraId="5037D873" w14:textId="77777777" w:rsidR="0082790B" w:rsidRPr="0082790B" w:rsidRDefault="0082790B" w:rsidP="0082790B">
      <w:pPr>
        <w:widowControl w:val="0"/>
        <w:autoSpaceDE w:val="0"/>
        <w:autoSpaceDN w:val="0"/>
        <w:adjustRightInd w:val="0"/>
        <w:spacing w:after="0" w:line="269" w:lineRule="auto"/>
        <w:jc w:val="both"/>
        <w:rPr>
          <w:rFonts w:ascii="Arial Narrow" w:hAnsi="Arial Narrow"/>
          <w:b/>
          <w:sz w:val="8"/>
          <w:szCs w:val="8"/>
        </w:rPr>
      </w:pPr>
    </w:p>
    <w:p w14:paraId="09778C6C" w14:textId="77777777" w:rsidR="0082790B" w:rsidRPr="0082790B" w:rsidRDefault="0082790B" w:rsidP="0082790B">
      <w:pPr>
        <w:widowControl w:val="0"/>
        <w:numPr>
          <w:ilvl w:val="0"/>
          <w:numId w:val="4"/>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Protection contre les chocs mécaniques : </w:t>
      </w:r>
      <w:r w:rsidRPr="0082790B">
        <w:rPr>
          <w:rFonts w:ascii="Arial Narrow" w:hAnsi="Arial Narrow"/>
          <w:i/>
          <w:sz w:val="23"/>
          <w:szCs w:val="23"/>
        </w:rPr>
        <w:t>Cette protection devra être adaptée à chaque cas particulier mais sera scindée malgré tout en deux grandes classes</w:t>
      </w:r>
      <w:r w:rsidRPr="0082790B">
        <w:rPr>
          <w:rFonts w:ascii="Arial Narrow" w:hAnsi="Arial Narrow"/>
          <w:sz w:val="23"/>
          <w:szCs w:val="23"/>
        </w:rPr>
        <w:t xml:space="preserve"> :</w:t>
      </w:r>
    </w:p>
    <w:p w14:paraId="4A52BA24" w14:textId="77777777" w:rsidR="0082790B" w:rsidRPr="0082790B" w:rsidRDefault="0082790B" w:rsidP="0082790B">
      <w:pPr>
        <w:widowControl w:val="0"/>
        <w:numPr>
          <w:ilvl w:val="0"/>
          <w:numId w:val="36"/>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Matériel inaccessible (luminaire sous plafond) : </w:t>
      </w:r>
      <w:r w:rsidRPr="0082790B">
        <w:rPr>
          <w:rFonts w:ascii="Arial Narrow" w:hAnsi="Arial Narrow"/>
          <w:i/>
          <w:sz w:val="23"/>
          <w:szCs w:val="23"/>
        </w:rPr>
        <w:t>Ce matériel n'aura besoin d'aucune protection spéciale et possédera un indice de protection 3 (IP x 3</w:t>
      </w:r>
      <w:proofErr w:type="gramStart"/>
      <w:r w:rsidRPr="0082790B">
        <w:rPr>
          <w:rFonts w:ascii="Arial Narrow" w:hAnsi="Arial Narrow"/>
          <w:i/>
          <w:sz w:val="23"/>
          <w:szCs w:val="23"/>
        </w:rPr>
        <w:t>) .</w:t>
      </w:r>
      <w:proofErr w:type="gramEnd"/>
      <w:r w:rsidRPr="0082790B">
        <w:rPr>
          <w:rFonts w:ascii="Arial Narrow" w:hAnsi="Arial Narrow"/>
          <w:i/>
          <w:sz w:val="23"/>
          <w:szCs w:val="23"/>
        </w:rPr>
        <w:t xml:space="preserve"> </w:t>
      </w:r>
    </w:p>
    <w:p w14:paraId="62BBC5AD" w14:textId="77777777" w:rsidR="0082790B" w:rsidRPr="0082790B" w:rsidRDefault="0082790B" w:rsidP="0082790B">
      <w:pPr>
        <w:widowControl w:val="0"/>
        <w:numPr>
          <w:ilvl w:val="0"/>
          <w:numId w:val="36"/>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 xml:space="preserve">Matériel accessible : </w:t>
      </w:r>
      <w:r w:rsidRPr="0082790B">
        <w:rPr>
          <w:rFonts w:ascii="Arial Narrow" w:hAnsi="Arial Narrow"/>
          <w:i/>
          <w:sz w:val="23"/>
          <w:szCs w:val="23"/>
        </w:rPr>
        <w:t>Dans certains locaux, les activités pourront imposer un matériel possédant un indice de protection 6 (IP x 6). Cet indice pourra toutefois être réduit si le matériel se trouve protégé par d’autres moyens mécaniques ou s'il est implanté dans des zones de circulation réduit.</w:t>
      </w:r>
      <w:r w:rsidRPr="0082790B">
        <w:rPr>
          <w:rFonts w:ascii="Arial Narrow" w:hAnsi="Arial Narrow"/>
          <w:b/>
          <w:sz w:val="23"/>
          <w:szCs w:val="23"/>
        </w:rPr>
        <w:t xml:space="preserve"> </w:t>
      </w:r>
    </w:p>
    <w:p w14:paraId="589B6C71" w14:textId="77777777" w:rsidR="0082790B" w:rsidRPr="0082790B" w:rsidRDefault="0082790B" w:rsidP="0082790B">
      <w:pPr>
        <w:widowControl w:val="0"/>
        <w:autoSpaceDE w:val="0"/>
        <w:autoSpaceDN w:val="0"/>
        <w:adjustRightInd w:val="0"/>
        <w:spacing w:after="0" w:line="269" w:lineRule="auto"/>
        <w:ind w:left="887"/>
        <w:contextualSpacing/>
        <w:jc w:val="both"/>
        <w:rPr>
          <w:rFonts w:ascii="Arial Narrow" w:hAnsi="Arial Narrow"/>
          <w:b/>
          <w:sz w:val="12"/>
          <w:szCs w:val="12"/>
        </w:rPr>
      </w:pPr>
    </w:p>
    <w:p w14:paraId="5D9C08C9" w14:textId="77777777" w:rsidR="0082790B" w:rsidRPr="0082790B" w:rsidRDefault="0082790B" w:rsidP="0082790B">
      <w:pPr>
        <w:widowControl w:val="0"/>
        <w:numPr>
          <w:ilvl w:val="0"/>
          <w:numId w:val="37"/>
        </w:numPr>
        <w:autoSpaceDE w:val="0"/>
        <w:autoSpaceDN w:val="0"/>
        <w:adjustRightInd w:val="0"/>
        <w:spacing w:after="0" w:line="269" w:lineRule="auto"/>
        <w:contextualSpacing/>
        <w:jc w:val="both"/>
        <w:rPr>
          <w:rFonts w:ascii="Arial Narrow" w:hAnsi="Arial Narrow"/>
          <w:b/>
          <w:sz w:val="23"/>
          <w:szCs w:val="23"/>
        </w:rPr>
      </w:pPr>
      <w:r w:rsidRPr="0082790B">
        <w:rPr>
          <w:rFonts w:ascii="Arial Narrow" w:hAnsi="Arial Narrow"/>
          <w:b/>
          <w:sz w:val="23"/>
          <w:szCs w:val="23"/>
        </w:rPr>
        <w:t>Obligations Préalables :</w:t>
      </w:r>
      <w:r w:rsidRPr="0082790B">
        <w:rPr>
          <w:rFonts w:ascii="Arial Narrow" w:hAnsi="Arial Narrow"/>
          <w:sz w:val="23"/>
          <w:szCs w:val="23"/>
        </w:rPr>
        <w:t xml:space="preserve"> L'entreprise adjudicataire se mettra en rapport avec les services publics ou privés intéressés afin d'obtenir tous les renseignements et accords utiles à l'exécution des travaux. Il se soumettra à toutes les vérifications et visites des ingénieurs, des inspecteurs et des agents des services compétents. Il devra fournir tous les documents et toutes les pièces justificatives qui lui seront demandées et devra accomplir toutes les démarches nécessaires pour obtenir les accords et autorisations indispensables à l'exécution des travaux. </w:t>
      </w:r>
    </w:p>
    <w:p w14:paraId="4609E9C6"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L'entreprise adjudicataire devra présenter avant le début des travaux un échantillonnage complet du matériel qu'il utilisera pour réaliser l'installation. Cet échantillonnage devra rester sur le chantier jusqu'à la fin des travaux et sera entreposé dans un local de chantier réservé à cet effet.</w:t>
      </w:r>
    </w:p>
    <w:p w14:paraId="055A3A35"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La fourniture de l'entreprise adjudicataire comprendra l'ensemble de matériaux et appareillages nécessaires à la réalisation complète, en ordre de marche des travaux désignés et décrits dans le présent descriptif.</w:t>
      </w:r>
    </w:p>
    <w:p w14:paraId="7177BE98"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Sont notamment inclus, la fourniture de tous les éléments de l'installation, le transport jusqu'au chantier, les mises en place, les réglages et la mise au point de tous les organes et appareils nécessaires au bon fonctionnement de l'installation, les vérifications et les essais préalables à la réception, l'entretien gratuit de l'installation durant la période de garantie, la fourniture des plans de l’installation conforme à la réalisation avec plan de passage des câbles.</w:t>
      </w:r>
    </w:p>
    <w:p w14:paraId="19D7C807"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L'entreprise adjudicataire sera tenu de vérifier les caractéristiques, dimensionnements et quantitatifs fournis par le Maître d'</w:t>
      </w:r>
      <w:proofErr w:type="spellStart"/>
      <w:r w:rsidRPr="0082790B">
        <w:rPr>
          <w:rFonts w:ascii="Arial Narrow" w:hAnsi="Arial Narrow"/>
          <w:i/>
          <w:sz w:val="23"/>
          <w:szCs w:val="23"/>
        </w:rPr>
        <w:t>Oeuvre</w:t>
      </w:r>
      <w:proofErr w:type="spellEnd"/>
      <w:r w:rsidRPr="0082790B">
        <w:rPr>
          <w:rFonts w:ascii="Arial Narrow" w:hAnsi="Arial Narrow"/>
          <w:i/>
          <w:sz w:val="23"/>
          <w:szCs w:val="23"/>
        </w:rPr>
        <w:t xml:space="preserve"> dans le cadre du présent dossier. En cas d'erreur, d'omission ou de doute il en référa immédiatement à celui-ci. </w:t>
      </w:r>
    </w:p>
    <w:p w14:paraId="0621834C"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L'entreprise adjudicataire s'engage à fournir une installation conforme aux spécifications du présent document et en parfait état de fonctionnement. Il ne pourra faire état d'une omission ou d'une mauvaise interprétation du dossier pour refuser de fournir ou de monter un appareil, un câble ou un dispositif dont l’absence mettrait en cause la sécurité ou le bon fonctionnement de l'installation en partie ou en totalité.</w:t>
      </w:r>
    </w:p>
    <w:p w14:paraId="4EB6AA6A" w14:textId="77777777" w:rsidR="0082790B" w:rsidRPr="0082790B" w:rsidRDefault="0082790B" w:rsidP="0082790B">
      <w:pPr>
        <w:widowControl w:val="0"/>
        <w:numPr>
          <w:ilvl w:val="0"/>
          <w:numId w:val="23"/>
        </w:numPr>
        <w:autoSpaceDE w:val="0"/>
        <w:autoSpaceDN w:val="0"/>
        <w:adjustRightInd w:val="0"/>
        <w:spacing w:after="0" w:line="269" w:lineRule="auto"/>
        <w:ind w:left="1020" w:hanging="357"/>
        <w:contextualSpacing/>
        <w:jc w:val="both"/>
        <w:rPr>
          <w:rFonts w:ascii="Arial Narrow" w:hAnsi="Arial Narrow"/>
          <w:i/>
          <w:sz w:val="23"/>
          <w:szCs w:val="23"/>
        </w:rPr>
      </w:pPr>
      <w:r w:rsidRPr="0082790B">
        <w:rPr>
          <w:rFonts w:ascii="Arial Narrow" w:hAnsi="Arial Narrow"/>
          <w:i/>
          <w:sz w:val="23"/>
          <w:szCs w:val="23"/>
        </w:rPr>
        <w:t>Il lui appartient d'apprécier en cours de son étude d'exécution les difficultés de réalisation pouvant survenir.</w:t>
      </w:r>
    </w:p>
    <w:p w14:paraId="50B47A00" w14:textId="77777777" w:rsidR="0082790B" w:rsidRPr="0082790B" w:rsidRDefault="0082790B" w:rsidP="0082790B">
      <w:pPr>
        <w:widowControl w:val="0"/>
        <w:autoSpaceDE w:val="0"/>
        <w:autoSpaceDN w:val="0"/>
        <w:adjustRightInd w:val="0"/>
        <w:spacing w:after="0" w:line="269" w:lineRule="auto"/>
        <w:jc w:val="both"/>
        <w:rPr>
          <w:rFonts w:ascii="Arial Narrow" w:hAnsi="Arial Narrow"/>
          <w:sz w:val="8"/>
          <w:szCs w:val="8"/>
        </w:rPr>
      </w:pPr>
    </w:p>
    <w:p w14:paraId="36B93581" w14:textId="77777777" w:rsidR="0082790B" w:rsidRPr="0082790B" w:rsidRDefault="0082790B" w:rsidP="0082790B">
      <w:pPr>
        <w:widowControl w:val="0"/>
        <w:autoSpaceDE w:val="0"/>
        <w:autoSpaceDN w:val="0"/>
        <w:adjustRightInd w:val="0"/>
        <w:spacing w:before="120" w:after="0" w:line="269" w:lineRule="auto"/>
        <w:jc w:val="both"/>
        <w:rPr>
          <w:rFonts w:ascii="Arial Narrow" w:hAnsi="Arial Narrow"/>
        </w:rPr>
      </w:pPr>
      <w:r w:rsidRPr="0082790B">
        <w:rPr>
          <w:rFonts w:ascii="Arial Narrow" w:hAnsi="Arial Narrow"/>
        </w:rPr>
        <w:t xml:space="preserve">Des Prescriptions particulaires seront </w:t>
      </w:r>
      <w:proofErr w:type="gramStart"/>
      <w:r w:rsidRPr="0082790B">
        <w:rPr>
          <w:rFonts w:ascii="Arial Narrow" w:hAnsi="Arial Narrow"/>
        </w:rPr>
        <w:t>prise</w:t>
      </w:r>
      <w:proofErr w:type="gramEnd"/>
      <w:r w:rsidRPr="0082790B">
        <w:rPr>
          <w:rFonts w:ascii="Arial Narrow" w:hAnsi="Arial Narrow"/>
        </w:rPr>
        <w:t xml:space="preserve"> pour la Fourniture et Pose de l’Installation de Terre et pour la Protection contre la Foudre.</w:t>
      </w:r>
      <w:r w:rsidRPr="0082790B">
        <w:rPr>
          <w:rFonts w:ascii="Arial" w:eastAsia="Times New Roman" w:hAnsi="Arial" w:cs="Arial"/>
          <w:vanish/>
          <w:sz w:val="16"/>
          <w:szCs w:val="16"/>
          <w:lang w:eastAsia="it-IT"/>
        </w:rPr>
        <w:t>Inizio modulo</w:t>
      </w:r>
    </w:p>
    <w:tbl>
      <w:tblPr>
        <w:tblW w:w="10065" w:type="dxa"/>
        <w:tblInd w:w="-154" w:type="dxa"/>
        <w:tblCellMar>
          <w:left w:w="0" w:type="dxa"/>
          <w:right w:w="0" w:type="dxa"/>
        </w:tblCellMar>
        <w:tblLook w:val="04A0" w:firstRow="1" w:lastRow="0" w:firstColumn="1" w:lastColumn="0" w:noHBand="0" w:noVBand="1"/>
      </w:tblPr>
      <w:tblGrid>
        <w:gridCol w:w="10065"/>
      </w:tblGrid>
      <w:tr w:rsidR="0082790B" w:rsidRPr="0082790B" w14:paraId="7C7A0F93" w14:textId="77777777" w:rsidTr="00911F40">
        <w:trPr>
          <w:trHeight w:val="444"/>
          <w:tblHeader/>
        </w:trPr>
        <w:tc>
          <w:tcPr>
            <w:tcW w:w="10065" w:type="dxa"/>
            <w:tcBorders>
              <w:top w:val="single" w:sz="4" w:space="0" w:color="EEEEEE"/>
              <w:left w:val="single" w:sz="4" w:space="0" w:color="EEEEEE"/>
              <w:bottom w:val="single" w:sz="4" w:space="0" w:color="EEEEEE"/>
              <w:right w:val="single" w:sz="4" w:space="0" w:color="EEEEEE"/>
            </w:tcBorders>
            <w:shd w:val="clear" w:color="auto" w:fill="333333"/>
            <w:tcMar>
              <w:top w:w="130" w:type="dxa"/>
              <w:left w:w="130" w:type="dxa"/>
              <w:bottom w:w="130" w:type="dxa"/>
              <w:right w:w="130" w:type="dxa"/>
            </w:tcMar>
            <w:vAlign w:val="center"/>
            <w:hideMark/>
          </w:tcPr>
          <w:p w14:paraId="7A467817" w14:textId="77777777" w:rsidR="0082790B" w:rsidRPr="0082790B" w:rsidRDefault="0082790B" w:rsidP="0082790B">
            <w:pPr>
              <w:spacing w:after="0" w:line="240" w:lineRule="auto"/>
              <w:ind w:left="57"/>
              <w:rPr>
                <w:rFonts w:ascii="Arial Narrow" w:hAnsi="Arial Narrow"/>
                <w:b/>
                <w:bCs/>
                <w:smallCaps/>
                <w14:shadow w14:blurRad="50800" w14:dist="38100" w14:dir="2700000" w14:sx="100000" w14:sy="100000" w14:kx="0" w14:ky="0" w14:algn="tl">
                  <w14:srgbClr w14:val="000000">
                    <w14:alpha w14:val="60000"/>
                  </w14:srgbClr>
                </w14:shadow>
              </w:rPr>
            </w:pPr>
            <w:r w:rsidRPr="0082790B">
              <w:rPr>
                <w:rFonts w:ascii="Arial Narrow" w:hAnsi="Arial Narrow"/>
                <w:b/>
                <w:bCs/>
                <w:smallCaps/>
                <w:bdr w:val="none" w:sz="0" w:space="0" w:color="auto" w:frame="1"/>
                <w14:shadow w14:blurRad="50800" w14:dist="38100" w14:dir="2700000" w14:sx="100000" w14:sy="100000" w14:kx="0" w14:ky="0" w14:algn="tl">
                  <w14:srgbClr w14:val="000000">
                    <w14:alpha w14:val="60000"/>
                  </w14:srgbClr>
                </w14:shadow>
              </w:rPr>
              <w:lastRenderedPageBreak/>
              <w:t xml:space="preserve">Titres des Normes Electriques de Référence : </w:t>
            </w:r>
          </w:p>
        </w:tc>
      </w:tr>
      <w:tr w:rsidR="0082790B" w:rsidRPr="0082790B" w14:paraId="15487390" w14:textId="77777777" w:rsidTr="00911F40">
        <w:tc>
          <w:tcPr>
            <w:tcW w:w="10065" w:type="dxa"/>
            <w:tcBorders>
              <w:top w:val="single" w:sz="4" w:space="0" w:color="EEEEEE"/>
              <w:left w:val="nil"/>
              <w:right w:val="nil"/>
            </w:tcBorders>
            <w:shd w:val="clear" w:color="auto" w:fill="F2F2F2"/>
            <w:tcMar>
              <w:top w:w="130" w:type="dxa"/>
              <w:left w:w="130" w:type="dxa"/>
              <w:bottom w:w="130" w:type="dxa"/>
              <w:right w:w="130" w:type="dxa"/>
            </w:tcMar>
            <w:vAlign w:val="center"/>
            <w:hideMark/>
          </w:tcPr>
          <w:p w14:paraId="71B4791A"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4" w:history="1">
              <w:r w:rsidRPr="0082790B">
                <w:rPr>
                  <w:rFonts w:ascii="Arial Narrow" w:hAnsi="Arial Narrow"/>
                  <w:b/>
                </w:rPr>
                <w:t xml:space="preserve">CEI 64-8/V3- </w:t>
              </w:r>
              <w:r w:rsidRPr="0082790B">
                <w:rPr>
                  <w:rFonts w:ascii="Arial Narrow" w:hAnsi="Arial Narrow"/>
                </w:rPr>
                <w:t>Installations Electriques Domestiques.</w:t>
              </w:r>
            </w:hyperlink>
          </w:p>
          <w:p w14:paraId="3396E0A5"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5" w:tooltip="NF C 61-314 (page inexistante)" w:history="1">
              <w:r w:rsidRPr="0082790B">
                <w:rPr>
                  <w:rFonts w:ascii="Arial Narrow" w:hAnsi="Arial Narrow"/>
                  <w:b/>
                </w:rPr>
                <w:t>NF C 61-314</w:t>
              </w:r>
            </w:hyperlink>
            <w:r w:rsidRPr="0082790B">
              <w:rPr>
                <w:rFonts w:ascii="Arial Narrow" w:hAnsi="Arial Narrow"/>
              </w:rPr>
              <w:t> : Prises de courant pour usages domestiques et analogues – Systèmes 6 A / 250 V et 16 A / 250 V ;</w:t>
            </w:r>
          </w:p>
          <w:p w14:paraId="3E34D9B5"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r w:rsidRPr="0082790B">
              <w:rPr>
                <w:rFonts w:ascii="Arial Narrow" w:hAnsi="Arial Narrow"/>
                <w:b/>
              </w:rPr>
              <w:t>NF C 17-200</w:t>
            </w:r>
            <w:r w:rsidRPr="0082790B">
              <w:rPr>
                <w:rFonts w:ascii="Arial Narrow" w:hAnsi="Arial Narrow"/>
              </w:rPr>
              <w:t> : Installations d'éclairage extérieur ;</w:t>
            </w:r>
          </w:p>
          <w:p w14:paraId="0C90BE56"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6" w:tooltip="NF C 15-100" w:history="1">
              <w:r w:rsidRPr="0082790B">
                <w:rPr>
                  <w:rFonts w:ascii="Arial Narrow" w:hAnsi="Arial Narrow"/>
                  <w:b/>
                </w:rPr>
                <w:t>NF C 15-100</w:t>
              </w:r>
            </w:hyperlink>
            <w:r w:rsidRPr="0082790B">
              <w:rPr>
                <w:rFonts w:ascii="Arial Narrow" w:hAnsi="Arial Narrow"/>
              </w:rPr>
              <w:t> : Installations électriques à basse tension ;</w:t>
            </w:r>
          </w:p>
          <w:p w14:paraId="27E2AAF5"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7" w:tooltip="NF C 13-100 (page inexistante)" w:history="1">
              <w:r w:rsidRPr="0082790B">
                <w:rPr>
                  <w:rFonts w:ascii="Arial Narrow" w:hAnsi="Arial Narrow"/>
                  <w:b/>
                </w:rPr>
                <w:t>NF C 13-100</w:t>
              </w:r>
            </w:hyperlink>
            <w:r w:rsidRPr="0082790B">
              <w:rPr>
                <w:rFonts w:ascii="Arial Narrow" w:hAnsi="Arial Narrow"/>
              </w:rPr>
              <w:t> : Postes de livraison ;</w:t>
            </w:r>
          </w:p>
          <w:p w14:paraId="3DC537F2"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8" w:tooltip="NF C 13-200 (page inexistante)" w:history="1">
              <w:r w:rsidRPr="0082790B">
                <w:rPr>
                  <w:rFonts w:ascii="Arial Narrow" w:hAnsi="Arial Narrow"/>
                  <w:b/>
                </w:rPr>
                <w:t>NF C 13-200</w:t>
              </w:r>
            </w:hyperlink>
            <w:r w:rsidRPr="0082790B">
              <w:rPr>
                <w:rFonts w:ascii="Arial Narrow" w:hAnsi="Arial Narrow"/>
              </w:rPr>
              <w:t> : Installations électriques à haute tension ;</w:t>
            </w:r>
          </w:p>
          <w:p w14:paraId="52000891"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39" w:tooltip="NF C 14-100" w:history="1">
              <w:r w:rsidRPr="0082790B">
                <w:rPr>
                  <w:rFonts w:ascii="Arial Narrow" w:hAnsi="Arial Narrow"/>
                  <w:b/>
                </w:rPr>
                <w:t>NF C 14-100</w:t>
              </w:r>
            </w:hyperlink>
            <w:r w:rsidRPr="0082790B">
              <w:rPr>
                <w:rFonts w:ascii="Arial Narrow" w:hAnsi="Arial Narrow"/>
              </w:rPr>
              <w:t> : Installations de branchement (basse tension).</w:t>
            </w:r>
          </w:p>
          <w:p w14:paraId="665591B8"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0" w:tooltip="NF C 20-010 (page inexistante)" w:history="1">
              <w:r w:rsidRPr="0082790B">
                <w:rPr>
                  <w:rFonts w:ascii="Arial Narrow" w:hAnsi="Arial Narrow"/>
                  <w:b/>
                </w:rPr>
                <w:t>NF C 20-010</w:t>
              </w:r>
            </w:hyperlink>
            <w:r w:rsidRPr="0082790B">
              <w:rPr>
                <w:rFonts w:ascii="Arial Narrow" w:hAnsi="Arial Narrow"/>
              </w:rPr>
              <w:t> : Classification des degrés de protection procurés par les enveloppes ;</w:t>
            </w:r>
          </w:p>
          <w:p w14:paraId="7BC42106"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1" w:tooltip="NF C 20-030 (page inexistante)" w:history="1">
              <w:r w:rsidRPr="0082790B">
                <w:rPr>
                  <w:rFonts w:ascii="Arial Narrow" w:hAnsi="Arial Narrow"/>
                  <w:b/>
                </w:rPr>
                <w:t>NF C 20-030</w:t>
              </w:r>
            </w:hyperlink>
            <w:r w:rsidRPr="0082790B">
              <w:rPr>
                <w:rFonts w:ascii="Arial Narrow" w:hAnsi="Arial Narrow"/>
              </w:rPr>
              <w:t> : règles de sécurité relatives à la protection contre les chocs électriques</w:t>
            </w:r>
          </w:p>
          <w:p w14:paraId="2E33D393" w14:textId="77777777" w:rsidR="0082790B" w:rsidRPr="0082790B" w:rsidRDefault="0082790B" w:rsidP="0082790B">
            <w:pPr>
              <w:widowControl w:val="0"/>
              <w:autoSpaceDE w:val="0"/>
              <w:autoSpaceDN w:val="0"/>
              <w:adjustRightInd w:val="0"/>
              <w:spacing w:after="0" w:line="269" w:lineRule="auto"/>
              <w:jc w:val="both"/>
              <w:rPr>
                <w:rFonts w:ascii="Arial Narrow" w:hAnsi="Arial Narrow"/>
                <w14:shadow w14:blurRad="50800" w14:dist="38100" w14:dir="2700000" w14:sx="100000" w14:sy="100000" w14:kx="0" w14:ky="0" w14:algn="tl">
                  <w14:srgbClr w14:val="000000">
                    <w14:alpha w14:val="60000"/>
                  </w14:srgbClr>
                </w14:shadow>
              </w:rPr>
            </w:pPr>
            <w:hyperlink r:id="rId42" w:tooltip="NF C 71-008 (page inexistante)" w:history="1">
              <w:r w:rsidRPr="0082790B">
                <w:rPr>
                  <w:rFonts w:ascii="Arial Narrow" w:hAnsi="Arial Narrow"/>
                  <w:b/>
                </w:rPr>
                <w:t>NF C 71-008</w:t>
              </w:r>
            </w:hyperlink>
            <w:r w:rsidRPr="0082790B">
              <w:rPr>
                <w:rFonts w:ascii="Arial Narrow" w:hAnsi="Arial Narrow"/>
              </w:rPr>
              <w:t> : baladeuses</w:t>
            </w:r>
          </w:p>
        </w:tc>
      </w:tr>
      <w:tr w:rsidR="0082790B" w:rsidRPr="0082790B" w14:paraId="10B521BC" w14:textId="77777777" w:rsidTr="00911F40">
        <w:tc>
          <w:tcPr>
            <w:tcW w:w="10065" w:type="dxa"/>
            <w:tcBorders>
              <w:top w:val="nil"/>
              <w:left w:val="nil"/>
              <w:right w:val="nil"/>
            </w:tcBorders>
            <w:shd w:val="clear" w:color="auto" w:fill="D9D9D9"/>
            <w:tcMar>
              <w:top w:w="130" w:type="dxa"/>
              <w:left w:w="130" w:type="dxa"/>
              <w:bottom w:w="130" w:type="dxa"/>
              <w:right w:w="130" w:type="dxa"/>
            </w:tcMar>
            <w:vAlign w:val="center"/>
            <w:hideMark/>
          </w:tcPr>
          <w:p w14:paraId="178627E4"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3" w:history="1">
              <w:r w:rsidRPr="0082790B">
                <w:rPr>
                  <w:rFonts w:ascii="Arial Narrow" w:hAnsi="Arial Narrow"/>
                  <w:b/>
                </w:rPr>
                <w:t>CEI 64-12</w:t>
              </w:r>
              <w:r w:rsidRPr="0082790B">
                <w:rPr>
                  <w:rFonts w:ascii="Arial Narrow" w:hAnsi="Arial Narrow"/>
                </w:rPr>
                <w:t xml:space="preserve"> – Installation de Terre dans les Edifices Résidentielles </w:t>
              </w:r>
            </w:hyperlink>
          </w:p>
        </w:tc>
      </w:tr>
      <w:tr w:rsidR="0082790B" w:rsidRPr="0082790B" w14:paraId="00B4497A" w14:textId="77777777" w:rsidTr="00911F40">
        <w:tc>
          <w:tcPr>
            <w:tcW w:w="10065" w:type="dxa"/>
            <w:tcBorders>
              <w:top w:val="nil"/>
              <w:left w:val="nil"/>
              <w:right w:val="nil"/>
            </w:tcBorders>
            <w:shd w:val="clear" w:color="auto" w:fill="F2F2F2"/>
            <w:tcMar>
              <w:top w:w="130" w:type="dxa"/>
              <w:left w:w="130" w:type="dxa"/>
              <w:bottom w:w="130" w:type="dxa"/>
              <w:right w:w="130" w:type="dxa"/>
            </w:tcMar>
            <w:vAlign w:val="center"/>
            <w:hideMark/>
          </w:tcPr>
          <w:p w14:paraId="0FDBDCDA"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4" w:history="1">
              <w:r w:rsidRPr="0082790B">
                <w:rPr>
                  <w:rFonts w:ascii="Arial Narrow" w:hAnsi="Arial Narrow"/>
                  <w:b/>
                </w:rPr>
                <w:t xml:space="preserve">CEI 64-17 </w:t>
              </w:r>
              <w:r w:rsidRPr="0082790B">
                <w:rPr>
                  <w:rFonts w:ascii="Arial Narrow" w:hAnsi="Arial Narrow"/>
                </w:rPr>
                <w:t>– Installations</w:t>
              </w:r>
            </w:hyperlink>
            <w:r w:rsidRPr="0082790B">
              <w:rPr>
                <w:rFonts w:ascii="Arial Narrow" w:hAnsi="Arial Narrow"/>
              </w:rPr>
              <w:t xml:space="preserve"> Electriques dans les Chantiers </w:t>
            </w:r>
          </w:p>
        </w:tc>
      </w:tr>
      <w:tr w:rsidR="0082790B" w:rsidRPr="0082790B" w14:paraId="2C718BAC" w14:textId="77777777" w:rsidTr="00911F40">
        <w:tc>
          <w:tcPr>
            <w:tcW w:w="10065" w:type="dxa"/>
            <w:tcBorders>
              <w:top w:val="nil"/>
              <w:left w:val="nil"/>
              <w:bottom w:val="nil"/>
              <w:right w:val="nil"/>
            </w:tcBorders>
            <w:shd w:val="clear" w:color="auto" w:fill="D9D9D9"/>
            <w:tcMar>
              <w:top w:w="130" w:type="dxa"/>
              <w:left w:w="130" w:type="dxa"/>
              <w:bottom w:w="130" w:type="dxa"/>
              <w:right w:w="130" w:type="dxa"/>
            </w:tcMar>
            <w:vAlign w:val="center"/>
            <w:hideMark/>
          </w:tcPr>
          <w:p w14:paraId="1F737C3A"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5" w:history="1">
              <w:r w:rsidRPr="0082790B">
                <w:rPr>
                  <w:rFonts w:ascii="Arial Narrow" w:hAnsi="Arial Narrow"/>
                  <w:b/>
                </w:rPr>
                <w:t>CEI 64-8</w:t>
              </w:r>
              <w:r w:rsidRPr="0082790B">
                <w:rPr>
                  <w:rFonts w:ascii="Arial Narrow" w:hAnsi="Arial Narrow"/>
                </w:rPr>
                <w:t xml:space="preserve"> – Installations Electriques </w:t>
              </w:r>
              <w:proofErr w:type="gramStart"/>
              <w:r w:rsidRPr="0082790B">
                <w:rPr>
                  <w:rFonts w:ascii="Arial Narrow" w:hAnsi="Arial Narrow"/>
                </w:rPr>
                <w:t>a</w:t>
              </w:r>
              <w:proofErr w:type="gramEnd"/>
              <w:r w:rsidRPr="0082790B">
                <w:rPr>
                  <w:rFonts w:ascii="Arial Narrow" w:hAnsi="Arial Narrow"/>
                </w:rPr>
                <w:t xml:space="preserve"> Tension Normale inférieure à 1000 V </w:t>
              </w:r>
            </w:hyperlink>
          </w:p>
        </w:tc>
      </w:tr>
      <w:tr w:rsidR="0082790B" w:rsidRPr="0082790B" w14:paraId="20BC3F5E" w14:textId="77777777" w:rsidTr="00911F40">
        <w:tc>
          <w:tcPr>
            <w:tcW w:w="10065" w:type="dxa"/>
            <w:tcBorders>
              <w:top w:val="nil"/>
              <w:left w:val="nil"/>
              <w:right w:val="nil"/>
            </w:tcBorders>
            <w:shd w:val="clear" w:color="auto" w:fill="F2F2F2"/>
            <w:tcMar>
              <w:top w:w="130" w:type="dxa"/>
              <w:left w:w="130" w:type="dxa"/>
              <w:bottom w:w="130" w:type="dxa"/>
              <w:right w:w="130" w:type="dxa"/>
            </w:tcMar>
            <w:vAlign w:val="center"/>
            <w:hideMark/>
          </w:tcPr>
          <w:p w14:paraId="1B081938"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r w:rsidRPr="0082790B">
              <w:rPr>
                <w:rFonts w:ascii="Arial Narrow" w:hAnsi="Arial Narrow"/>
                <w:b/>
              </w:rPr>
              <w:t>CEI 81-10 (CEI EN 62305)</w:t>
            </w:r>
            <w:r w:rsidRPr="0082790B">
              <w:rPr>
                <w:rFonts w:ascii="Arial Narrow" w:hAnsi="Arial Narrow"/>
              </w:rPr>
              <w:t xml:space="preserve"> </w:t>
            </w:r>
            <w:proofErr w:type="gramStart"/>
            <w:r w:rsidRPr="0082790B">
              <w:rPr>
                <w:rFonts w:ascii="Arial Narrow" w:hAnsi="Arial Narrow"/>
              </w:rPr>
              <w:t>–  Protection</w:t>
            </w:r>
            <w:proofErr w:type="gramEnd"/>
            <w:r w:rsidRPr="0082790B">
              <w:rPr>
                <w:rFonts w:ascii="Arial Narrow" w:hAnsi="Arial Narrow"/>
              </w:rPr>
              <w:t xml:space="preserve"> contre la Foudre</w:t>
            </w:r>
          </w:p>
        </w:tc>
      </w:tr>
      <w:tr w:rsidR="0082790B" w:rsidRPr="0082790B" w14:paraId="1E6C27B3" w14:textId="77777777" w:rsidTr="00911F40">
        <w:trPr>
          <w:trHeight w:val="512"/>
        </w:trPr>
        <w:tc>
          <w:tcPr>
            <w:tcW w:w="10065" w:type="dxa"/>
            <w:tcBorders>
              <w:top w:val="nil"/>
              <w:left w:val="nil"/>
              <w:right w:val="nil"/>
            </w:tcBorders>
            <w:shd w:val="clear" w:color="auto" w:fill="D9D9D9"/>
            <w:tcMar>
              <w:top w:w="130" w:type="dxa"/>
              <w:left w:w="130" w:type="dxa"/>
              <w:bottom w:w="130" w:type="dxa"/>
              <w:right w:w="130" w:type="dxa"/>
            </w:tcMar>
            <w:vAlign w:val="center"/>
            <w:hideMark/>
          </w:tcPr>
          <w:p w14:paraId="70D7B5F3"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6" w:history="1">
              <w:r w:rsidRPr="0082790B">
                <w:rPr>
                  <w:rFonts w:ascii="Arial Narrow" w:hAnsi="Arial Narrow"/>
                </w:rPr>
                <w:t xml:space="preserve">Energie Electrique – Nouvelle Règlement </w:t>
              </w:r>
              <w:r w:rsidRPr="0082790B">
                <w:rPr>
                  <w:rFonts w:ascii="Arial Narrow" w:hAnsi="Arial Narrow"/>
                  <w:b/>
                </w:rPr>
                <w:t>CEI 0-21</w:t>
              </w:r>
            </w:hyperlink>
          </w:p>
        </w:tc>
      </w:tr>
      <w:tr w:rsidR="0082790B" w:rsidRPr="0082790B" w14:paraId="273A474A" w14:textId="77777777" w:rsidTr="00911F40">
        <w:tc>
          <w:tcPr>
            <w:tcW w:w="10065" w:type="dxa"/>
            <w:tcBorders>
              <w:top w:val="nil"/>
              <w:left w:val="nil"/>
              <w:bottom w:val="nil"/>
              <w:right w:val="nil"/>
            </w:tcBorders>
            <w:shd w:val="clear" w:color="auto" w:fill="F2F2F2"/>
            <w:tcMar>
              <w:top w:w="130" w:type="dxa"/>
              <w:left w:w="130" w:type="dxa"/>
              <w:bottom w:w="130" w:type="dxa"/>
              <w:right w:w="130" w:type="dxa"/>
            </w:tcMar>
            <w:vAlign w:val="center"/>
            <w:hideMark/>
          </w:tcPr>
          <w:p w14:paraId="363BB600"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7" w:tooltip="ISO/TS 12720:2014" w:history="1">
              <w:r w:rsidRPr="0082790B">
                <w:rPr>
                  <w:rFonts w:ascii="Arial Narrow" w:hAnsi="Arial Narrow"/>
                  <w:b/>
                </w:rPr>
                <w:t xml:space="preserve">ISO/TS </w:t>
              </w:r>
              <w:proofErr w:type="gramStart"/>
              <w:r w:rsidRPr="0082790B">
                <w:rPr>
                  <w:rFonts w:ascii="Arial Narrow" w:hAnsi="Arial Narrow"/>
                  <w:b/>
                </w:rPr>
                <w:t>12720:</w:t>
              </w:r>
              <w:proofErr w:type="gramEnd"/>
              <w:r w:rsidRPr="0082790B">
                <w:rPr>
                  <w:rFonts w:ascii="Arial Narrow" w:hAnsi="Arial Narrow"/>
                  <w:b/>
                </w:rPr>
                <w:t>2014</w:t>
              </w:r>
            </w:hyperlink>
            <w:r w:rsidRPr="0082790B">
              <w:rPr>
                <w:rFonts w:ascii="Arial Narrow" w:hAnsi="Arial Narrow"/>
              </w:rPr>
              <w:t xml:space="preserve">  -  Développement durable dans les bâtiments et les ouvrages de génie civil -- Lignes directrices pour l'application des principes généraux de développement durable</w:t>
            </w:r>
          </w:p>
          <w:p w14:paraId="2BC1EBC7"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8" w:tooltip="ISO 15392:2008" w:history="1">
              <w:r w:rsidRPr="0082790B">
                <w:rPr>
                  <w:rFonts w:ascii="Arial Narrow" w:hAnsi="Arial Narrow"/>
                  <w:b/>
                </w:rPr>
                <w:t xml:space="preserve">ISO </w:t>
              </w:r>
              <w:proofErr w:type="gramStart"/>
              <w:r w:rsidRPr="0082790B">
                <w:rPr>
                  <w:rFonts w:ascii="Arial Narrow" w:hAnsi="Arial Narrow"/>
                  <w:b/>
                </w:rPr>
                <w:t>15392:</w:t>
              </w:r>
              <w:proofErr w:type="gramEnd"/>
              <w:r w:rsidRPr="0082790B">
                <w:rPr>
                  <w:rFonts w:ascii="Arial Narrow" w:hAnsi="Arial Narrow"/>
                  <w:b/>
                </w:rPr>
                <w:t>2008</w:t>
              </w:r>
            </w:hyperlink>
            <w:r w:rsidRPr="0082790B">
              <w:rPr>
                <w:rFonts w:ascii="Arial Narrow" w:hAnsi="Arial Narrow"/>
              </w:rPr>
              <w:t xml:space="preserve">  -  Développement durable dans la construction -- Principes généraux</w:t>
            </w:r>
          </w:p>
          <w:p w14:paraId="497EF999" w14:textId="77777777" w:rsidR="0082790B" w:rsidRPr="0082790B" w:rsidRDefault="0082790B" w:rsidP="0082790B">
            <w:pPr>
              <w:widowControl w:val="0"/>
              <w:autoSpaceDE w:val="0"/>
              <w:autoSpaceDN w:val="0"/>
              <w:adjustRightInd w:val="0"/>
              <w:spacing w:after="0" w:line="269" w:lineRule="auto"/>
              <w:jc w:val="both"/>
              <w:rPr>
                <w:rFonts w:ascii="Arial Narrow" w:hAnsi="Arial Narrow"/>
              </w:rPr>
            </w:pPr>
            <w:hyperlink r:id="rId49" w:tooltip="ISO 15928-1:2015" w:history="1">
              <w:r w:rsidRPr="0082790B">
                <w:rPr>
                  <w:rFonts w:ascii="Arial Narrow" w:hAnsi="Arial Narrow"/>
                  <w:b/>
                </w:rPr>
                <w:t xml:space="preserve">ISO </w:t>
              </w:r>
              <w:proofErr w:type="gramStart"/>
              <w:r w:rsidRPr="0082790B">
                <w:rPr>
                  <w:rFonts w:ascii="Arial Narrow" w:hAnsi="Arial Narrow"/>
                  <w:b/>
                </w:rPr>
                <w:t>15928:</w:t>
              </w:r>
              <w:proofErr w:type="gramEnd"/>
              <w:r w:rsidRPr="0082790B">
                <w:rPr>
                  <w:rFonts w:ascii="Arial Narrow" w:hAnsi="Arial Narrow"/>
                  <w:b/>
                </w:rPr>
                <w:t>2015</w:t>
              </w:r>
            </w:hyperlink>
            <w:r w:rsidRPr="0082790B">
              <w:rPr>
                <w:rFonts w:ascii="Arial Narrow" w:hAnsi="Arial Narrow"/>
              </w:rPr>
              <w:t xml:space="preserve"> - Constructions d'habitation -- Description des performances </w:t>
            </w:r>
          </w:p>
        </w:tc>
      </w:tr>
    </w:tbl>
    <w:p w14:paraId="01CD9A28" w14:textId="77777777" w:rsidR="0082790B" w:rsidRDefault="0082790B" w:rsidP="004648C4">
      <w:pPr>
        <w:widowControl w:val="0"/>
        <w:autoSpaceDE w:val="0"/>
        <w:autoSpaceDN w:val="0"/>
        <w:adjustRightInd w:val="0"/>
        <w:spacing w:after="0" w:line="269" w:lineRule="auto"/>
        <w:jc w:val="both"/>
        <w:rPr>
          <w:rFonts w:ascii="Arial Narrow" w:hAnsi="Arial Narrow"/>
          <w:b/>
          <w:sz w:val="23"/>
          <w:szCs w:val="23"/>
        </w:rPr>
      </w:pPr>
    </w:p>
    <w:p w14:paraId="479FB3D1" w14:textId="77777777" w:rsidR="004640A9" w:rsidRDefault="004640A9" w:rsidP="004648C4">
      <w:pPr>
        <w:widowControl w:val="0"/>
        <w:autoSpaceDE w:val="0"/>
        <w:autoSpaceDN w:val="0"/>
        <w:adjustRightInd w:val="0"/>
        <w:spacing w:after="0" w:line="269" w:lineRule="auto"/>
        <w:jc w:val="both"/>
        <w:rPr>
          <w:rFonts w:ascii="Arial Narrow" w:hAnsi="Arial Narrow"/>
          <w:b/>
          <w:sz w:val="23"/>
          <w:szCs w:val="23"/>
        </w:rPr>
      </w:pPr>
    </w:p>
    <w:p w14:paraId="54C2371D" w14:textId="77777777" w:rsidR="001A7B18" w:rsidRPr="007F534A" w:rsidRDefault="001A7B18" w:rsidP="001A7B18">
      <w:pPr>
        <w:spacing w:after="0" w:line="240" w:lineRule="auto"/>
        <w:jc w:val="both"/>
        <w:rPr>
          <w:rFonts w:ascii="Arial Narrow" w:hAnsi="Arial Narrow" w:cs="Arial"/>
          <w:b/>
          <w:bCs/>
          <w:sz w:val="23"/>
          <w:szCs w:val="23"/>
        </w:rPr>
      </w:pPr>
      <w:r>
        <w:rPr>
          <w:rFonts w:ascii="Arial Narrow" w:hAnsi="Arial Narrow" w:cs="Arial"/>
          <w:b/>
          <w:bCs/>
          <w:smallCaps/>
          <w:color w:val="FF6600"/>
          <w:sz w:val="28"/>
          <w:szCs w:val="28"/>
        </w:rPr>
        <w:t>2.2.6</w:t>
      </w:r>
      <w:r w:rsidRPr="00075622">
        <w:rPr>
          <w:rFonts w:ascii="Arial Narrow" w:hAnsi="Arial Narrow" w:cs="Arial"/>
          <w:b/>
          <w:bCs/>
          <w:smallCaps/>
          <w:color w:val="FF822D"/>
          <w:sz w:val="28"/>
          <w:szCs w:val="28"/>
        </w:rPr>
        <w:t xml:space="preserve">         </w:t>
      </w:r>
      <w:proofErr w:type="gramStart"/>
      <w:r>
        <w:rPr>
          <w:rFonts w:ascii="Arial Narrow" w:hAnsi="Arial Narrow" w:cs="Arial"/>
          <w:b/>
          <w:bCs/>
          <w:smallCaps/>
          <w:sz w:val="28"/>
          <w:szCs w:val="28"/>
        </w:rPr>
        <w:t xml:space="preserve">Climatisation </w:t>
      </w:r>
      <w:r w:rsidRPr="00C40714">
        <w:rPr>
          <w:rFonts w:ascii="Arial Narrow" w:hAnsi="Arial Narrow" w:cs="Arial"/>
          <w:b/>
          <w:bCs/>
          <w:smallCaps/>
          <w:sz w:val="28"/>
          <w:szCs w:val="28"/>
        </w:rPr>
        <w:t> :</w:t>
      </w:r>
      <w:proofErr w:type="gramEnd"/>
      <w:r w:rsidRPr="00C40714">
        <w:rPr>
          <w:rFonts w:ascii="Arial Narrow" w:hAnsi="Arial Narrow" w:cs="Arial"/>
          <w:b/>
          <w:bCs/>
          <w:smallCaps/>
          <w:sz w:val="28"/>
          <w:szCs w:val="28"/>
        </w:rPr>
        <w:t xml:space="preserve"> </w:t>
      </w:r>
    </w:p>
    <w:p w14:paraId="39C92A61" w14:textId="77777777" w:rsidR="0082790B" w:rsidRPr="00621352" w:rsidRDefault="0082790B" w:rsidP="004648C4">
      <w:pPr>
        <w:widowControl w:val="0"/>
        <w:autoSpaceDE w:val="0"/>
        <w:autoSpaceDN w:val="0"/>
        <w:adjustRightInd w:val="0"/>
        <w:spacing w:after="0" w:line="269" w:lineRule="auto"/>
        <w:jc w:val="both"/>
        <w:rPr>
          <w:rFonts w:ascii="Arial Narrow" w:hAnsi="Arial Narrow"/>
          <w:b/>
          <w:sz w:val="8"/>
          <w:szCs w:val="8"/>
        </w:rPr>
      </w:pPr>
    </w:p>
    <w:p w14:paraId="756B92B8" w14:textId="77777777" w:rsidR="00621352" w:rsidRPr="00621352" w:rsidRDefault="00621352" w:rsidP="00621352">
      <w:pPr>
        <w:spacing w:after="160"/>
        <w:jc w:val="both"/>
        <w:rPr>
          <w:rFonts w:ascii="Arial Narrow" w:eastAsia="Times New Roman" w:hAnsi="Arial Narrow"/>
          <w:color w:val="232323"/>
          <w:sz w:val="23"/>
          <w:szCs w:val="23"/>
          <w:lang w:eastAsia="fr-FR"/>
        </w:rPr>
      </w:pPr>
      <w:r w:rsidRPr="00621352">
        <w:rPr>
          <w:rFonts w:ascii="Arial Narrow" w:hAnsi="Arial Narrow"/>
          <w:sz w:val="23"/>
          <w:szCs w:val="23"/>
        </w:rPr>
        <w:t xml:space="preserve">Fourniture et Pose des </w:t>
      </w:r>
      <w:r w:rsidRPr="00621352">
        <w:rPr>
          <w:rFonts w:ascii="Arial Narrow" w:hAnsi="Arial Narrow"/>
          <w:b/>
          <w:sz w:val="23"/>
          <w:szCs w:val="23"/>
        </w:rPr>
        <w:t xml:space="preserve">Climatiseurs </w:t>
      </w:r>
      <w:r w:rsidRPr="00621352">
        <w:rPr>
          <w:rFonts w:ascii="Arial Narrow" w:eastAsia="Times New Roman" w:hAnsi="Arial Narrow"/>
          <w:b/>
          <w:color w:val="232323"/>
          <w:sz w:val="23"/>
          <w:szCs w:val="23"/>
          <w:lang w:eastAsia="fr-FR"/>
        </w:rPr>
        <w:t>Split Air Conditionner 12.000 BTU/h 1.5 CV,</w:t>
      </w:r>
      <w:r w:rsidRPr="00621352">
        <w:rPr>
          <w:rFonts w:ascii="Arial Narrow" w:eastAsia="Times New Roman" w:hAnsi="Arial Narrow"/>
          <w:color w:val="232323"/>
          <w:sz w:val="23"/>
          <w:szCs w:val="23"/>
          <w:lang w:eastAsia="fr-FR"/>
        </w:rPr>
        <w:t xml:space="preserve"> complets de Compresseur (Fan) Extérieure y compris tous les, y compris de </w:t>
      </w:r>
      <w:r w:rsidRPr="00621352">
        <w:rPr>
          <w:rFonts w:ascii="Arial Narrow" w:eastAsia="Times New Roman" w:hAnsi="Arial Narrow"/>
          <w:i/>
          <w:color w:val="232323"/>
          <w:sz w:val="23"/>
          <w:szCs w:val="23"/>
          <w:lang w:eastAsia="fr-FR"/>
        </w:rPr>
        <w:t>Disjoncteur, Télécommande, Câblage Electrique, Tuyauterie, Goulottes, Vis, Chevilles, Rondelles, Boulons et tous autres Accessoires pour la Pose et la Mise Ouvre</w:t>
      </w:r>
      <w:r w:rsidRPr="00621352">
        <w:rPr>
          <w:rFonts w:ascii="Arial Narrow" w:eastAsia="Times New Roman" w:hAnsi="Arial Narrow"/>
          <w:color w:val="232323"/>
          <w:sz w:val="23"/>
          <w:szCs w:val="23"/>
          <w:lang w:eastAsia="fr-FR"/>
        </w:rPr>
        <w:t xml:space="preserve"> ;  </w:t>
      </w:r>
    </w:p>
    <w:p w14:paraId="3AE8819F" w14:textId="77777777" w:rsidR="00621352" w:rsidRPr="00B90515" w:rsidRDefault="00621352" w:rsidP="00621352">
      <w:pPr>
        <w:numPr>
          <w:ilvl w:val="0"/>
          <w:numId w:val="4"/>
        </w:numPr>
        <w:spacing w:after="160"/>
        <w:contextualSpacing/>
        <w:jc w:val="both"/>
        <w:rPr>
          <w:rFonts w:ascii="Arial Narrow" w:eastAsia="Times New Roman" w:hAnsi="Arial Narrow"/>
          <w:color w:val="232323"/>
          <w:sz w:val="23"/>
          <w:szCs w:val="23"/>
          <w:lang w:eastAsia="fr-FR"/>
        </w:rPr>
      </w:pPr>
      <w:r>
        <w:rPr>
          <w:rFonts w:ascii="Arial Narrow" w:eastAsia="Times New Roman" w:hAnsi="Arial Narrow"/>
          <w:b/>
          <w:color w:val="232323"/>
          <w:lang w:eastAsia="fr-FR"/>
        </w:rPr>
        <w:t>n.2</w:t>
      </w:r>
      <w:r w:rsidRPr="00621352">
        <w:rPr>
          <w:rFonts w:ascii="Arial Narrow" w:eastAsia="Times New Roman" w:hAnsi="Arial Narrow"/>
          <w:b/>
          <w:color w:val="232323"/>
          <w:lang w:eastAsia="fr-FR"/>
        </w:rPr>
        <w:t xml:space="preserve"> Split Air Conditionner 12.000 BTU/h 1.5 CV</w:t>
      </w:r>
      <w:r w:rsidRPr="00621352">
        <w:rPr>
          <w:rFonts w:ascii="Arial Narrow" w:eastAsia="Times New Roman" w:hAnsi="Arial Narrow"/>
          <w:color w:val="232323"/>
          <w:lang w:eastAsia="fr-FR"/>
        </w:rPr>
        <w:t xml:space="preserve">, complets de Compresseur (Fan) Extérieure, </w:t>
      </w:r>
      <w:r w:rsidRPr="00621352">
        <w:rPr>
          <w:rFonts w:ascii="Arial Narrow" w:hAnsi="Arial Narrow" w:cs="Arial"/>
          <w:i/>
          <w:color w:val="000000"/>
          <w:shd w:val="clear" w:color="auto" w:fill="FFFFFF"/>
        </w:rPr>
        <w:t>Type : Mono-split</w:t>
      </w:r>
      <w:r w:rsidRPr="00621352">
        <w:rPr>
          <w:rFonts w:ascii="Arial Narrow" w:eastAsia="Times New Roman" w:hAnsi="Arial Narrow"/>
          <w:i/>
          <w:color w:val="232323"/>
          <w:lang w:eastAsia="fr-FR"/>
        </w:rPr>
        <w:t xml:space="preserve">, </w:t>
      </w:r>
      <w:r w:rsidRPr="00621352">
        <w:rPr>
          <w:rFonts w:ascii="Arial Narrow" w:hAnsi="Arial Narrow" w:cs="Arial"/>
          <w:i/>
          <w:color w:val="000000"/>
          <w:shd w:val="clear" w:color="auto" w:fill="FFFFFF"/>
        </w:rPr>
        <w:t>Série : Easy Smart</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Modes : Froid, Chaud, Déshumidificateur</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Raccordements liquides : 0.5 - 12.7</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Gaz fluorés : Oui</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Puissance nominale : 3.5 kW</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Mode d'installation : Externe</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Gaz réfrigérant : R32</w:t>
      </w:r>
      <w:r w:rsidRPr="00621352">
        <w:rPr>
          <w:rFonts w:ascii="Arial Narrow" w:hAnsi="Arial Narrow" w:cs="Arial"/>
          <w:i/>
          <w:color w:val="000000"/>
        </w:rPr>
        <w:t xml:space="preserve">, </w:t>
      </w:r>
      <w:proofErr w:type="spellStart"/>
      <w:r w:rsidRPr="00621352">
        <w:rPr>
          <w:rFonts w:ascii="Arial Narrow" w:hAnsi="Arial Narrow" w:cs="Arial"/>
          <w:i/>
          <w:color w:val="000000"/>
          <w:shd w:val="clear" w:color="auto" w:fill="FFFFFF"/>
        </w:rPr>
        <w:t>Kw</w:t>
      </w:r>
      <w:proofErr w:type="spellEnd"/>
      <w:r w:rsidRPr="00621352">
        <w:rPr>
          <w:rFonts w:ascii="Arial Narrow" w:hAnsi="Arial Narrow" w:cs="Arial"/>
          <w:i/>
          <w:color w:val="000000"/>
          <w:shd w:val="clear" w:color="auto" w:fill="FFFFFF"/>
        </w:rPr>
        <w:t xml:space="preserve"> froid : 3.5 kW</w:t>
      </w:r>
      <w:r w:rsidRPr="00621352">
        <w:rPr>
          <w:rFonts w:ascii="Arial Narrow" w:hAnsi="Arial Narrow" w:cs="Arial"/>
          <w:i/>
          <w:color w:val="000000"/>
        </w:rPr>
        <w:t xml:space="preserve">, </w:t>
      </w:r>
      <w:proofErr w:type="spellStart"/>
      <w:r w:rsidRPr="00621352">
        <w:rPr>
          <w:rFonts w:ascii="Arial Narrow" w:hAnsi="Arial Narrow" w:cs="Arial"/>
          <w:i/>
          <w:color w:val="000000"/>
          <w:shd w:val="clear" w:color="auto" w:fill="FFFFFF"/>
        </w:rPr>
        <w:t>Kw</w:t>
      </w:r>
      <w:proofErr w:type="spellEnd"/>
      <w:r w:rsidRPr="00621352">
        <w:rPr>
          <w:rFonts w:ascii="Arial Narrow" w:hAnsi="Arial Narrow" w:cs="Arial"/>
          <w:i/>
          <w:color w:val="000000"/>
          <w:shd w:val="clear" w:color="auto" w:fill="FFFFFF"/>
        </w:rPr>
        <w:t xml:space="preserve"> chaud : 3.5 kW</w:t>
      </w:r>
      <w:r w:rsidRPr="00621352">
        <w:rPr>
          <w:rFonts w:ascii="Arial Narrow" w:hAnsi="Arial Narrow" w:cs="Arial"/>
          <w:i/>
          <w:color w:val="000000"/>
        </w:rPr>
        <w:t xml:space="preserve">, </w:t>
      </w:r>
      <w:r w:rsidRPr="00621352">
        <w:rPr>
          <w:rFonts w:ascii="Arial Narrow" w:hAnsi="Arial Narrow" w:cs="Arial"/>
          <w:i/>
          <w:color w:val="000000"/>
          <w:shd w:val="clear" w:color="auto" w:fill="FFFFFF"/>
        </w:rPr>
        <w:t>Filtre à air : Filtre antibactérien.</w:t>
      </w:r>
      <w:r w:rsidRPr="00621352">
        <w:rPr>
          <w:rFonts w:ascii="Arial Narrow" w:eastAsia="Times New Roman" w:hAnsi="Arial Narrow"/>
          <w:color w:val="232323"/>
          <w:lang w:eastAsia="fr-FR"/>
        </w:rPr>
        <w:t xml:space="preserve"> La Désignation comprend la Fourniture des Disjoncteur, Télécommande, Câblage Electrique, Tuyauterie, Goulottes, Vis, Chevilles, Rondelles, Boulons et tous autres Accessoires pour la Pose et la Mise Ouvre. Conformité</w:t>
      </w:r>
      <w:r w:rsidRPr="00621352">
        <w:rPr>
          <w:rFonts w:ascii="Arial Narrow" w:hAnsi="Arial Narrow"/>
        </w:rPr>
        <w:t xml:space="preserve"> aux Normes UNI-EN exigé</w:t>
      </w:r>
      <w:r w:rsidRPr="00621352">
        <w:rPr>
          <w:rFonts w:ascii="Arial Narrow" w:hAnsi="Arial Narrow"/>
          <w:i/>
        </w:rPr>
        <w:t xml:space="preserve">. </w:t>
      </w:r>
    </w:p>
    <w:p w14:paraId="04C19671" w14:textId="77777777" w:rsidR="00B90515" w:rsidRPr="00621352" w:rsidRDefault="00B90515" w:rsidP="00B90515">
      <w:pPr>
        <w:spacing w:after="160"/>
        <w:ind w:left="502"/>
        <w:contextualSpacing/>
        <w:jc w:val="both"/>
        <w:rPr>
          <w:rFonts w:ascii="Arial Narrow" w:eastAsia="Times New Roman" w:hAnsi="Arial Narrow"/>
          <w:color w:val="232323"/>
          <w:sz w:val="8"/>
          <w:szCs w:val="8"/>
          <w:lang w:eastAsia="fr-FR"/>
        </w:rPr>
      </w:pPr>
    </w:p>
    <w:p w14:paraId="11B53330" w14:textId="77777777" w:rsidR="00621352" w:rsidRPr="00621352" w:rsidRDefault="00621352" w:rsidP="00621352">
      <w:pPr>
        <w:numPr>
          <w:ilvl w:val="0"/>
          <w:numId w:val="89"/>
        </w:numPr>
        <w:spacing w:after="160" w:line="256" w:lineRule="auto"/>
        <w:contextualSpacing/>
        <w:jc w:val="both"/>
        <w:rPr>
          <w:rFonts w:ascii="Arial Narrow" w:eastAsia="Times New Roman" w:hAnsi="Arial Narrow"/>
          <w:color w:val="232323"/>
          <w:lang w:eastAsia="fr-FR"/>
        </w:rPr>
      </w:pPr>
      <w:r w:rsidRPr="00621352">
        <w:rPr>
          <w:rFonts w:ascii="Arial Narrow" w:eastAsia="Times New Roman" w:hAnsi="Arial Narrow"/>
          <w:color w:val="232323"/>
          <w:u w:val="single"/>
          <w:lang w:eastAsia="fr-FR"/>
        </w:rPr>
        <w:t>Mise Œuvre :</w:t>
      </w:r>
      <w:r>
        <w:rPr>
          <w:rFonts w:ascii="Arial Narrow" w:eastAsia="Times New Roman" w:hAnsi="Arial Narrow"/>
          <w:color w:val="232323"/>
          <w:lang w:eastAsia="fr-FR"/>
        </w:rPr>
        <w:t xml:space="preserve"> n.2</w:t>
      </w:r>
      <w:r w:rsidRPr="00621352">
        <w:rPr>
          <w:rFonts w:ascii="Arial Narrow" w:eastAsia="Times New Roman" w:hAnsi="Arial Narrow"/>
          <w:color w:val="232323"/>
          <w:lang w:eastAsia="fr-FR"/>
        </w:rPr>
        <w:t xml:space="preserve"> Unités de Re-</w:t>
      </w:r>
      <w:proofErr w:type="spellStart"/>
      <w:r w:rsidRPr="00621352">
        <w:rPr>
          <w:rFonts w:ascii="Arial Narrow" w:eastAsia="Times New Roman" w:hAnsi="Arial Narrow"/>
          <w:color w:val="232323"/>
          <w:lang w:eastAsia="fr-FR"/>
        </w:rPr>
        <w:t>conditionnateurs</w:t>
      </w:r>
      <w:proofErr w:type="spellEnd"/>
      <w:r>
        <w:rPr>
          <w:rFonts w:ascii="Arial Narrow" w:eastAsia="Times New Roman" w:hAnsi="Arial Narrow"/>
          <w:color w:val="232323"/>
          <w:lang w:eastAsia="fr-FR"/>
        </w:rPr>
        <w:t xml:space="preserve"> de la Température à placer intérieurement de l’Espace Cuisine.</w:t>
      </w:r>
      <w:r w:rsidRPr="00621352">
        <w:rPr>
          <w:rFonts w:ascii="Arial Narrow" w:eastAsia="Times New Roman" w:hAnsi="Arial Narrow"/>
          <w:color w:val="232323"/>
          <w:lang w:eastAsia="fr-FR"/>
        </w:rPr>
        <w:t xml:space="preserve"> </w:t>
      </w:r>
    </w:p>
    <w:p w14:paraId="6F796C83" w14:textId="77777777" w:rsidR="00621352" w:rsidRPr="00621352" w:rsidRDefault="00621352" w:rsidP="00621352">
      <w:pPr>
        <w:spacing w:after="160" w:line="256" w:lineRule="auto"/>
        <w:ind w:left="1211"/>
        <w:contextualSpacing/>
        <w:jc w:val="both"/>
        <w:rPr>
          <w:rFonts w:ascii="Arial Narrow" w:eastAsia="Times New Roman" w:hAnsi="Arial Narrow"/>
          <w:color w:val="232323"/>
          <w:sz w:val="8"/>
          <w:szCs w:val="8"/>
          <w:lang w:eastAsia="fr-FR"/>
        </w:rPr>
      </w:pPr>
    </w:p>
    <w:p w14:paraId="2044C0A6" w14:textId="77777777" w:rsidR="00CD611D" w:rsidRPr="004640A9" w:rsidRDefault="00621352" w:rsidP="004640A9">
      <w:pPr>
        <w:numPr>
          <w:ilvl w:val="0"/>
          <w:numId w:val="89"/>
        </w:numPr>
        <w:spacing w:after="160" w:line="256" w:lineRule="auto"/>
        <w:contextualSpacing/>
        <w:jc w:val="both"/>
        <w:rPr>
          <w:rFonts w:ascii="Arial Narrow" w:eastAsia="Times New Roman" w:hAnsi="Arial Narrow"/>
          <w:color w:val="232323"/>
          <w:lang w:eastAsia="fr-FR"/>
        </w:rPr>
      </w:pPr>
      <w:r w:rsidRPr="00621352">
        <w:rPr>
          <w:rFonts w:ascii="Arial Narrow" w:hAnsi="Arial Narrow" w:cs="Arial"/>
          <w:color w:val="000000"/>
          <w:u w:val="single"/>
          <w:shd w:val="clear" w:color="auto" w:fill="FFFFFF"/>
        </w:rPr>
        <w:t>L’Unité de Climatisation à 12000 BTU/h</w:t>
      </w:r>
      <w:r w:rsidRPr="00621352">
        <w:rPr>
          <w:rFonts w:ascii="Arial Narrow" w:hAnsi="Arial Narrow" w:cs="Arial"/>
          <w:color w:val="000000"/>
          <w:shd w:val="clear" w:color="auto" w:fill="FFFFFF"/>
        </w:rPr>
        <w:t xml:space="preserve">, devra prévoir : </w:t>
      </w:r>
      <w:proofErr w:type="spellStart"/>
      <w:r w:rsidRPr="00621352">
        <w:rPr>
          <w:rFonts w:ascii="Arial Narrow" w:hAnsi="Arial Narrow" w:cs="Arial"/>
          <w:i/>
          <w:color w:val="000000"/>
          <w:shd w:val="clear" w:color="auto" w:fill="FFFFFF"/>
        </w:rPr>
        <w:t>Inverter</w:t>
      </w:r>
      <w:proofErr w:type="spellEnd"/>
      <w:r w:rsidRPr="00621352">
        <w:rPr>
          <w:rFonts w:ascii="Arial Narrow" w:hAnsi="Arial Narrow" w:cs="Arial"/>
          <w:i/>
          <w:color w:val="000000"/>
          <w:shd w:val="clear" w:color="auto" w:fill="FFFFFF"/>
        </w:rPr>
        <w:t xml:space="preserve"> A++ R32, puissance de refroidissement de 3,5 kW et de chauffage de 3,5 kW, gaz réfrigérant R32 respectueux de l'environnement, </w:t>
      </w:r>
      <w:r w:rsidRPr="00621352">
        <w:rPr>
          <w:rFonts w:ascii="Arial Narrow" w:eastAsia="Times New Roman" w:hAnsi="Arial Narrow"/>
          <w:i/>
          <w:color w:val="232323"/>
          <w:lang w:eastAsia="fr-FR"/>
        </w:rPr>
        <w:t xml:space="preserve">Filtre anti-poussière, charbon actif, non-argent, filtre à catéchine, bactérie </w:t>
      </w:r>
      <w:proofErr w:type="spellStart"/>
      <w:r w:rsidRPr="00621352">
        <w:rPr>
          <w:rFonts w:ascii="Arial Narrow" w:eastAsia="Times New Roman" w:hAnsi="Arial Narrow"/>
          <w:i/>
          <w:color w:val="232323"/>
          <w:lang w:eastAsia="fr-FR"/>
        </w:rPr>
        <w:t>acaro</w:t>
      </w:r>
      <w:proofErr w:type="spellEnd"/>
      <w:r w:rsidRPr="00621352">
        <w:rPr>
          <w:rFonts w:ascii="Arial Narrow" w:eastAsia="Times New Roman" w:hAnsi="Arial Narrow"/>
          <w:i/>
          <w:color w:val="232323"/>
          <w:lang w:eastAsia="fr-FR"/>
        </w:rPr>
        <w:t xml:space="preserve"> et or argent Les nageoires bleues offrent une résistance à la corrosion et améliorent la durabilité des tubes en cuivre à rainure intérieure AC </w:t>
      </w:r>
      <w:r w:rsidRPr="00621352">
        <w:rPr>
          <w:rFonts w:ascii="Arial Narrow" w:eastAsia="Times New Roman" w:hAnsi="Arial Narrow"/>
          <w:i/>
          <w:color w:val="232323"/>
          <w:lang w:eastAsia="fr-FR"/>
        </w:rPr>
        <w:lastRenderedPageBreak/>
        <w:t xml:space="preserve">pour un rendement énergétique élevé, </w:t>
      </w:r>
      <w:r w:rsidRPr="00621352">
        <w:rPr>
          <w:rFonts w:ascii="Arial Narrow" w:hAnsi="Arial Narrow"/>
          <w:i/>
        </w:rPr>
        <w:t xml:space="preserve">y compris toutes sujétions de fixation et de façonnage. Conformes aux Normes UNI-EN exigé. </w:t>
      </w:r>
    </w:p>
    <w:p w14:paraId="089F58E1" w14:textId="77777777" w:rsidR="005267A4" w:rsidRDefault="005267A4" w:rsidP="006D5B05">
      <w:pPr>
        <w:pStyle w:val="PrformatHTML"/>
        <w:shd w:val="clear" w:color="auto" w:fill="FFFFFF"/>
        <w:spacing w:line="276" w:lineRule="auto"/>
        <w:ind w:right="-142"/>
        <w:jc w:val="both"/>
        <w:rPr>
          <w:rFonts w:ascii="Arial Narrow" w:eastAsia="Calibri" w:hAnsi="Arial Narrow" w:cs="Arial"/>
          <w:bCs/>
          <w:sz w:val="8"/>
          <w:szCs w:val="8"/>
          <w:lang w:eastAsia="en-US"/>
        </w:rPr>
      </w:pPr>
    </w:p>
    <w:p w14:paraId="64216888" w14:textId="77777777" w:rsidR="004640A9" w:rsidRPr="00394D6B" w:rsidRDefault="004640A9" w:rsidP="006D5B05">
      <w:pPr>
        <w:pStyle w:val="PrformatHTML"/>
        <w:shd w:val="clear" w:color="auto" w:fill="FFFFFF"/>
        <w:spacing w:line="276" w:lineRule="auto"/>
        <w:ind w:right="-142"/>
        <w:jc w:val="both"/>
        <w:rPr>
          <w:rFonts w:ascii="Arial Narrow" w:eastAsia="Calibri" w:hAnsi="Arial Narrow" w:cs="Arial"/>
          <w:bCs/>
          <w:sz w:val="8"/>
          <w:szCs w:val="8"/>
          <w:lang w:eastAsia="en-US"/>
        </w:rPr>
      </w:pPr>
    </w:p>
    <w:p w14:paraId="70B41D78" w14:textId="77777777" w:rsidR="00C61C05" w:rsidRPr="00C00966" w:rsidRDefault="008763A8" w:rsidP="00C00966">
      <w:pPr>
        <w:spacing w:after="0" w:line="240" w:lineRule="auto"/>
        <w:jc w:val="both"/>
        <w:rPr>
          <w:rFonts w:ascii="Arial Narrow" w:hAnsi="Arial Narrow" w:cs="Arial"/>
          <w:b/>
          <w:bCs/>
          <w:smallCaps/>
          <w:sz w:val="28"/>
          <w:szCs w:val="28"/>
        </w:rPr>
      </w:pPr>
      <w:r>
        <w:rPr>
          <w:rFonts w:ascii="Arial Narrow" w:hAnsi="Arial Narrow" w:cs="Arial"/>
          <w:b/>
          <w:bCs/>
          <w:smallCaps/>
          <w:color w:val="FF6600"/>
          <w:sz w:val="28"/>
          <w:szCs w:val="28"/>
        </w:rPr>
        <w:t>2.2</w:t>
      </w:r>
      <w:r w:rsidR="0093513A">
        <w:rPr>
          <w:rFonts w:ascii="Arial Narrow" w:hAnsi="Arial Narrow" w:cs="Arial"/>
          <w:b/>
          <w:bCs/>
          <w:smallCaps/>
          <w:color w:val="FF6600"/>
          <w:sz w:val="28"/>
          <w:szCs w:val="28"/>
        </w:rPr>
        <w:t>.</w:t>
      </w:r>
      <w:r w:rsidR="001A7B18">
        <w:rPr>
          <w:rFonts w:ascii="Arial Narrow" w:hAnsi="Arial Narrow" w:cs="Arial"/>
          <w:b/>
          <w:bCs/>
          <w:smallCaps/>
          <w:color w:val="FF6600"/>
          <w:sz w:val="28"/>
          <w:szCs w:val="28"/>
        </w:rPr>
        <w:t>7</w:t>
      </w:r>
      <w:r w:rsidR="003255C5" w:rsidRPr="00075622">
        <w:rPr>
          <w:rFonts w:ascii="Arial Narrow" w:hAnsi="Arial Narrow" w:cs="Arial"/>
          <w:b/>
          <w:bCs/>
          <w:smallCaps/>
          <w:color w:val="FF822D"/>
          <w:sz w:val="28"/>
          <w:szCs w:val="28"/>
        </w:rPr>
        <w:t xml:space="preserve">          </w:t>
      </w:r>
      <w:r w:rsidR="00C61C05" w:rsidRPr="002D4EED">
        <w:rPr>
          <w:rFonts w:ascii="Arial Narrow" w:hAnsi="Arial Narrow" w:cs="Arial"/>
          <w:b/>
          <w:bCs/>
          <w:smallCaps/>
          <w:sz w:val="28"/>
          <w:szCs w:val="28"/>
        </w:rPr>
        <w:t xml:space="preserve">Travaux de Plomberie : </w:t>
      </w:r>
    </w:p>
    <w:p w14:paraId="48DB6C4B" w14:textId="77777777" w:rsidR="00C61C05" w:rsidRPr="00E8173B" w:rsidRDefault="00C61C05" w:rsidP="00D87653">
      <w:pPr>
        <w:widowControl w:val="0"/>
        <w:tabs>
          <w:tab w:val="center" w:pos="4819"/>
          <w:tab w:val="right" w:pos="9638"/>
        </w:tabs>
        <w:spacing w:after="0" w:line="240" w:lineRule="auto"/>
        <w:rPr>
          <w:rFonts w:ascii="Arial Narrow" w:hAnsi="Arial Narrow" w:cs="Arial"/>
          <w:b/>
          <w:bCs/>
          <w:smallCaps/>
          <w:color w:val="FF6600"/>
          <w:sz w:val="8"/>
          <w:szCs w:val="8"/>
        </w:rPr>
      </w:pPr>
    </w:p>
    <w:p w14:paraId="24D66213" w14:textId="77777777" w:rsidR="00C00966" w:rsidRPr="00DA669F" w:rsidRDefault="00C00966" w:rsidP="00C00966">
      <w:pPr>
        <w:widowControl w:val="0"/>
        <w:autoSpaceDE w:val="0"/>
        <w:autoSpaceDN w:val="0"/>
        <w:adjustRightInd w:val="0"/>
        <w:spacing w:after="0" w:line="269" w:lineRule="auto"/>
        <w:jc w:val="both"/>
        <w:rPr>
          <w:rFonts w:ascii="Arial Narrow" w:hAnsi="Arial Narrow"/>
          <w:sz w:val="23"/>
          <w:szCs w:val="23"/>
        </w:rPr>
      </w:pPr>
      <w:r w:rsidRPr="00DA669F">
        <w:rPr>
          <w:rFonts w:ascii="Arial Narrow" w:hAnsi="Arial Narrow"/>
          <w:sz w:val="23"/>
          <w:szCs w:val="23"/>
        </w:rPr>
        <w:t>L</w:t>
      </w:r>
      <w:r w:rsidR="00A942EC">
        <w:rPr>
          <w:rFonts w:ascii="Arial Narrow" w:hAnsi="Arial Narrow"/>
          <w:sz w:val="23"/>
          <w:szCs w:val="23"/>
        </w:rPr>
        <w:t>a Fourniture et l’assemblage</w:t>
      </w:r>
      <w:r w:rsidRPr="00DA669F">
        <w:rPr>
          <w:rFonts w:ascii="Arial Narrow" w:hAnsi="Arial Narrow"/>
          <w:sz w:val="23"/>
          <w:szCs w:val="23"/>
        </w:rPr>
        <w:t xml:space="preserve"> de Matériaux, Matériels et Accessoires </w:t>
      </w:r>
      <w:r>
        <w:rPr>
          <w:rFonts w:ascii="Arial Narrow" w:hAnsi="Arial Narrow"/>
          <w:sz w:val="23"/>
          <w:szCs w:val="23"/>
        </w:rPr>
        <w:t xml:space="preserve">de Plomberie devra être conforme </w:t>
      </w:r>
      <w:r w:rsidRPr="00DA669F">
        <w:rPr>
          <w:rFonts w:ascii="Arial Narrow" w:hAnsi="Arial Narrow"/>
          <w:sz w:val="23"/>
          <w:szCs w:val="23"/>
        </w:rPr>
        <w:t xml:space="preserve">aux Normes Locales du </w:t>
      </w:r>
      <w:r w:rsidR="00A942EC">
        <w:rPr>
          <w:rFonts w:ascii="Arial Narrow" w:hAnsi="Arial Narrow"/>
          <w:sz w:val="23"/>
          <w:szCs w:val="23"/>
        </w:rPr>
        <w:t>Secteur, en a</w:t>
      </w:r>
      <w:r w:rsidRPr="00DA669F">
        <w:rPr>
          <w:rFonts w:ascii="Arial Narrow" w:hAnsi="Arial Narrow"/>
          <w:sz w:val="23"/>
          <w:szCs w:val="23"/>
        </w:rPr>
        <w:t>ccords aux Prescript</w:t>
      </w:r>
      <w:r>
        <w:rPr>
          <w:rFonts w:ascii="Arial Narrow" w:hAnsi="Arial Narrow"/>
          <w:sz w:val="23"/>
          <w:szCs w:val="23"/>
        </w:rPr>
        <w:t>ions Internationales CEI et ISO</w:t>
      </w:r>
      <w:r w:rsidR="00A942EC">
        <w:rPr>
          <w:rFonts w:ascii="Arial Narrow" w:hAnsi="Arial Narrow"/>
          <w:sz w:val="23"/>
          <w:szCs w:val="23"/>
        </w:rPr>
        <w:t xml:space="preserve"> et</w:t>
      </w:r>
      <w:r w:rsidRPr="00DA669F">
        <w:rPr>
          <w:rFonts w:ascii="Arial Narrow" w:hAnsi="Arial Narrow"/>
          <w:sz w:val="23"/>
          <w:szCs w:val="23"/>
        </w:rPr>
        <w:t xml:space="preserve"> avec une Origine Certifiée par le label de Qualité CE. La Pose et les Essayes seront effectués selon la Règle de l’Art et en Concerts avec les Normes Internationales du Secteur : </w:t>
      </w:r>
      <w:proofErr w:type="gramStart"/>
      <w:r w:rsidRPr="00DA669F">
        <w:rPr>
          <w:rFonts w:ascii="Arial Narrow" w:hAnsi="Arial Narrow"/>
          <w:sz w:val="23"/>
          <w:szCs w:val="23"/>
        </w:rPr>
        <w:t>CEI ,</w:t>
      </w:r>
      <w:proofErr w:type="gramEnd"/>
      <w:r w:rsidRPr="00DA669F">
        <w:rPr>
          <w:rFonts w:ascii="Arial Narrow" w:hAnsi="Arial Narrow"/>
          <w:sz w:val="23"/>
          <w:szCs w:val="23"/>
        </w:rPr>
        <w:t xml:space="preserve"> </w:t>
      </w:r>
      <w:proofErr w:type="gramStart"/>
      <w:r w:rsidRPr="00DA669F">
        <w:rPr>
          <w:rFonts w:ascii="Arial Narrow" w:hAnsi="Arial Narrow"/>
          <w:sz w:val="23"/>
          <w:szCs w:val="23"/>
        </w:rPr>
        <w:t>EN ,</w:t>
      </w:r>
      <w:proofErr w:type="gramEnd"/>
      <w:r w:rsidRPr="00DA669F">
        <w:rPr>
          <w:rFonts w:ascii="Arial Narrow" w:hAnsi="Arial Narrow"/>
          <w:sz w:val="23"/>
          <w:szCs w:val="23"/>
        </w:rPr>
        <w:t xml:space="preserve"> Eurocodes et </w:t>
      </w:r>
      <w:proofErr w:type="gramStart"/>
      <w:r w:rsidRPr="00DA669F">
        <w:rPr>
          <w:rFonts w:ascii="Arial Narrow" w:hAnsi="Arial Narrow"/>
          <w:sz w:val="23"/>
          <w:szCs w:val="23"/>
        </w:rPr>
        <w:t>ISO .</w:t>
      </w:r>
      <w:proofErr w:type="gramEnd"/>
      <w:r w:rsidRPr="00DA669F">
        <w:rPr>
          <w:rFonts w:ascii="Arial Narrow" w:hAnsi="Arial Narrow"/>
          <w:sz w:val="23"/>
          <w:szCs w:val="23"/>
        </w:rPr>
        <w:t xml:space="preserve">  </w:t>
      </w:r>
    </w:p>
    <w:p w14:paraId="4F7D2ACC" w14:textId="77777777" w:rsidR="00C00966" w:rsidRPr="00DA669F" w:rsidRDefault="00A942EC" w:rsidP="00C00966">
      <w:pPr>
        <w:widowControl w:val="0"/>
        <w:autoSpaceDE w:val="0"/>
        <w:autoSpaceDN w:val="0"/>
        <w:adjustRightInd w:val="0"/>
        <w:spacing w:after="0" w:line="269" w:lineRule="auto"/>
        <w:jc w:val="both"/>
        <w:rPr>
          <w:rFonts w:ascii="Arial Narrow" w:hAnsi="Arial Narrow"/>
          <w:sz w:val="23"/>
          <w:szCs w:val="23"/>
        </w:rPr>
      </w:pPr>
      <w:r>
        <w:rPr>
          <w:rFonts w:ascii="Arial Narrow" w:hAnsi="Arial Narrow"/>
          <w:sz w:val="23"/>
          <w:szCs w:val="23"/>
        </w:rPr>
        <w:t>Pour tous autres détails, précisassions et/ou a</w:t>
      </w:r>
      <w:r w:rsidR="00C00966" w:rsidRPr="00DA669F">
        <w:rPr>
          <w:rFonts w:ascii="Arial Narrow" w:hAnsi="Arial Narrow"/>
          <w:sz w:val="23"/>
          <w:szCs w:val="23"/>
        </w:rPr>
        <w:t>pprofondissements, faire Référe</w:t>
      </w:r>
      <w:r w:rsidR="00E8173B">
        <w:rPr>
          <w:rFonts w:ascii="Arial Narrow" w:hAnsi="Arial Narrow"/>
          <w:sz w:val="23"/>
          <w:szCs w:val="23"/>
        </w:rPr>
        <w:t xml:space="preserve">nce au Bordereau </w:t>
      </w:r>
      <w:r>
        <w:rPr>
          <w:rFonts w:ascii="Arial Narrow" w:hAnsi="Arial Narrow"/>
          <w:sz w:val="23"/>
          <w:szCs w:val="23"/>
        </w:rPr>
        <w:t>Descriptif et Quantitatif et aux Plans de Détails</w:t>
      </w:r>
      <w:r w:rsidR="00C00966" w:rsidRPr="00DA669F">
        <w:rPr>
          <w:rFonts w:ascii="Arial Narrow" w:hAnsi="Arial Narrow"/>
          <w:sz w:val="23"/>
          <w:szCs w:val="23"/>
        </w:rPr>
        <w:t xml:space="preserve"> en Annexe. </w:t>
      </w:r>
    </w:p>
    <w:p w14:paraId="0FDFC148" w14:textId="77777777" w:rsidR="00C00966" w:rsidRPr="003B3487" w:rsidRDefault="00C00966" w:rsidP="00C00966">
      <w:pPr>
        <w:widowControl w:val="0"/>
        <w:autoSpaceDE w:val="0"/>
        <w:autoSpaceDN w:val="0"/>
        <w:adjustRightInd w:val="0"/>
        <w:spacing w:before="120" w:after="0" w:line="288" w:lineRule="auto"/>
        <w:jc w:val="both"/>
        <w:rPr>
          <w:rFonts w:ascii="Arial" w:hAnsi="Arial" w:cs="Arial"/>
          <w:b/>
          <w:bCs/>
          <w:color w:val="EE6A1F"/>
          <w:sz w:val="8"/>
          <w:szCs w:val="8"/>
          <w:shd w:val="clear" w:color="auto" w:fill="414141"/>
        </w:rPr>
      </w:pPr>
    </w:p>
    <w:tbl>
      <w:tblPr>
        <w:tblW w:w="9776" w:type="dxa"/>
        <w:shd w:val="clear" w:color="auto" w:fill="FFFFFF"/>
        <w:tblCellMar>
          <w:left w:w="0" w:type="dxa"/>
          <w:right w:w="0" w:type="dxa"/>
        </w:tblCellMar>
        <w:tblLook w:val="04A0" w:firstRow="1" w:lastRow="0" w:firstColumn="1" w:lastColumn="0" w:noHBand="0" w:noVBand="1"/>
      </w:tblPr>
      <w:tblGrid>
        <w:gridCol w:w="9776"/>
      </w:tblGrid>
      <w:tr w:rsidR="00C00966" w:rsidRPr="00737F60" w14:paraId="1A243F76" w14:textId="77777777" w:rsidTr="00C92838">
        <w:trPr>
          <w:tblHeader/>
        </w:trPr>
        <w:tc>
          <w:tcPr>
            <w:tcW w:w="9776" w:type="dxa"/>
            <w:tcBorders>
              <w:top w:val="single" w:sz="4" w:space="0" w:color="EEEEEE"/>
              <w:left w:val="single" w:sz="4" w:space="0" w:color="EEEEEE"/>
              <w:bottom w:val="single" w:sz="4" w:space="0" w:color="EEEEEE"/>
              <w:right w:val="single" w:sz="4" w:space="0" w:color="EEEEEE"/>
            </w:tcBorders>
            <w:shd w:val="clear" w:color="auto" w:fill="333333"/>
            <w:tcMar>
              <w:top w:w="130" w:type="dxa"/>
              <w:left w:w="130" w:type="dxa"/>
              <w:bottom w:w="130" w:type="dxa"/>
              <w:right w:w="130" w:type="dxa"/>
            </w:tcMar>
            <w:vAlign w:val="center"/>
            <w:hideMark/>
          </w:tcPr>
          <w:p w14:paraId="1606B396" w14:textId="77777777" w:rsidR="00C00966" w:rsidRPr="003B3487" w:rsidRDefault="00C00966" w:rsidP="00C92838">
            <w:pPr>
              <w:spacing w:after="0" w:line="240" w:lineRule="auto"/>
              <w:rPr>
                <w:rFonts w:ascii="Arial Narrow" w:hAnsi="Arial Narrow"/>
                <w:b/>
                <w:bCs/>
                <w:color w:val="FFFFFF"/>
              </w:rPr>
            </w:pPr>
            <w:r w:rsidRPr="003B3487">
              <w:rPr>
                <w:rFonts w:ascii="Arial Narrow" w:hAnsi="Arial Narrow"/>
                <w:b/>
                <w:bCs/>
                <w:smallCaps/>
                <w:bdr w:val="none" w:sz="0" w:space="0" w:color="auto" w:frame="1"/>
                <w14:shadow w14:blurRad="50800" w14:dist="38100" w14:dir="2700000" w14:sx="100000" w14:sy="100000" w14:kx="0" w14:ky="0" w14:algn="tl">
                  <w14:srgbClr w14:val="000000">
                    <w14:alpha w14:val="60000"/>
                  </w14:srgbClr>
                </w14:shadow>
              </w:rPr>
              <w:t>Titres des Normes Hydrauliques et Sanitaires de Référence :</w:t>
            </w:r>
          </w:p>
        </w:tc>
      </w:tr>
      <w:tr w:rsidR="00C00966" w:rsidRPr="003B3487" w14:paraId="42E72449" w14:textId="77777777" w:rsidTr="00C92838">
        <w:tc>
          <w:tcPr>
            <w:tcW w:w="9776" w:type="dxa"/>
            <w:tcBorders>
              <w:top w:val="single" w:sz="4" w:space="0" w:color="EEEEEE"/>
              <w:left w:val="nil"/>
              <w:right w:val="nil"/>
            </w:tcBorders>
            <w:shd w:val="clear" w:color="auto" w:fill="F2F2F2"/>
            <w:tcMar>
              <w:top w:w="130" w:type="dxa"/>
              <w:left w:w="130" w:type="dxa"/>
              <w:bottom w:w="130" w:type="dxa"/>
              <w:right w:w="130" w:type="dxa"/>
            </w:tcMar>
            <w:vAlign w:val="center"/>
            <w:hideMark/>
          </w:tcPr>
          <w:p w14:paraId="7BA34DA8" w14:textId="77777777" w:rsidR="00C00966" w:rsidRPr="00FF4B45" w:rsidRDefault="00C00966" w:rsidP="00E8173B">
            <w:pPr>
              <w:spacing w:after="0" w:line="264" w:lineRule="auto"/>
              <w:rPr>
                <w:rFonts w:ascii="Arial Narrow" w:hAnsi="Arial Narrow"/>
                <w:b/>
                <w:sz w:val="23"/>
                <w:szCs w:val="23"/>
              </w:rPr>
            </w:pPr>
            <w:hyperlink r:id="rId50" w:history="1">
              <w:r w:rsidRPr="00FF4B45">
                <w:rPr>
                  <w:rFonts w:ascii="Arial Narrow" w:hAnsi="Arial Narrow"/>
                  <w:b/>
                  <w:sz w:val="23"/>
                  <w:szCs w:val="23"/>
                </w:rPr>
                <w:t>Nouvelles Edition Règlement EN 806-4</w:t>
              </w:r>
            </w:hyperlink>
          </w:p>
        </w:tc>
      </w:tr>
      <w:tr w:rsidR="00C00966" w:rsidRPr="00737F60" w14:paraId="042BFCB3" w14:textId="77777777" w:rsidTr="00C92838">
        <w:tc>
          <w:tcPr>
            <w:tcW w:w="9776" w:type="dxa"/>
            <w:tcBorders>
              <w:top w:val="nil"/>
              <w:left w:val="nil"/>
              <w:bottom w:val="nil"/>
              <w:right w:val="nil"/>
            </w:tcBorders>
            <w:shd w:val="clear" w:color="auto" w:fill="D9D9D9"/>
            <w:tcMar>
              <w:top w:w="130" w:type="dxa"/>
              <w:left w:w="130" w:type="dxa"/>
              <w:bottom w:w="130" w:type="dxa"/>
              <w:right w:w="130" w:type="dxa"/>
            </w:tcMar>
            <w:vAlign w:val="center"/>
            <w:hideMark/>
          </w:tcPr>
          <w:p w14:paraId="3867E0E8" w14:textId="77777777" w:rsidR="00C00966" w:rsidRPr="00FF4B45" w:rsidRDefault="00C00966" w:rsidP="00E8173B">
            <w:pPr>
              <w:spacing w:after="0" w:line="264" w:lineRule="auto"/>
              <w:rPr>
                <w:rFonts w:ascii="Arial Narrow" w:hAnsi="Arial Narrow"/>
                <w:sz w:val="23"/>
                <w:szCs w:val="23"/>
              </w:rPr>
            </w:pPr>
            <w:hyperlink r:id="rId51" w:history="1">
              <w:r w:rsidRPr="00FF4B45">
                <w:rPr>
                  <w:rFonts w:ascii="Arial Narrow" w:hAnsi="Arial Narrow"/>
                  <w:b/>
                  <w:sz w:val="23"/>
                  <w:szCs w:val="23"/>
                </w:rPr>
                <w:t xml:space="preserve">UNI 9182/2010 </w:t>
              </w:r>
              <w:r w:rsidRPr="00FF4B45">
                <w:rPr>
                  <w:rFonts w:ascii="Arial Narrow" w:hAnsi="Arial Narrow"/>
                  <w:sz w:val="23"/>
                  <w:szCs w:val="23"/>
                </w:rPr>
                <w:t xml:space="preserve">– Installation pour Adduction et la Distribution d’Eau Froide et Chaude </w:t>
              </w:r>
            </w:hyperlink>
          </w:p>
        </w:tc>
      </w:tr>
      <w:tr w:rsidR="00C00966" w:rsidRPr="00737F60" w14:paraId="78ED42FE" w14:textId="77777777" w:rsidTr="00C92838">
        <w:trPr>
          <w:trHeight w:val="1138"/>
        </w:trPr>
        <w:tc>
          <w:tcPr>
            <w:tcW w:w="9776" w:type="dxa"/>
            <w:tcBorders>
              <w:top w:val="nil"/>
              <w:left w:val="nil"/>
              <w:bottom w:val="nil"/>
              <w:right w:val="nil"/>
            </w:tcBorders>
            <w:shd w:val="clear" w:color="auto" w:fill="F4F4F4"/>
            <w:tcMar>
              <w:top w:w="130" w:type="dxa"/>
              <w:left w:w="130" w:type="dxa"/>
              <w:bottom w:w="130" w:type="dxa"/>
              <w:right w:w="130" w:type="dxa"/>
            </w:tcMar>
            <w:vAlign w:val="center"/>
            <w:hideMark/>
          </w:tcPr>
          <w:p w14:paraId="268A1F65" w14:textId="77777777" w:rsidR="00C00966" w:rsidRPr="00FF4B45" w:rsidRDefault="00C00966" w:rsidP="00E8173B">
            <w:pPr>
              <w:spacing w:after="0" w:line="264" w:lineRule="auto"/>
              <w:rPr>
                <w:rFonts w:ascii="Arial Narrow" w:hAnsi="Arial Narrow"/>
                <w:sz w:val="23"/>
                <w:szCs w:val="23"/>
              </w:rPr>
            </w:pPr>
            <w:hyperlink r:id="rId52" w:tooltip="ISO/TS 12720:2014" w:history="1">
              <w:r w:rsidRPr="00FF4B45">
                <w:rPr>
                  <w:rFonts w:ascii="Arial Narrow" w:hAnsi="Arial Narrow"/>
                  <w:b/>
                  <w:sz w:val="23"/>
                  <w:szCs w:val="23"/>
                </w:rPr>
                <w:t xml:space="preserve">ISO/TS </w:t>
              </w:r>
              <w:proofErr w:type="gramStart"/>
              <w:r w:rsidRPr="00FF4B45">
                <w:rPr>
                  <w:rFonts w:ascii="Arial Narrow" w:hAnsi="Arial Narrow"/>
                  <w:b/>
                  <w:sz w:val="23"/>
                  <w:szCs w:val="23"/>
                </w:rPr>
                <w:t>12720:</w:t>
              </w:r>
              <w:proofErr w:type="gramEnd"/>
              <w:r w:rsidRPr="00FF4B45">
                <w:rPr>
                  <w:rFonts w:ascii="Arial Narrow" w:hAnsi="Arial Narrow"/>
                  <w:b/>
                  <w:sz w:val="23"/>
                  <w:szCs w:val="23"/>
                </w:rPr>
                <w:t>2014</w:t>
              </w:r>
            </w:hyperlink>
            <w:r w:rsidRPr="00FF4B45">
              <w:rPr>
                <w:rFonts w:ascii="Arial Narrow" w:hAnsi="Arial Narrow"/>
                <w:sz w:val="23"/>
                <w:szCs w:val="23"/>
              </w:rPr>
              <w:t xml:space="preserve">  -  Développement durable dans les bâtiments et les ouvrages de génie civil -- Lignes directrices pour l'application des principes généraux de développement durable</w:t>
            </w:r>
          </w:p>
          <w:p w14:paraId="1BE31A4B" w14:textId="77777777" w:rsidR="00C00966" w:rsidRPr="00FF4B45" w:rsidRDefault="00C00966" w:rsidP="00E8173B">
            <w:pPr>
              <w:spacing w:after="0" w:line="264" w:lineRule="auto"/>
              <w:rPr>
                <w:rFonts w:ascii="Arial Narrow" w:hAnsi="Arial Narrow"/>
                <w:sz w:val="23"/>
                <w:szCs w:val="23"/>
              </w:rPr>
            </w:pPr>
            <w:hyperlink r:id="rId53" w:tooltip="ISO 15392:2008" w:history="1">
              <w:r w:rsidRPr="00FF4B45">
                <w:rPr>
                  <w:rFonts w:ascii="Arial Narrow" w:hAnsi="Arial Narrow"/>
                  <w:b/>
                  <w:sz w:val="23"/>
                  <w:szCs w:val="23"/>
                </w:rPr>
                <w:t xml:space="preserve">ISO </w:t>
              </w:r>
              <w:proofErr w:type="gramStart"/>
              <w:r w:rsidRPr="00FF4B45">
                <w:rPr>
                  <w:rFonts w:ascii="Arial Narrow" w:hAnsi="Arial Narrow"/>
                  <w:b/>
                  <w:sz w:val="23"/>
                  <w:szCs w:val="23"/>
                </w:rPr>
                <w:t>15392:</w:t>
              </w:r>
              <w:proofErr w:type="gramEnd"/>
              <w:r w:rsidRPr="00FF4B45">
                <w:rPr>
                  <w:rFonts w:ascii="Arial Narrow" w:hAnsi="Arial Narrow"/>
                  <w:b/>
                  <w:sz w:val="23"/>
                  <w:szCs w:val="23"/>
                </w:rPr>
                <w:t>2008</w:t>
              </w:r>
            </w:hyperlink>
            <w:r w:rsidRPr="00FF4B45">
              <w:rPr>
                <w:rFonts w:ascii="Arial Narrow" w:hAnsi="Arial Narrow"/>
                <w:sz w:val="23"/>
                <w:szCs w:val="23"/>
              </w:rPr>
              <w:t xml:space="preserve">  -  Développement durable dans la construction -- Principes généraux</w:t>
            </w:r>
          </w:p>
          <w:p w14:paraId="7274765A" w14:textId="77777777" w:rsidR="00C00966" w:rsidRPr="00FF4B45" w:rsidRDefault="00C00966" w:rsidP="00E8173B">
            <w:pPr>
              <w:widowControl w:val="0"/>
              <w:autoSpaceDE w:val="0"/>
              <w:autoSpaceDN w:val="0"/>
              <w:adjustRightInd w:val="0"/>
              <w:spacing w:after="0" w:line="264" w:lineRule="auto"/>
              <w:jc w:val="both"/>
              <w:rPr>
                <w:rFonts w:ascii="Arial Narrow" w:hAnsi="Arial Narrow"/>
                <w:sz w:val="23"/>
                <w:szCs w:val="23"/>
              </w:rPr>
            </w:pPr>
            <w:hyperlink r:id="rId54" w:tooltip="ISO 15928-1:2015" w:history="1">
              <w:r w:rsidRPr="00FF4B45">
                <w:rPr>
                  <w:rFonts w:ascii="Arial Narrow" w:hAnsi="Arial Narrow"/>
                  <w:b/>
                  <w:sz w:val="23"/>
                  <w:szCs w:val="23"/>
                </w:rPr>
                <w:t xml:space="preserve">ISO </w:t>
              </w:r>
              <w:proofErr w:type="gramStart"/>
              <w:r w:rsidRPr="00FF4B45">
                <w:rPr>
                  <w:rFonts w:ascii="Arial Narrow" w:hAnsi="Arial Narrow"/>
                  <w:b/>
                  <w:sz w:val="23"/>
                  <w:szCs w:val="23"/>
                </w:rPr>
                <w:t>15928:</w:t>
              </w:r>
              <w:proofErr w:type="gramEnd"/>
              <w:r w:rsidRPr="00FF4B45">
                <w:rPr>
                  <w:rFonts w:ascii="Arial Narrow" w:hAnsi="Arial Narrow"/>
                  <w:b/>
                  <w:sz w:val="23"/>
                  <w:szCs w:val="23"/>
                </w:rPr>
                <w:t>2015</w:t>
              </w:r>
            </w:hyperlink>
            <w:r w:rsidRPr="00FF4B45">
              <w:rPr>
                <w:rFonts w:ascii="Arial Narrow" w:hAnsi="Arial Narrow"/>
                <w:sz w:val="23"/>
                <w:szCs w:val="23"/>
              </w:rPr>
              <w:t xml:space="preserve"> - Constructions d'habitation </w:t>
            </w:r>
            <w:r w:rsidR="00E8173B">
              <w:rPr>
                <w:rFonts w:ascii="Arial Narrow" w:hAnsi="Arial Narrow"/>
                <w:sz w:val="23"/>
                <w:szCs w:val="23"/>
              </w:rPr>
              <w:t>-- Description des performances</w:t>
            </w:r>
          </w:p>
        </w:tc>
      </w:tr>
    </w:tbl>
    <w:p w14:paraId="4130047B" w14:textId="77777777" w:rsidR="00C00966" w:rsidRPr="00656367" w:rsidRDefault="00C00966" w:rsidP="00C00966">
      <w:pPr>
        <w:pStyle w:val="PrformatHTML"/>
        <w:shd w:val="clear" w:color="auto" w:fill="FFFFFF"/>
        <w:spacing w:line="276" w:lineRule="auto"/>
        <w:ind w:right="-142"/>
        <w:jc w:val="both"/>
        <w:rPr>
          <w:rFonts w:ascii="Arial Narrow" w:eastAsia="Calibri" w:hAnsi="Arial Narrow" w:cs="Arial"/>
          <w:bCs/>
          <w:sz w:val="8"/>
          <w:szCs w:val="8"/>
          <w:lang w:eastAsia="en-US"/>
        </w:rPr>
      </w:pPr>
    </w:p>
    <w:p w14:paraId="6A28C669" w14:textId="77777777" w:rsidR="009E37FD" w:rsidRDefault="009E37FD" w:rsidP="009E37FD">
      <w:pPr>
        <w:widowControl w:val="0"/>
        <w:autoSpaceDE w:val="0"/>
        <w:autoSpaceDN w:val="0"/>
        <w:adjustRightInd w:val="0"/>
        <w:spacing w:after="0" w:line="269" w:lineRule="auto"/>
        <w:jc w:val="both"/>
        <w:rPr>
          <w:rFonts w:ascii="Arial Narrow" w:hAnsi="Arial Narrow"/>
          <w:b/>
          <w:sz w:val="23"/>
          <w:szCs w:val="23"/>
        </w:rPr>
      </w:pPr>
    </w:p>
    <w:p w14:paraId="3950A148" w14:textId="77777777" w:rsidR="009E37FD" w:rsidRPr="00DA669F" w:rsidRDefault="009E37FD" w:rsidP="009E37FD">
      <w:pPr>
        <w:pStyle w:val="Paragraphedeliste"/>
        <w:widowControl w:val="0"/>
        <w:numPr>
          <w:ilvl w:val="0"/>
          <w:numId w:val="26"/>
        </w:numPr>
        <w:autoSpaceDE w:val="0"/>
        <w:autoSpaceDN w:val="0"/>
        <w:adjustRightInd w:val="0"/>
        <w:spacing w:after="0" w:line="269" w:lineRule="auto"/>
        <w:ind w:left="414" w:hanging="357"/>
        <w:jc w:val="both"/>
        <w:rPr>
          <w:rFonts w:ascii="Arial Narrow" w:hAnsi="Arial Narrow"/>
          <w:b/>
          <w:sz w:val="23"/>
          <w:szCs w:val="23"/>
        </w:rPr>
      </w:pPr>
      <w:r w:rsidRPr="00DA669F">
        <w:rPr>
          <w:rFonts w:ascii="Arial Narrow" w:hAnsi="Arial Narrow"/>
          <w:b/>
          <w:sz w:val="23"/>
          <w:szCs w:val="23"/>
        </w:rPr>
        <w:t>Assainissement</w:t>
      </w:r>
      <w:r>
        <w:rPr>
          <w:rFonts w:ascii="Arial Narrow" w:hAnsi="Arial Narrow"/>
          <w:b/>
          <w:sz w:val="23"/>
          <w:szCs w:val="23"/>
        </w:rPr>
        <w:t xml:space="preserve"> - </w:t>
      </w:r>
      <w:r w:rsidRPr="00DA669F">
        <w:rPr>
          <w:rFonts w:ascii="Arial Narrow" w:hAnsi="Arial Narrow"/>
          <w:sz w:val="23"/>
          <w:szCs w:val="23"/>
        </w:rPr>
        <w:t>L’attributaire doit fournir les installations complètes, en ordre de marche et établies conformément aux règles de l’ar</w:t>
      </w:r>
      <w:r>
        <w:rPr>
          <w:rFonts w:ascii="Arial Narrow" w:hAnsi="Arial Narrow"/>
          <w:sz w:val="23"/>
          <w:szCs w:val="23"/>
        </w:rPr>
        <w:t xml:space="preserve">t et aux règlements en vigueur, à savoir :  </w:t>
      </w:r>
    </w:p>
    <w:p w14:paraId="654819A6" w14:textId="77777777" w:rsidR="009E37FD" w:rsidRPr="009B7E88"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proofErr w:type="gramStart"/>
      <w:r w:rsidRPr="009B7E88">
        <w:rPr>
          <w:rFonts w:ascii="Arial Narrow" w:hAnsi="Arial Narrow"/>
          <w:i/>
        </w:rPr>
        <w:t>la</w:t>
      </w:r>
      <w:proofErr w:type="gramEnd"/>
      <w:r w:rsidRPr="009B7E88">
        <w:rPr>
          <w:rFonts w:ascii="Arial Narrow" w:hAnsi="Arial Narrow"/>
          <w:i/>
        </w:rPr>
        <w:t xml:space="preserve"> fourniture de tous les appareils en état de marche, y compris leurs accessoires ;</w:t>
      </w:r>
    </w:p>
    <w:p w14:paraId="1A0CF4FC" w14:textId="77777777" w:rsidR="009E37FD" w:rsidRPr="009B7E88"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proofErr w:type="gramStart"/>
      <w:r w:rsidRPr="009B7E88">
        <w:rPr>
          <w:rFonts w:ascii="Arial Narrow" w:hAnsi="Arial Narrow"/>
          <w:i/>
        </w:rPr>
        <w:t>les</w:t>
      </w:r>
      <w:proofErr w:type="gramEnd"/>
      <w:r w:rsidRPr="009B7E88">
        <w:rPr>
          <w:rFonts w:ascii="Arial Narrow" w:hAnsi="Arial Narrow"/>
          <w:i/>
        </w:rPr>
        <w:t xml:space="preserve"> scellements et les fixations de tous les appareils ;</w:t>
      </w:r>
    </w:p>
    <w:p w14:paraId="7E1F2ECD" w14:textId="77777777" w:rsidR="009E37FD" w:rsidRPr="009B7E88"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proofErr w:type="gramStart"/>
      <w:r w:rsidRPr="009B7E88">
        <w:rPr>
          <w:rFonts w:ascii="Arial Narrow" w:hAnsi="Arial Narrow"/>
          <w:i/>
        </w:rPr>
        <w:t>les</w:t>
      </w:r>
      <w:proofErr w:type="gramEnd"/>
      <w:r w:rsidRPr="009B7E88">
        <w:rPr>
          <w:rFonts w:ascii="Arial Narrow" w:hAnsi="Arial Narrow"/>
          <w:i/>
        </w:rPr>
        <w:t xml:space="preserve"> fournitures et la pose de fourreaux de protection des tuyauteries dans les traversées de maçonnerie, ou éventuellement du béton ;</w:t>
      </w:r>
    </w:p>
    <w:p w14:paraId="0D5364B7" w14:textId="77777777" w:rsidR="009E37FD" w:rsidRPr="009B7E88"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proofErr w:type="gramStart"/>
      <w:r w:rsidRPr="009B7E88">
        <w:rPr>
          <w:rFonts w:ascii="Arial Narrow" w:hAnsi="Arial Narrow"/>
          <w:i/>
        </w:rPr>
        <w:t>la</w:t>
      </w:r>
      <w:proofErr w:type="gramEnd"/>
      <w:r w:rsidRPr="009B7E88">
        <w:rPr>
          <w:rFonts w:ascii="Arial Narrow" w:hAnsi="Arial Narrow"/>
          <w:i/>
        </w:rPr>
        <w:t xml:space="preserve"> peinture antirouille de toutes les parties métalliques non galvanisées ;</w:t>
      </w:r>
    </w:p>
    <w:p w14:paraId="534B65DE" w14:textId="77777777" w:rsidR="009E37FD"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proofErr w:type="gramStart"/>
      <w:r w:rsidRPr="009B7E88">
        <w:rPr>
          <w:rFonts w:ascii="Arial Narrow" w:hAnsi="Arial Narrow"/>
          <w:i/>
        </w:rPr>
        <w:t>la</w:t>
      </w:r>
      <w:proofErr w:type="gramEnd"/>
      <w:r w:rsidRPr="009B7E88">
        <w:rPr>
          <w:rFonts w:ascii="Arial Narrow" w:hAnsi="Arial Narrow"/>
          <w:i/>
        </w:rPr>
        <w:t xml:space="preserve"> fourniture, la mise en place et le raccordement des siphons de sol destinés à recueillir les eaux de lavage ou de vidange dans les blocs </w:t>
      </w:r>
      <w:proofErr w:type="gramStart"/>
      <w:r w:rsidRPr="009B7E88">
        <w:rPr>
          <w:rFonts w:ascii="Arial Narrow" w:hAnsi="Arial Narrow"/>
          <w:i/>
        </w:rPr>
        <w:t>sanitaires  et</w:t>
      </w:r>
      <w:proofErr w:type="gramEnd"/>
      <w:r w:rsidRPr="009B7E88">
        <w:rPr>
          <w:rFonts w:ascii="Arial Narrow" w:hAnsi="Arial Narrow"/>
          <w:i/>
        </w:rPr>
        <w:t xml:space="preserve"> dans les autres locaux</w:t>
      </w:r>
      <w:proofErr w:type="gramStart"/>
      <w:r w:rsidRPr="009B7E88">
        <w:rPr>
          <w:rFonts w:ascii="Arial Narrow" w:hAnsi="Arial Narrow"/>
          <w:i/>
        </w:rPr>
        <w:t> ;les</w:t>
      </w:r>
      <w:proofErr w:type="gramEnd"/>
      <w:r w:rsidRPr="009B7E88">
        <w:rPr>
          <w:rFonts w:ascii="Arial Narrow" w:hAnsi="Arial Narrow"/>
          <w:i/>
        </w:rPr>
        <w:t xml:space="preserve"> liaisons équipotentielles des canalisations.</w:t>
      </w:r>
    </w:p>
    <w:p w14:paraId="0E8FE7FE" w14:textId="77777777" w:rsidR="009E37FD" w:rsidRPr="00AF7CA8" w:rsidRDefault="009E37FD" w:rsidP="009E37FD">
      <w:pPr>
        <w:pStyle w:val="Paragraphedeliste"/>
        <w:widowControl w:val="0"/>
        <w:autoSpaceDE w:val="0"/>
        <w:autoSpaceDN w:val="0"/>
        <w:adjustRightInd w:val="0"/>
        <w:spacing w:after="0" w:line="269" w:lineRule="auto"/>
        <w:jc w:val="both"/>
        <w:rPr>
          <w:rFonts w:ascii="Arial Narrow" w:hAnsi="Arial Narrow"/>
          <w:i/>
          <w:sz w:val="8"/>
          <w:szCs w:val="8"/>
        </w:rPr>
      </w:pPr>
    </w:p>
    <w:p w14:paraId="41C3B5CB" w14:textId="77777777" w:rsidR="009E37FD" w:rsidRPr="009E37FD" w:rsidRDefault="009E37FD" w:rsidP="009E37FD">
      <w:pPr>
        <w:pStyle w:val="Paragraphedeliste"/>
        <w:widowControl w:val="0"/>
        <w:numPr>
          <w:ilvl w:val="0"/>
          <w:numId w:val="26"/>
        </w:numPr>
        <w:autoSpaceDE w:val="0"/>
        <w:autoSpaceDN w:val="0"/>
        <w:adjustRightInd w:val="0"/>
        <w:spacing w:after="0"/>
        <w:ind w:left="414" w:hanging="357"/>
        <w:jc w:val="both"/>
        <w:rPr>
          <w:rFonts w:ascii="Arial Narrow" w:hAnsi="Arial Narrow"/>
          <w:b/>
          <w:sz w:val="23"/>
          <w:szCs w:val="23"/>
        </w:rPr>
      </w:pPr>
      <w:r w:rsidRPr="00E56BEF">
        <w:rPr>
          <w:rFonts w:ascii="Arial Narrow" w:hAnsi="Arial Narrow"/>
          <w:b/>
          <w:sz w:val="23"/>
          <w:szCs w:val="23"/>
        </w:rPr>
        <w:t xml:space="preserve">L’Alimentation en Eau : </w:t>
      </w:r>
      <w:r>
        <w:rPr>
          <w:rFonts w:ascii="Arial Narrow" w:hAnsi="Arial Narrow"/>
          <w:sz w:val="23"/>
          <w:szCs w:val="23"/>
        </w:rPr>
        <w:t>Les Désignations objet de ce DATO</w:t>
      </w:r>
      <w:r w:rsidRPr="009C0238">
        <w:rPr>
          <w:rFonts w:ascii="Arial Narrow" w:hAnsi="Arial Narrow"/>
          <w:sz w:val="23"/>
          <w:szCs w:val="23"/>
        </w:rPr>
        <w:t xml:space="preserve"> comprennent la fourniture et la pose des tuyauteries d’alimentation et leurs accessoires nécessaires au branchement p</w:t>
      </w:r>
      <w:r>
        <w:rPr>
          <w:rFonts w:ascii="Arial Narrow" w:hAnsi="Arial Narrow"/>
          <w:sz w:val="23"/>
          <w:szCs w:val="23"/>
        </w:rPr>
        <w:t>articulier des appareils (</w:t>
      </w:r>
      <w:r>
        <w:rPr>
          <w:rFonts w:ascii="Arial Narrow" w:hAnsi="Arial Narrow"/>
          <w:i/>
          <w:sz w:val="23"/>
          <w:szCs w:val="23"/>
        </w:rPr>
        <w:t>L</w:t>
      </w:r>
      <w:r w:rsidRPr="00FA6483">
        <w:rPr>
          <w:rFonts w:ascii="Arial Narrow" w:hAnsi="Arial Narrow"/>
          <w:i/>
          <w:sz w:val="23"/>
          <w:szCs w:val="23"/>
        </w:rPr>
        <w:t xml:space="preserve">ave-mains, Cuves Sanitaire – WC, chasses, robinet de service, </w:t>
      </w:r>
      <w:proofErr w:type="spellStart"/>
      <w:r w:rsidRPr="00FA6483">
        <w:rPr>
          <w:rFonts w:ascii="Arial Narrow" w:hAnsi="Arial Narrow"/>
          <w:i/>
          <w:sz w:val="23"/>
          <w:szCs w:val="23"/>
        </w:rPr>
        <w:t>etc</w:t>
      </w:r>
      <w:proofErr w:type="spellEnd"/>
      <w:r w:rsidRPr="009C0238">
        <w:rPr>
          <w:rFonts w:ascii="Arial Narrow" w:hAnsi="Arial Narrow"/>
          <w:sz w:val="23"/>
          <w:szCs w:val="23"/>
        </w:rPr>
        <w:t xml:space="preserve">). </w:t>
      </w:r>
      <w:r w:rsidRPr="00447256">
        <w:rPr>
          <w:rFonts w:ascii="Arial Narrow" w:hAnsi="Arial Narrow"/>
          <w:sz w:val="23"/>
          <w:szCs w:val="23"/>
        </w:rPr>
        <w:t>Le système d’approvisionnement/alimentation en eau prévue pour les Ouvrages en projet compte sur l</w:t>
      </w:r>
      <w:r>
        <w:rPr>
          <w:rFonts w:ascii="Arial Narrow" w:hAnsi="Arial Narrow"/>
          <w:sz w:val="23"/>
          <w:szCs w:val="23"/>
        </w:rPr>
        <w:t xml:space="preserve">a </w:t>
      </w:r>
      <w:r w:rsidRPr="009C0238">
        <w:rPr>
          <w:rFonts w:ascii="Arial Narrow" w:hAnsi="Arial Narrow"/>
          <w:sz w:val="23"/>
          <w:szCs w:val="23"/>
          <w:u w:val="single"/>
        </w:rPr>
        <w:t xml:space="preserve">Connexion et Branchement en Adduction depuis le tuyau principal de </w:t>
      </w:r>
      <w:r w:rsidRPr="00AF7CA8">
        <w:rPr>
          <w:rFonts w:ascii="Arial Narrow" w:hAnsi="Arial Narrow"/>
          <w:sz w:val="23"/>
          <w:szCs w:val="23"/>
          <w:u w:val="single"/>
        </w:rPr>
        <w:t>distribution publique d'eau</w:t>
      </w:r>
      <w:r w:rsidRPr="00E8173B">
        <w:rPr>
          <w:rFonts w:ascii="Arial Narrow" w:hAnsi="Arial Narrow"/>
          <w:sz w:val="23"/>
          <w:szCs w:val="23"/>
        </w:rPr>
        <w:t xml:space="preserve"> en DN50 P</w:t>
      </w:r>
      <w:r>
        <w:rPr>
          <w:rFonts w:ascii="Arial Narrow" w:hAnsi="Arial Narrow"/>
          <w:sz w:val="23"/>
          <w:szCs w:val="23"/>
        </w:rPr>
        <w:t xml:space="preserve">N16 déjà disponible pour les autres Structures opérationnelles dans la Parcelle </w:t>
      </w:r>
      <w:r w:rsidRPr="009E37FD">
        <w:rPr>
          <w:rFonts w:ascii="Arial Narrow" w:hAnsi="Arial Narrow"/>
          <w:i/>
          <w:sz w:val="23"/>
          <w:szCs w:val="23"/>
        </w:rPr>
        <w:t>(Rif. Bâtiment 128 FGHI</w:t>
      </w:r>
      <w:proofErr w:type="gramStart"/>
      <w:r w:rsidRPr="009E37FD">
        <w:rPr>
          <w:rFonts w:ascii="Arial Narrow" w:hAnsi="Arial Narrow"/>
          <w:i/>
          <w:sz w:val="23"/>
          <w:szCs w:val="23"/>
        </w:rPr>
        <w:t>)</w:t>
      </w:r>
      <w:r>
        <w:rPr>
          <w:rFonts w:ascii="Arial Narrow" w:hAnsi="Arial Narrow"/>
          <w:sz w:val="23"/>
          <w:szCs w:val="23"/>
        </w:rPr>
        <w:t xml:space="preserve"> .</w:t>
      </w:r>
      <w:proofErr w:type="gramEnd"/>
    </w:p>
    <w:p w14:paraId="0C220145" w14:textId="77777777" w:rsidR="009E37FD" w:rsidRPr="00BA1CB3" w:rsidRDefault="009E37FD" w:rsidP="009E37FD">
      <w:pPr>
        <w:pStyle w:val="Paragraphedeliste"/>
        <w:widowControl w:val="0"/>
        <w:autoSpaceDE w:val="0"/>
        <w:autoSpaceDN w:val="0"/>
        <w:adjustRightInd w:val="0"/>
        <w:spacing w:after="0"/>
        <w:ind w:left="414"/>
        <w:jc w:val="both"/>
        <w:rPr>
          <w:rFonts w:ascii="Arial Narrow" w:hAnsi="Arial Narrow"/>
          <w:b/>
          <w:sz w:val="23"/>
          <w:szCs w:val="23"/>
        </w:rPr>
      </w:pPr>
      <w:r w:rsidRPr="00BA1CB3">
        <w:rPr>
          <w:rFonts w:ascii="Arial Narrow" w:hAnsi="Arial Narrow"/>
          <w:sz w:val="23"/>
          <w:szCs w:val="23"/>
        </w:rPr>
        <w:t>Le</w:t>
      </w:r>
      <w:r>
        <w:rPr>
          <w:rFonts w:ascii="Arial Narrow" w:hAnsi="Arial Narrow"/>
          <w:b/>
          <w:sz w:val="23"/>
          <w:szCs w:val="23"/>
        </w:rPr>
        <w:t xml:space="preserve"> Système d’</w:t>
      </w:r>
      <w:r w:rsidRPr="00BA1CB3">
        <w:rPr>
          <w:rFonts w:ascii="Arial Narrow" w:hAnsi="Arial Narrow"/>
          <w:b/>
          <w:sz w:val="23"/>
          <w:szCs w:val="23"/>
        </w:rPr>
        <w:t xml:space="preserve">Adduction </w:t>
      </w:r>
      <w:r>
        <w:rPr>
          <w:rFonts w:ascii="Arial Narrow" w:hAnsi="Arial Narrow"/>
          <w:b/>
          <w:sz w:val="23"/>
          <w:szCs w:val="23"/>
        </w:rPr>
        <w:t xml:space="preserve">et Evacuation </w:t>
      </w:r>
      <w:r>
        <w:rPr>
          <w:rFonts w:ascii="Arial Narrow" w:hAnsi="Arial Narrow"/>
          <w:sz w:val="23"/>
          <w:szCs w:val="23"/>
        </w:rPr>
        <w:t xml:space="preserve">de l’Espace de Restauration BGF </w:t>
      </w:r>
      <w:r w:rsidRPr="00BA1CB3">
        <w:rPr>
          <w:rFonts w:ascii="Arial Narrow" w:hAnsi="Arial Narrow"/>
          <w:sz w:val="23"/>
          <w:szCs w:val="23"/>
        </w:rPr>
        <w:t xml:space="preserve">sera </w:t>
      </w:r>
      <w:r>
        <w:rPr>
          <w:rFonts w:ascii="Arial Narrow" w:hAnsi="Arial Narrow"/>
          <w:sz w:val="23"/>
          <w:szCs w:val="23"/>
        </w:rPr>
        <w:t xml:space="preserve">donc, </w:t>
      </w:r>
      <w:r w:rsidRPr="00BA1CB3">
        <w:rPr>
          <w:rFonts w:ascii="Arial Narrow" w:hAnsi="Arial Narrow"/>
          <w:sz w:val="23"/>
          <w:szCs w:val="23"/>
        </w:rPr>
        <w:t>composée par</w:t>
      </w:r>
      <w:r w:rsidRPr="00BA1CB3">
        <w:rPr>
          <w:rFonts w:ascii="Arial Narrow" w:hAnsi="Arial Narrow"/>
          <w:b/>
          <w:sz w:val="23"/>
          <w:szCs w:val="23"/>
        </w:rPr>
        <w:t xml:space="preserve"> : </w:t>
      </w:r>
    </w:p>
    <w:p w14:paraId="0F976359" w14:textId="77777777" w:rsidR="009E37FD" w:rsidRPr="009E37FD" w:rsidRDefault="009E37FD" w:rsidP="009E37FD">
      <w:pPr>
        <w:pStyle w:val="Paragraphedeliste"/>
        <w:widowControl w:val="0"/>
        <w:numPr>
          <w:ilvl w:val="0"/>
          <w:numId w:val="27"/>
        </w:numPr>
        <w:autoSpaceDE w:val="0"/>
        <w:autoSpaceDN w:val="0"/>
        <w:adjustRightInd w:val="0"/>
        <w:spacing w:after="0" w:line="269" w:lineRule="auto"/>
        <w:ind w:left="1037" w:hanging="357"/>
        <w:jc w:val="both"/>
        <w:rPr>
          <w:rFonts w:ascii="Arial Narrow" w:hAnsi="Arial Narrow"/>
          <w:i/>
        </w:rPr>
      </w:pPr>
      <w:r w:rsidRPr="00BA1CB3">
        <w:rPr>
          <w:rFonts w:ascii="Arial Narrow" w:hAnsi="Arial Narrow"/>
          <w:i/>
          <w:sz w:val="23"/>
          <w:szCs w:val="23"/>
          <w:u w:val="single"/>
        </w:rPr>
        <w:t>Connexion et Branchement en Adduction depuis le tuyau principal de distribution publique d'eau</w:t>
      </w:r>
      <w:r w:rsidRPr="00E56BEF">
        <w:rPr>
          <w:rFonts w:ascii="Arial Narrow" w:hAnsi="Arial Narrow"/>
          <w:i/>
          <w:sz w:val="23"/>
          <w:szCs w:val="23"/>
        </w:rPr>
        <w:t xml:space="preserve"> </w:t>
      </w:r>
      <w:r w:rsidRPr="00BA1CB3">
        <w:rPr>
          <w:rFonts w:ascii="Arial Narrow" w:hAnsi="Arial Narrow"/>
          <w:i/>
          <w:sz w:val="23"/>
          <w:szCs w:val="23"/>
        </w:rPr>
        <w:t>en DN50 PN16</w:t>
      </w:r>
      <w:r w:rsidRPr="00E56BEF">
        <w:rPr>
          <w:rFonts w:ascii="Arial Narrow" w:hAnsi="Arial Narrow"/>
          <w:sz w:val="23"/>
          <w:szCs w:val="23"/>
        </w:rPr>
        <w:t xml:space="preserve"> </w:t>
      </w:r>
      <w:r>
        <w:rPr>
          <w:rFonts w:ascii="Arial Narrow" w:hAnsi="Arial Narrow"/>
          <w:sz w:val="23"/>
          <w:szCs w:val="23"/>
        </w:rPr>
        <w:t xml:space="preserve">déjà disponible dans la Parcelle ; </w:t>
      </w:r>
      <w:r w:rsidRPr="00BA1CB3">
        <w:rPr>
          <w:rFonts w:ascii="Arial Narrow" w:hAnsi="Arial Narrow"/>
          <w:i/>
          <w:sz w:val="23"/>
          <w:szCs w:val="23"/>
        </w:rPr>
        <w:t xml:space="preserve"> </w:t>
      </w:r>
    </w:p>
    <w:p w14:paraId="3DCB1869" w14:textId="77777777" w:rsidR="009E37FD" w:rsidRPr="009E37FD" w:rsidRDefault="009E37FD" w:rsidP="009E37FD">
      <w:pPr>
        <w:pStyle w:val="Paragraphedeliste"/>
        <w:widowControl w:val="0"/>
        <w:numPr>
          <w:ilvl w:val="0"/>
          <w:numId w:val="27"/>
        </w:numPr>
        <w:autoSpaceDE w:val="0"/>
        <w:autoSpaceDN w:val="0"/>
        <w:adjustRightInd w:val="0"/>
        <w:spacing w:after="0" w:line="269" w:lineRule="auto"/>
        <w:ind w:left="1037" w:hanging="357"/>
        <w:jc w:val="both"/>
        <w:rPr>
          <w:rFonts w:ascii="Arial Narrow" w:hAnsi="Arial Narrow"/>
          <w:i/>
        </w:rPr>
      </w:pPr>
      <w:r w:rsidRPr="009E37FD">
        <w:rPr>
          <w:rFonts w:ascii="Arial Narrow" w:hAnsi="Arial Narrow"/>
          <w:i/>
        </w:rPr>
        <w:t>Raccordement Extérieure au Bâtiment 128 FGHI par tuyauterie d’adduction en PPR 3/4 PN 16</w:t>
      </w:r>
      <w:r>
        <w:rPr>
          <w:rFonts w:ascii="Arial Narrow" w:hAnsi="Arial Narrow"/>
          <w:i/>
        </w:rPr>
        <w:t> ; La tuyauterie d’adduction</w:t>
      </w:r>
      <w:r w:rsidRPr="00BA1CB3">
        <w:rPr>
          <w:rFonts w:ascii="Arial Narrow" w:hAnsi="Arial Narrow"/>
          <w:i/>
        </w:rPr>
        <w:t xml:space="preserve"> est en tuyau PVC pression PN10.</w:t>
      </w:r>
    </w:p>
    <w:p w14:paraId="33744E22" w14:textId="77777777" w:rsidR="009E37FD" w:rsidRPr="009E37FD" w:rsidRDefault="009E37FD" w:rsidP="009E37FD">
      <w:pPr>
        <w:pStyle w:val="Paragraphedeliste"/>
        <w:widowControl w:val="0"/>
        <w:numPr>
          <w:ilvl w:val="0"/>
          <w:numId w:val="27"/>
        </w:numPr>
        <w:autoSpaceDE w:val="0"/>
        <w:autoSpaceDN w:val="0"/>
        <w:adjustRightInd w:val="0"/>
        <w:spacing w:after="0" w:line="269" w:lineRule="auto"/>
        <w:jc w:val="both"/>
        <w:rPr>
          <w:rFonts w:ascii="Arial Narrow" w:hAnsi="Arial Narrow"/>
          <w:i/>
        </w:rPr>
      </w:pPr>
      <w:r w:rsidRPr="009E37FD">
        <w:rPr>
          <w:rFonts w:ascii="Arial Narrow" w:hAnsi="Arial Narrow"/>
          <w:i/>
        </w:rPr>
        <w:t xml:space="preserve">Fourniture et pose Tuyauterie PPR 3/4 PN16 pour Alimentation/Adduction des différents points d'eau y compris tous autres différents accessoires de raccordement, fixation et de façonnage : </w:t>
      </w:r>
    </w:p>
    <w:p w14:paraId="0FE64DF7" w14:textId="77777777" w:rsidR="009E37FD" w:rsidRPr="009E37FD" w:rsidRDefault="009E37FD" w:rsidP="009E37FD">
      <w:pPr>
        <w:pStyle w:val="Paragraphedeliste"/>
        <w:widowControl w:val="0"/>
        <w:autoSpaceDE w:val="0"/>
        <w:autoSpaceDN w:val="0"/>
        <w:adjustRightInd w:val="0"/>
        <w:spacing w:after="0" w:line="269" w:lineRule="auto"/>
        <w:ind w:left="1069"/>
        <w:jc w:val="both"/>
        <w:rPr>
          <w:rFonts w:ascii="Arial Narrow" w:hAnsi="Arial Narrow"/>
          <w:i/>
        </w:rPr>
      </w:pPr>
      <w:r w:rsidRPr="009E37FD">
        <w:rPr>
          <w:rFonts w:ascii="Arial Narrow" w:hAnsi="Arial Narrow"/>
          <w:i/>
        </w:rPr>
        <w:lastRenderedPageBreak/>
        <w:t xml:space="preserve">- n.2 Robinet Puisage pour Plonge x </w:t>
      </w:r>
      <w:r>
        <w:rPr>
          <w:rFonts w:ascii="Arial Narrow" w:hAnsi="Arial Narrow"/>
          <w:i/>
        </w:rPr>
        <w:t xml:space="preserve">2 </w:t>
      </w:r>
      <w:r w:rsidRPr="009E37FD">
        <w:rPr>
          <w:rFonts w:ascii="Arial Narrow" w:hAnsi="Arial Narrow"/>
          <w:i/>
        </w:rPr>
        <w:t xml:space="preserve">Bacs intérieurement à la Cuisine ; </w:t>
      </w:r>
    </w:p>
    <w:p w14:paraId="1149A785" w14:textId="77777777" w:rsidR="009E37FD" w:rsidRDefault="009E37FD" w:rsidP="009E37FD">
      <w:pPr>
        <w:pStyle w:val="Paragraphedeliste"/>
        <w:widowControl w:val="0"/>
        <w:autoSpaceDE w:val="0"/>
        <w:autoSpaceDN w:val="0"/>
        <w:adjustRightInd w:val="0"/>
        <w:spacing w:after="0" w:line="269" w:lineRule="auto"/>
        <w:ind w:left="1069"/>
        <w:jc w:val="both"/>
        <w:rPr>
          <w:rFonts w:ascii="Arial Narrow" w:hAnsi="Arial Narrow"/>
          <w:i/>
        </w:rPr>
      </w:pPr>
      <w:r w:rsidRPr="009E37FD">
        <w:rPr>
          <w:rFonts w:ascii="Arial Narrow" w:hAnsi="Arial Narrow"/>
          <w:i/>
        </w:rPr>
        <w:t>- n.4 Robinet Puisage pour</w:t>
      </w:r>
      <w:r>
        <w:rPr>
          <w:rFonts w:ascii="Arial Narrow" w:hAnsi="Arial Narrow"/>
          <w:i/>
        </w:rPr>
        <w:t xml:space="preserve"> x 4 Eviers </w:t>
      </w:r>
      <w:r w:rsidRPr="009E37FD">
        <w:rPr>
          <w:rFonts w:ascii="Arial Narrow" w:hAnsi="Arial Narrow"/>
          <w:i/>
        </w:rPr>
        <w:t>en Béton extérieurement à la Cuisine ;</w:t>
      </w:r>
    </w:p>
    <w:p w14:paraId="51AC41ED" w14:textId="77777777" w:rsidR="009E37FD" w:rsidRDefault="009E37FD" w:rsidP="009E37FD">
      <w:pPr>
        <w:pStyle w:val="Paragraphedeliste"/>
        <w:widowControl w:val="0"/>
        <w:autoSpaceDE w:val="0"/>
        <w:autoSpaceDN w:val="0"/>
        <w:adjustRightInd w:val="0"/>
        <w:spacing w:after="0" w:line="269" w:lineRule="auto"/>
        <w:ind w:left="1069"/>
        <w:jc w:val="both"/>
        <w:rPr>
          <w:rFonts w:ascii="Arial Narrow" w:hAnsi="Arial Narrow"/>
          <w:i/>
        </w:rPr>
      </w:pPr>
      <w:r>
        <w:rPr>
          <w:rFonts w:ascii="Arial Narrow" w:hAnsi="Arial Narrow"/>
          <w:i/>
        </w:rPr>
        <w:t>- n.1</w:t>
      </w:r>
      <w:r w:rsidRPr="009E37FD">
        <w:rPr>
          <w:rFonts w:ascii="Arial Narrow" w:hAnsi="Arial Narrow"/>
          <w:i/>
        </w:rPr>
        <w:t xml:space="preserve"> Robinet Puisage pour</w:t>
      </w:r>
      <w:r w:rsidR="0001692C">
        <w:rPr>
          <w:rFonts w:ascii="Arial Narrow" w:hAnsi="Arial Narrow"/>
          <w:i/>
        </w:rPr>
        <w:t xml:space="preserve"> </w:t>
      </w:r>
      <w:r>
        <w:rPr>
          <w:rFonts w:ascii="Arial Narrow" w:hAnsi="Arial Narrow"/>
          <w:i/>
        </w:rPr>
        <w:t xml:space="preserve">Lave-mains dans les Sanitaires </w:t>
      </w:r>
      <w:r w:rsidRPr="009E37FD">
        <w:rPr>
          <w:rFonts w:ascii="Arial Narrow" w:hAnsi="Arial Narrow"/>
          <w:i/>
        </w:rPr>
        <w:t>;</w:t>
      </w:r>
    </w:p>
    <w:p w14:paraId="586A0C2B" w14:textId="77777777" w:rsidR="009E37FD" w:rsidRPr="00735098" w:rsidRDefault="009E37FD" w:rsidP="009E37FD">
      <w:pPr>
        <w:pStyle w:val="Paragraphedeliste"/>
        <w:widowControl w:val="0"/>
        <w:autoSpaceDE w:val="0"/>
        <w:autoSpaceDN w:val="0"/>
        <w:adjustRightInd w:val="0"/>
        <w:spacing w:after="0" w:line="269" w:lineRule="auto"/>
        <w:ind w:left="1069"/>
        <w:jc w:val="both"/>
        <w:rPr>
          <w:rFonts w:ascii="Arial Narrow" w:hAnsi="Arial Narrow"/>
          <w:i/>
        </w:rPr>
      </w:pPr>
      <w:r>
        <w:rPr>
          <w:rFonts w:ascii="Arial Narrow" w:hAnsi="Arial Narrow"/>
          <w:i/>
        </w:rPr>
        <w:t>- n.1</w:t>
      </w:r>
      <w:r w:rsidRPr="009E37FD">
        <w:rPr>
          <w:rFonts w:ascii="Arial Narrow" w:hAnsi="Arial Narrow"/>
          <w:i/>
        </w:rPr>
        <w:t xml:space="preserve"> Robinet Puisage pour</w:t>
      </w:r>
      <w:r>
        <w:rPr>
          <w:rFonts w:ascii="Arial Narrow" w:hAnsi="Arial Narrow"/>
          <w:i/>
        </w:rPr>
        <w:t xml:space="preserve"> Colonne de douche dans les Sanitaires </w:t>
      </w:r>
      <w:r w:rsidRPr="009E37FD">
        <w:rPr>
          <w:rFonts w:ascii="Arial Narrow" w:hAnsi="Arial Narrow"/>
          <w:i/>
        </w:rPr>
        <w:t>;</w:t>
      </w:r>
    </w:p>
    <w:p w14:paraId="7761BD1D" w14:textId="77777777" w:rsidR="009E37FD" w:rsidRPr="00735098" w:rsidRDefault="0001692C" w:rsidP="009E37FD">
      <w:pPr>
        <w:pStyle w:val="Paragraphedeliste"/>
        <w:widowControl w:val="0"/>
        <w:autoSpaceDE w:val="0"/>
        <w:autoSpaceDN w:val="0"/>
        <w:adjustRightInd w:val="0"/>
        <w:spacing w:after="0" w:line="269" w:lineRule="auto"/>
        <w:ind w:left="1069"/>
        <w:jc w:val="both"/>
        <w:rPr>
          <w:rFonts w:ascii="Arial Narrow" w:hAnsi="Arial Narrow"/>
          <w:i/>
        </w:rPr>
      </w:pPr>
      <w:r>
        <w:rPr>
          <w:rFonts w:ascii="Arial Narrow" w:hAnsi="Arial Narrow"/>
          <w:i/>
        </w:rPr>
        <w:t xml:space="preserve">- n.1 Connexion à la Couve de Toilette </w:t>
      </w:r>
      <w:r w:rsidRPr="009E37FD">
        <w:rPr>
          <w:rFonts w:ascii="Arial Narrow" w:hAnsi="Arial Narrow"/>
          <w:i/>
        </w:rPr>
        <w:t>;</w:t>
      </w:r>
    </w:p>
    <w:p w14:paraId="7BA0E629" w14:textId="77777777" w:rsidR="009E37FD" w:rsidRPr="0001692C" w:rsidRDefault="009E37FD" w:rsidP="009E37FD">
      <w:pPr>
        <w:pStyle w:val="Paragraphedeliste"/>
        <w:widowControl w:val="0"/>
        <w:autoSpaceDE w:val="0"/>
        <w:autoSpaceDN w:val="0"/>
        <w:adjustRightInd w:val="0"/>
        <w:spacing w:after="0" w:line="269" w:lineRule="auto"/>
        <w:ind w:left="1069"/>
        <w:jc w:val="both"/>
        <w:rPr>
          <w:rFonts w:ascii="Arial Narrow" w:hAnsi="Arial Narrow"/>
          <w:i/>
          <w:sz w:val="8"/>
          <w:szCs w:val="8"/>
        </w:rPr>
      </w:pPr>
    </w:p>
    <w:p w14:paraId="66AAB0FF" w14:textId="77777777" w:rsidR="009E37FD" w:rsidRPr="00BA1CB3" w:rsidRDefault="0001692C" w:rsidP="0001692C">
      <w:pPr>
        <w:pStyle w:val="Paragraphedeliste"/>
        <w:widowControl w:val="0"/>
        <w:numPr>
          <w:ilvl w:val="0"/>
          <w:numId w:val="27"/>
        </w:numPr>
        <w:autoSpaceDE w:val="0"/>
        <w:autoSpaceDN w:val="0"/>
        <w:adjustRightInd w:val="0"/>
        <w:spacing w:after="0" w:line="269" w:lineRule="auto"/>
        <w:jc w:val="both"/>
        <w:rPr>
          <w:rFonts w:ascii="Arial Narrow" w:hAnsi="Arial Narrow"/>
          <w:i/>
        </w:rPr>
      </w:pPr>
      <w:r w:rsidRPr="0001692C">
        <w:rPr>
          <w:rFonts w:ascii="Arial Narrow" w:hAnsi="Arial Narrow"/>
          <w:i/>
        </w:rPr>
        <w:t>Tuyauterie d'évacuation en PVC 63 PN8 pour écoulement des eaux vers le réseau d’égouttage y compris tous sujétions de raccordement, fixation et de façonnage</w:t>
      </w:r>
    </w:p>
    <w:p w14:paraId="3D551B73" w14:textId="77777777" w:rsidR="009E37FD" w:rsidRPr="00BA1CB3" w:rsidRDefault="009E37FD" w:rsidP="009E37FD">
      <w:pPr>
        <w:pStyle w:val="Paragraphedeliste"/>
        <w:widowControl w:val="0"/>
        <w:numPr>
          <w:ilvl w:val="0"/>
          <w:numId w:val="27"/>
        </w:numPr>
        <w:autoSpaceDE w:val="0"/>
        <w:autoSpaceDN w:val="0"/>
        <w:adjustRightInd w:val="0"/>
        <w:spacing w:after="0" w:line="269" w:lineRule="auto"/>
        <w:ind w:left="1037" w:hanging="357"/>
        <w:jc w:val="both"/>
        <w:rPr>
          <w:rFonts w:ascii="Arial Narrow" w:hAnsi="Arial Narrow"/>
          <w:i/>
        </w:rPr>
      </w:pPr>
      <w:r w:rsidRPr="00BA1CB3">
        <w:rPr>
          <w:rFonts w:ascii="Arial Narrow" w:hAnsi="Arial Narrow"/>
          <w:i/>
        </w:rPr>
        <w:t>Tous les accessoires seront fournis et posés là où ils sont prévus. La pente minimale est de 1/100.</w:t>
      </w:r>
    </w:p>
    <w:p w14:paraId="050AEB70" w14:textId="77777777" w:rsidR="009E37FD" w:rsidRPr="009B7E88" w:rsidRDefault="009E37FD" w:rsidP="009E37FD">
      <w:pPr>
        <w:widowControl w:val="0"/>
        <w:autoSpaceDE w:val="0"/>
        <w:autoSpaceDN w:val="0"/>
        <w:adjustRightInd w:val="0"/>
        <w:spacing w:after="0"/>
        <w:jc w:val="both"/>
        <w:rPr>
          <w:rFonts w:ascii="Arial Narrow" w:hAnsi="Arial Narrow"/>
          <w:sz w:val="8"/>
          <w:szCs w:val="8"/>
        </w:rPr>
      </w:pPr>
    </w:p>
    <w:p w14:paraId="0EF6E74E" w14:textId="77777777" w:rsidR="009E37FD" w:rsidRPr="009B7E88" w:rsidRDefault="009E37FD" w:rsidP="009E37FD">
      <w:pPr>
        <w:widowControl w:val="0"/>
        <w:autoSpaceDE w:val="0"/>
        <w:autoSpaceDN w:val="0"/>
        <w:adjustRightInd w:val="0"/>
        <w:spacing w:after="0"/>
        <w:jc w:val="both"/>
        <w:rPr>
          <w:rFonts w:ascii="Arial Narrow" w:hAnsi="Arial Narrow"/>
          <w:sz w:val="8"/>
          <w:szCs w:val="8"/>
        </w:rPr>
      </w:pPr>
    </w:p>
    <w:p w14:paraId="311456FB" w14:textId="77777777" w:rsidR="009E37FD" w:rsidRPr="006A5582" w:rsidRDefault="009E37FD" w:rsidP="009E37FD">
      <w:pPr>
        <w:pStyle w:val="Paragraphedeliste"/>
        <w:widowControl w:val="0"/>
        <w:numPr>
          <w:ilvl w:val="0"/>
          <w:numId w:val="26"/>
        </w:numPr>
        <w:autoSpaceDE w:val="0"/>
        <w:autoSpaceDN w:val="0"/>
        <w:adjustRightInd w:val="0"/>
        <w:spacing w:after="0"/>
        <w:ind w:left="414" w:hanging="357"/>
        <w:jc w:val="both"/>
        <w:rPr>
          <w:rFonts w:ascii="Arial Narrow" w:hAnsi="Arial Narrow"/>
          <w:b/>
          <w:sz w:val="23"/>
          <w:szCs w:val="23"/>
        </w:rPr>
      </w:pPr>
      <w:r w:rsidRPr="00DA669F">
        <w:rPr>
          <w:rFonts w:ascii="Arial Narrow" w:hAnsi="Arial Narrow"/>
          <w:b/>
          <w:sz w:val="23"/>
          <w:szCs w:val="23"/>
        </w:rPr>
        <w:t>Appareils Sanitaires</w:t>
      </w:r>
      <w:r>
        <w:rPr>
          <w:rFonts w:ascii="Arial Narrow" w:hAnsi="Arial Narrow"/>
          <w:b/>
          <w:sz w:val="23"/>
          <w:szCs w:val="23"/>
        </w:rPr>
        <w:t xml:space="preserve"> et Accessoires : </w:t>
      </w:r>
    </w:p>
    <w:p w14:paraId="7459A523" w14:textId="77777777" w:rsidR="006F0D62" w:rsidRPr="006F0D62" w:rsidRDefault="006F0D62" w:rsidP="006F0D62">
      <w:pPr>
        <w:pStyle w:val="Paragraphedeliste"/>
        <w:widowControl w:val="0"/>
        <w:numPr>
          <w:ilvl w:val="0"/>
          <w:numId w:val="29"/>
        </w:numPr>
        <w:autoSpaceDE w:val="0"/>
        <w:autoSpaceDN w:val="0"/>
        <w:adjustRightInd w:val="0"/>
        <w:spacing w:after="0" w:line="269" w:lineRule="auto"/>
        <w:jc w:val="both"/>
        <w:rPr>
          <w:rFonts w:ascii="Arial Narrow" w:hAnsi="Arial Narrow"/>
          <w:i/>
          <w:sz w:val="23"/>
          <w:szCs w:val="23"/>
          <w:u w:val="single"/>
        </w:rPr>
      </w:pPr>
      <w:r w:rsidRPr="006F0D62">
        <w:rPr>
          <w:rFonts w:ascii="Arial Narrow" w:hAnsi="Arial Narrow"/>
          <w:i/>
          <w:sz w:val="23"/>
          <w:szCs w:val="23"/>
        </w:rPr>
        <w:t xml:space="preserve">Fourniture, Installation et Mise en service </w:t>
      </w:r>
      <w:r w:rsidRPr="006F0D62">
        <w:rPr>
          <w:rFonts w:ascii="Arial Narrow" w:hAnsi="Arial Narrow"/>
          <w:b/>
          <w:i/>
          <w:sz w:val="23"/>
          <w:szCs w:val="23"/>
        </w:rPr>
        <w:t>Plonge Professionnel en inox avec 2 Bacs et égouttoir à gauche</w:t>
      </w:r>
      <w:r w:rsidRPr="006F0D62">
        <w:rPr>
          <w:rFonts w:ascii="Arial Narrow" w:hAnsi="Arial Narrow"/>
          <w:i/>
          <w:sz w:val="23"/>
          <w:szCs w:val="23"/>
        </w:rPr>
        <w:t>, Cuve et surface d'égouttage en acier inoxydable AISI304 (épaisseur 1,0 mm</w:t>
      </w:r>
      <w:proofErr w:type="gramStart"/>
      <w:r w:rsidRPr="006F0D62">
        <w:rPr>
          <w:rFonts w:ascii="Arial Narrow" w:hAnsi="Arial Narrow"/>
          <w:i/>
          <w:sz w:val="23"/>
          <w:szCs w:val="23"/>
        </w:rPr>
        <w:t>),.</w:t>
      </w:r>
      <w:proofErr w:type="gramEnd"/>
      <w:r w:rsidRPr="006F0D62">
        <w:rPr>
          <w:rFonts w:ascii="Arial Narrow" w:hAnsi="Arial Narrow"/>
          <w:i/>
          <w:sz w:val="23"/>
          <w:szCs w:val="23"/>
        </w:rPr>
        <w:t xml:space="preserve"> Structure </w:t>
      </w:r>
      <w:proofErr w:type="spellStart"/>
      <w:r w:rsidRPr="006F0D62">
        <w:rPr>
          <w:rFonts w:ascii="Arial Narrow" w:hAnsi="Arial Narrow"/>
          <w:i/>
          <w:sz w:val="23"/>
          <w:szCs w:val="23"/>
        </w:rPr>
        <w:t>composee</w:t>
      </w:r>
      <w:proofErr w:type="spellEnd"/>
      <w:r w:rsidRPr="006F0D62">
        <w:rPr>
          <w:rFonts w:ascii="Arial Narrow" w:hAnsi="Arial Narrow"/>
          <w:i/>
          <w:sz w:val="23"/>
          <w:szCs w:val="23"/>
        </w:rPr>
        <w:t xml:space="preserve"> par Pieds et étagère intermédiaire en acier chromé-nickelé, A</w:t>
      </w:r>
      <w:r>
        <w:rPr>
          <w:rFonts w:ascii="Arial Narrow" w:hAnsi="Arial Narrow"/>
          <w:i/>
          <w:sz w:val="23"/>
          <w:szCs w:val="23"/>
        </w:rPr>
        <w:t xml:space="preserve">ISI 201 (épaisseur 0,8 mm) ; Pour Aménagement Espace </w:t>
      </w:r>
      <w:proofErr w:type="gramStart"/>
      <w:r>
        <w:rPr>
          <w:rFonts w:ascii="Arial Narrow" w:hAnsi="Arial Narrow"/>
          <w:i/>
          <w:sz w:val="23"/>
          <w:szCs w:val="23"/>
        </w:rPr>
        <w:t>Cuisine .</w:t>
      </w:r>
      <w:proofErr w:type="gramEnd"/>
      <w:r>
        <w:rPr>
          <w:rFonts w:ascii="Arial Narrow" w:hAnsi="Arial Narrow"/>
          <w:i/>
          <w:sz w:val="23"/>
          <w:szCs w:val="23"/>
        </w:rPr>
        <w:t xml:space="preserve"> </w:t>
      </w:r>
    </w:p>
    <w:p w14:paraId="2E211445" w14:textId="77777777" w:rsidR="006F0D62" w:rsidRDefault="006F0D62" w:rsidP="006F0D62">
      <w:pPr>
        <w:pStyle w:val="Paragraphedeliste"/>
        <w:widowControl w:val="0"/>
        <w:numPr>
          <w:ilvl w:val="0"/>
          <w:numId w:val="29"/>
        </w:numPr>
        <w:autoSpaceDE w:val="0"/>
        <w:autoSpaceDN w:val="0"/>
        <w:adjustRightInd w:val="0"/>
        <w:spacing w:after="0" w:line="269" w:lineRule="auto"/>
        <w:jc w:val="both"/>
        <w:rPr>
          <w:rFonts w:ascii="Arial Narrow" w:hAnsi="Arial Narrow"/>
          <w:i/>
          <w:sz w:val="23"/>
          <w:szCs w:val="23"/>
        </w:rPr>
      </w:pPr>
      <w:r w:rsidRPr="006F0D62">
        <w:rPr>
          <w:rFonts w:ascii="Arial Narrow" w:hAnsi="Arial Narrow"/>
          <w:i/>
          <w:sz w:val="23"/>
          <w:szCs w:val="23"/>
        </w:rPr>
        <w:t>Fourniture, Pose et Mise en Service</w:t>
      </w:r>
      <w:r>
        <w:rPr>
          <w:rFonts w:ascii="Arial Narrow" w:hAnsi="Arial Narrow"/>
          <w:i/>
          <w:sz w:val="23"/>
          <w:szCs w:val="23"/>
          <w:u w:val="single"/>
        </w:rPr>
        <w:t xml:space="preserve"> </w:t>
      </w:r>
      <w:r w:rsidRPr="006F0D62">
        <w:rPr>
          <w:rFonts w:ascii="Arial Narrow" w:hAnsi="Arial Narrow"/>
          <w:b/>
          <w:i/>
          <w:sz w:val="23"/>
          <w:szCs w:val="23"/>
        </w:rPr>
        <w:t>Cuve Sanitaire (WC)</w:t>
      </w:r>
      <w:r w:rsidRPr="006F0D62">
        <w:rPr>
          <w:rFonts w:ascii="Arial Narrow" w:hAnsi="Arial Narrow"/>
          <w:i/>
          <w:sz w:val="23"/>
          <w:szCs w:val="23"/>
        </w:rPr>
        <w:t xml:space="preserve"> composé par un Abattant WC, Cuvette Toilette de 40x70 cm, Lunette WC Universelle avec Frein de Chute, Matériau</w:t>
      </w:r>
      <w:proofErr w:type="gramStart"/>
      <w:r w:rsidRPr="006F0D62">
        <w:rPr>
          <w:rFonts w:ascii="Arial Narrow" w:hAnsi="Arial Narrow"/>
          <w:i/>
          <w:sz w:val="23"/>
          <w:szCs w:val="23"/>
        </w:rPr>
        <w:t xml:space="preserve"> :Céramique</w:t>
      </w:r>
      <w:proofErr w:type="gramEnd"/>
      <w:r w:rsidRPr="006F0D62">
        <w:rPr>
          <w:rFonts w:ascii="Arial Narrow" w:hAnsi="Arial Narrow"/>
          <w:i/>
          <w:sz w:val="23"/>
          <w:szCs w:val="23"/>
        </w:rPr>
        <w:t xml:space="preserve"> Épaissi d'Urée-formaldéhyde, Dégagement Rapide à un Bouton et Charnière Réglable, Cuvette WC en Forme de O y compris toutes sujétio</w:t>
      </w:r>
      <w:r>
        <w:rPr>
          <w:rFonts w:ascii="Arial Narrow" w:hAnsi="Arial Narrow"/>
          <w:i/>
          <w:sz w:val="23"/>
          <w:szCs w:val="23"/>
        </w:rPr>
        <w:t xml:space="preserve">ns de fixation et de façonnage. Pour Rénovation des Sanitaires ; </w:t>
      </w:r>
    </w:p>
    <w:p w14:paraId="46136BEA" w14:textId="77777777" w:rsidR="006F0D62" w:rsidRDefault="006F0D62" w:rsidP="006F0D62">
      <w:pPr>
        <w:pStyle w:val="Paragraphedeliste"/>
        <w:widowControl w:val="0"/>
        <w:numPr>
          <w:ilvl w:val="0"/>
          <w:numId w:val="29"/>
        </w:numPr>
        <w:autoSpaceDE w:val="0"/>
        <w:autoSpaceDN w:val="0"/>
        <w:adjustRightInd w:val="0"/>
        <w:spacing w:after="0" w:line="269" w:lineRule="auto"/>
        <w:jc w:val="both"/>
        <w:rPr>
          <w:rFonts w:ascii="Arial Narrow" w:hAnsi="Arial Narrow"/>
          <w:i/>
          <w:sz w:val="23"/>
          <w:szCs w:val="23"/>
        </w:rPr>
      </w:pPr>
      <w:r w:rsidRPr="006F0D62">
        <w:rPr>
          <w:rFonts w:ascii="Arial Narrow" w:hAnsi="Arial Narrow"/>
          <w:i/>
          <w:sz w:val="23"/>
          <w:szCs w:val="23"/>
        </w:rPr>
        <w:t xml:space="preserve">Fourniture, Pose et Mise en Service </w:t>
      </w:r>
      <w:r w:rsidRPr="006F0D62">
        <w:rPr>
          <w:rFonts w:ascii="Arial Narrow" w:hAnsi="Arial Narrow"/>
          <w:b/>
          <w:i/>
          <w:sz w:val="23"/>
          <w:szCs w:val="23"/>
        </w:rPr>
        <w:t>Lave-Main Céramique</w:t>
      </w:r>
      <w:r w:rsidRPr="006F0D62">
        <w:rPr>
          <w:rFonts w:ascii="Arial Narrow" w:hAnsi="Arial Narrow"/>
          <w:i/>
          <w:sz w:val="23"/>
          <w:szCs w:val="23"/>
        </w:rPr>
        <w:t xml:space="preserve"> Blanche, Robinet Froide à Gauche, Chrome, Ensemble Complet, à poser dans les Dégagements du Bloc Toilette - 37.5 x 18 x 9.5 cm, en Céramique Durable, y compris toutes sujétions de fixation et de façonnage.</w:t>
      </w:r>
      <w:r>
        <w:rPr>
          <w:rFonts w:ascii="Arial Narrow" w:hAnsi="Arial Narrow"/>
          <w:i/>
          <w:sz w:val="23"/>
          <w:szCs w:val="23"/>
        </w:rPr>
        <w:t xml:space="preserve"> Pour Rénovation des Sanitaires ;</w:t>
      </w:r>
    </w:p>
    <w:p w14:paraId="721FC978" w14:textId="77777777" w:rsidR="006F0D62" w:rsidRDefault="006F0D62" w:rsidP="00281F3F">
      <w:pPr>
        <w:pStyle w:val="Paragraphedeliste"/>
        <w:widowControl w:val="0"/>
        <w:numPr>
          <w:ilvl w:val="0"/>
          <w:numId w:val="29"/>
        </w:numPr>
        <w:autoSpaceDE w:val="0"/>
        <w:autoSpaceDN w:val="0"/>
        <w:adjustRightInd w:val="0"/>
        <w:spacing w:after="0" w:line="269" w:lineRule="auto"/>
        <w:jc w:val="both"/>
        <w:rPr>
          <w:rFonts w:ascii="Arial Narrow" w:hAnsi="Arial Narrow"/>
          <w:i/>
          <w:sz w:val="23"/>
          <w:szCs w:val="23"/>
        </w:rPr>
      </w:pPr>
      <w:r w:rsidRPr="006F0D62">
        <w:rPr>
          <w:rFonts w:ascii="Arial Narrow" w:hAnsi="Arial Narrow"/>
          <w:i/>
          <w:sz w:val="23"/>
          <w:szCs w:val="23"/>
        </w:rPr>
        <w:t xml:space="preserve">Fourniture et Pose </w:t>
      </w:r>
      <w:r w:rsidRPr="00281F3F">
        <w:rPr>
          <w:rFonts w:ascii="Arial Narrow" w:hAnsi="Arial Narrow"/>
          <w:b/>
          <w:i/>
          <w:sz w:val="23"/>
          <w:szCs w:val="23"/>
        </w:rPr>
        <w:t>Receveur ou Plat de Douche Céramique Antidérapant</w:t>
      </w:r>
      <w:r w:rsidRPr="006F0D62">
        <w:rPr>
          <w:rFonts w:ascii="Arial Narrow" w:hAnsi="Arial Narrow"/>
          <w:i/>
          <w:sz w:val="23"/>
          <w:szCs w:val="23"/>
        </w:rPr>
        <w:t xml:space="preserve"> encastrée avec Epaisseur / Hauteur de 4 </w:t>
      </w:r>
      <w:proofErr w:type="gramStart"/>
      <w:r w:rsidRPr="006F0D62">
        <w:rPr>
          <w:rFonts w:ascii="Arial Narrow" w:hAnsi="Arial Narrow"/>
          <w:i/>
          <w:sz w:val="23"/>
          <w:szCs w:val="23"/>
        </w:rPr>
        <w:t>cm .</w:t>
      </w:r>
      <w:proofErr w:type="gramEnd"/>
      <w:r w:rsidRPr="006F0D62">
        <w:rPr>
          <w:rFonts w:ascii="Arial Narrow" w:hAnsi="Arial Narrow"/>
          <w:i/>
          <w:sz w:val="23"/>
          <w:szCs w:val="23"/>
        </w:rPr>
        <w:t xml:space="preserve">  </w:t>
      </w:r>
      <w:proofErr w:type="gramStart"/>
      <w:r w:rsidRPr="006F0D62">
        <w:rPr>
          <w:rFonts w:ascii="Arial Narrow" w:hAnsi="Arial Narrow"/>
          <w:i/>
          <w:sz w:val="23"/>
          <w:szCs w:val="23"/>
        </w:rPr>
        <w:t>Conformation carré</w:t>
      </w:r>
      <w:proofErr w:type="gramEnd"/>
      <w:r w:rsidRPr="006F0D62">
        <w:rPr>
          <w:rFonts w:ascii="Arial Narrow" w:hAnsi="Arial Narrow"/>
          <w:i/>
          <w:sz w:val="23"/>
          <w:szCs w:val="23"/>
        </w:rPr>
        <w:t xml:space="preserve"> avec 80 cm </w:t>
      </w:r>
      <w:proofErr w:type="gramStart"/>
      <w:r w:rsidRPr="006F0D62">
        <w:rPr>
          <w:rFonts w:ascii="Arial Narrow" w:hAnsi="Arial Narrow"/>
          <w:i/>
          <w:sz w:val="23"/>
          <w:szCs w:val="23"/>
        </w:rPr>
        <w:t>Long..</w:t>
      </w:r>
      <w:proofErr w:type="gramEnd"/>
      <w:r w:rsidRPr="006F0D62">
        <w:rPr>
          <w:rFonts w:ascii="Arial Narrow" w:hAnsi="Arial Narrow"/>
          <w:i/>
          <w:sz w:val="23"/>
          <w:szCs w:val="23"/>
        </w:rPr>
        <w:t xml:space="preserve"> </w:t>
      </w:r>
      <w:proofErr w:type="gramStart"/>
      <w:r w:rsidRPr="006F0D62">
        <w:rPr>
          <w:rFonts w:ascii="Arial Narrow" w:hAnsi="Arial Narrow"/>
          <w:i/>
          <w:sz w:val="23"/>
          <w:szCs w:val="23"/>
        </w:rPr>
        <w:t>x  80</w:t>
      </w:r>
      <w:proofErr w:type="gramEnd"/>
      <w:r w:rsidRPr="006F0D62">
        <w:rPr>
          <w:rFonts w:ascii="Arial Narrow" w:hAnsi="Arial Narrow"/>
          <w:i/>
          <w:sz w:val="23"/>
          <w:szCs w:val="23"/>
        </w:rPr>
        <w:t xml:space="preserve"> cm de Lar</w:t>
      </w:r>
      <w:r w:rsidR="00281F3F">
        <w:rPr>
          <w:rFonts w:ascii="Arial Narrow" w:hAnsi="Arial Narrow"/>
          <w:i/>
          <w:sz w:val="23"/>
          <w:szCs w:val="23"/>
        </w:rPr>
        <w:t xml:space="preserve">ge, Diamètre de la Bonde 90 mm y compris la </w:t>
      </w:r>
      <w:r w:rsidR="00281F3F" w:rsidRPr="00281F3F">
        <w:rPr>
          <w:rFonts w:ascii="Arial Narrow" w:hAnsi="Arial Narrow"/>
          <w:b/>
          <w:i/>
          <w:sz w:val="23"/>
          <w:szCs w:val="23"/>
        </w:rPr>
        <w:t xml:space="preserve">Colonne de Douche équipée en </w:t>
      </w:r>
      <w:proofErr w:type="gramStart"/>
      <w:r w:rsidR="00281F3F" w:rsidRPr="00281F3F">
        <w:rPr>
          <w:rFonts w:ascii="Arial Narrow" w:hAnsi="Arial Narrow"/>
          <w:b/>
          <w:i/>
          <w:sz w:val="23"/>
          <w:szCs w:val="23"/>
        </w:rPr>
        <w:t>Inox</w:t>
      </w:r>
      <w:r w:rsidR="00281F3F">
        <w:rPr>
          <w:rFonts w:ascii="Arial Narrow" w:hAnsi="Arial Narrow"/>
          <w:i/>
          <w:sz w:val="23"/>
          <w:szCs w:val="23"/>
        </w:rPr>
        <w:t xml:space="preserve"> .</w:t>
      </w:r>
      <w:proofErr w:type="gramEnd"/>
      <w:r w:rsidR="00281F3F">
        <w:rPr>
          <w:rFonts w:ascii="Arial Narrow" w:hAnsi="Arial Narrow"/>
          <w:i/>
          <w:sz w:val="23"/>
          <w:szCs w:val="23"/>
        </w:rPr>
        <w:t xml:space="preserve"> Pour Rénovation des Sanitaires ;</w:t>
      </w:r>
    </w:p>
    <w:p w14:paraId="4880FC26" w14:textId="77777777" w:rsidR="006F0D62" w:rsidRDefault="006F0D62" w:rsidP="009E37FD">
      <w:pPr>
        <w:widowControl w:val="0"/>
        <w:autoSpaceDE w:val="0"/>
        <w:autoSpaceDN w:val="0"/>
        <w:adjustRightInd w:val="0"/>
        <w:spacing w:after="0"/>
        <w:jc w:val="both"/>
        <w:rPr>
          <w:rFonts w:ascii="Arial Narrow" w:hAnsi="Arial Narrow"/>
          <w:sz w:val="16"/>
          <w:szCs w:val="16"/>
        </w:rPr>
      </w:pPr>
    </w:p>
    <w:p w14:paraId="17562BE1" w14:textId="77777777" w:rsidR="006F0D62" w:rsidRPr="006F0D62" w:rsidRDefault="006F0D62" w:rsidP="006F0D62">
      <w:pPr>
        <w:pStyle w:val="Paragraphedeliste"/>
        <w:widowControl w:val="0"/>
        <w:numPr>
          <w:ilvl w:val="0"/>
          <w:numId w:val="26"/>
        </w:numPr>
        <w:autoSpaceDE w:val="0"/>
        <w:autoSpaceDN w:val="0"/>
        <w:adjustRightInd w:val="0"/>
        <w:spacing w:after="0"/>
        <w:ind w:left="414" w:hanging="357"/>
        <w:jc w:val="both"/>
        <w:rPr>
          <w:rFonts w:ascii="Arial Narrow" w:hAnsi="Arial Narrow"/>
          <w:sz w:val="23"/>
          <w:szCs w:val="23"/>
        </w:rPr>
      </w:pPr>
      <w:r w:rsidRPr="006F0D62">
        <w:rPr>
          <w:rFonts w:ascii="Arial Narrow" w:hAnsi="Arial Narrow"/>
          <w:b/>
          <w:sz w:val="23"/>
          <w:szCs w:val="23"/>
        </w:rPr>
        <w:t xml:space="preserve">Aménagement Extérieure x 4 Eviers en Béton (Lavabos) : </w:t>
      </w:r>
      <w:r w:rsidRPr="006F0D62">
        <w:rPr>
          <w:rFonts w:ascii="Arial Narrow" w:hAnsi="Arial Narrow"/>
          <w:sz w:val="23"/>
          <w:szCs w:val="23"/>
        </w:rPr>
        <w:t>Fourniture et Mise en œuvre (</w:t>
      </w:r>
      <w:proofErr w:type="spellStart"/>
      <w:r w:rsidRPr="006F0D62">
        <w:rPr>
          <w:rFonts w:ascii="Arial Narrow" w:hAnsi="Arial Narrow"/>
          <w:sz w:val="23"/>
          <w:szCs w:val="23"/>
        </w:rPr>
        <w:t>Fo&amp;Po</w:t>
      </w:r>
      <w:proofErr w:type="spellEnd"/>
      <w:r w:rsidRPr="006F0D62">
        <w:rPr>
          <w:rFonts w:ascii="Arial Narrow" w:hAnsi="Arial Narrow"/>
          <w:sz w:val="23"/>
          <w:szCs w:val="23"/>
        </w:rPr>
        <w:t>) de n.4 Eviers de Lavage Extérieures en Béton légèrement armé (B</w:t>
      </w:r>
      <w:proofErr w:type="gramStart"/>
      <w:r w:rsidRPr="006F0D62">
        <w:rPr>
          <w:rFonts w:ascii="Arial Narrow" w:hAnsi="Arial Narrow"/>
          <w:sz w:val="23"/>
          <w:szCs w:val="23"/>
        </w:rPr>
        <w:t>2  300</w:t>
      </w:r>
      <w:proofErr w:type="gramEnd"/>
      <w:r w:rsidRPr="006F0D62">
        <w:rPr>
          <w:rFonts w:ascii="Arial Narrow" w:hAnsi="Arial Narrow"/>
          <w:sz w:val="23"/>
          <w:szCs w:val="23"/>
        </w:rPr>
        <w:t xml:space="preserve"> - CLA) dosé avec Classe de Résistance à 250-300 kg/m3 </w:t>
      </w:r>
      <w:proofErr w:type="gramStart"/>
      <w:r w:rsidRPr="006F0D62">
        <w:rPr>
          <w:rFonts w:ascii="Arial Narrow" w:hAnsi="Arial Narrow"/>
          <w:sz w:val="23"/>
          <w:szCs w:val="23"/>
        </w:rPr>
        <w:t>minimum  y</w:t>
      </w:r>
      <w:proofErr w:type="gramEnd"/>
      <w:r w:rsidRPr="006F0D62">
        <w:rPr>
          <w:rFonts w:ascii="Arial Narrow" w:hAnsi="Arial Narrow"/>
          <w:sz w:val="23"/>
          <w:szCs w:val="23"/>
        </w:rPr>
        <w:t xml:space="preserve"> compris le Mélange du Conglomérat, Coffrage et le Ferraillage (Ø8</w:t>
      </w:r>
      <w:proofErr w:type="gramStart"/>
      <w:r w:rsidRPr="006F0D62">
        <w:rPr>
          <w:rFonts w:ascii="Arial Narrow" w:hAnsi="Arial Narrow"/>
          <w:sz w:val="23"/>
          <w:szCs w:val="23"/>
        </w:rPr>
        <w:t>)  :</w:t>
      </w:r>
      <w:proofErr w:type="gramEnd"/>
      <w:r w:rsidRPr="006F0D62">
        <w:rPr>
          <w:rFonts w:ascii="Arial Narrow" w:hAnsi="Arial Narrow"/>
          <w:sz w:val="23"/>
          <w:szCs w:val="23"/>
        </w:rPr>
        <w:t xml:space="preserve"> Ciment Gris (CPA 45 ou CPJ 45</w:t>
      </w:r>
      <w:proofErr w:type="gramStart"/>
      <w:r w:rsidRPr="006F0D62">
        <w:rPr>
          <w:rFonts w:ascii="Arial Narrow" w:hAnsi="Arial Narrow"/>
          <w:sz w:val="23"/>
          <w:szCs w:val="23"/>
        </w:rPr>
        <w:t>) ,</w:t>
      </w:r>
      <w:proofErr w:type="gramEnd"/>
      <w:r w:rsidRPr="006F0D62">
        <w:rPr>
          <w:rFonts w:ascii="Arial Narrow" w:hAnsi="Arial Narrow"/>
          <w:sz w:val="23"/>
          <w:szCs w:val="23"/>
        </w:rPr>
        <w:t xml:space="preserve"> Caillasse (8/15</w:t>
      </w:r>
      <w:proofErr w:type="gramStart"/>
      <w:r w:rsidRPr="006F0D62">
        <w:rPr>
          <w:rFonts w:ascii="Arial Narrow" w:hAnsi="Arial Narrow"/>
          <w:sz w:val="23"/>
          <w:szCs w:val="23"/>
        </w:rPr>
        <w:t>) ,</w:t>
      </w:r>
      <w:proofErr w:type="gramEnd"/>
      <w:r w:rsidRPr="006F0D62">
        <w:rPr>
          <w:rFonts w:ascii="Arial Narrow" w:hAnsi="Arial Narrow"/>
          <w:sz w:val="23"/>
          <w:szCs w:val="23"/>
        </w:rPr>
        <w:t xml:space="preserve"> Sable Fleuve, Coffrage, Barres de Fers et tous autres sujétions de fixation et de façonnage. </w:t>
      </w:r>
    </w:p>
    <w:p w14:paraId="5FDE03B2" w14:textId="77777777" w:rsidR="006F0D62" w:rsidRPr="006F0D62" w:rsidRDefault="006F0D62" w:rsidP="006F0D62">
      <w:pPr>
        <w:pStyle w:val="Paragraphedeliste"/>
        <w:widowControl w:val="0"/>
        <w:autoSpaceDE w:val="0"/>
        <w:autoSpaceDN w:val="0"/>
        <w:adjustRightInd w:val="0"/>
        <w:spacing w:after="0"/>
        <w:ind w:left="414"/>
        <w:jc w:val="both"/>
        <w:rPr>
          <w:rFonts w:ascii="Arial Narrow" w:hAnsi="Arial Narrow"/>
          <w:sz w:val="23"/>
          <w:szCs w:val="23"/>
        </w:rPr>
      </w:pPr>
      <w:r w:rsidRPr="006F0D62">
        <w:rPr>
          <w:rFonts w:ascii="Arial Narrow" w:hAnsi="Arial Narrow"/>
          <w:sz w:val="23"/>
          <w:szCs w:val="23"/>
          <w:u w:val="single"/>
        </w:rPr>
        <w:t>Dimensions : 4 x (Long. 1,0 mt x Larg. 0,70 mt / H. 0,60 mt</w:t>
      </w:r>
      <w:r w:rsidRPr="006F0D62">
        <w:rPr>
          <w:rFonts w:ascii="Arial Narrow" w:hAnsi="Arial Narrow"/>
          <w:sz w:val="23"/>
          <w:szCs w:val="23"/>
        </w:rPr>
        <w:t xml:space="preserve"> avec épaisseur des Parois 0,1 m) = 4 x 0,2 m3</w:t>
      </w:r>
    </w:p>
    <w:p w14:paraId="63409CE7" w14:textId="77777777" w:rsidR="006F0D62" w:rsidRPr="006F0D62" w:rsidRDefault="006F0D62" w:rsidP="006F0D62">
      <w:pPr>
        <w:pStyle w:val="Paragraphedeliste"/>
        <w:widowControl w:val="0"/>
        <w:autoSpaceDE w:val="0"/>
        <w:autoSpaceDN w:val="0"/>
        <w:adjustRightInd w:val="0"/>
        <w:spacing w:after="0"/>
        <w:ind w:left="414"/>
        <w:jc w:val="both"/>
        <w:rPr>
          <w:rFonts w:ascii="Arial Narrow" w:hAnsi="Arial Narrow"/>
          <w:sz w:val="23"/>
          <w:szCs w:val="23"/>
        </w:rPr>
      </w:pPr>
      <w:r w:rsidRPr="006F0D62">
        <w:rPr>
          <w:rFonts w:ascii="Arial Narrow" w:hAnsi="Arial Narrow"/>
          <w:sz w:val="23"/>
          <w:szCs w:val="23"/>
        </w:rPr>
        <w:t>La désignation comprend également les poteaux ou pieds en maçonnerie ordinaire (Briques) pour une hauteur de 0,4 mt, la finition au mortier de ciment (enduisage) et le soubassement de fondation</w:t>
      </w:r>
    </w:p>
    <w:p w14:paraId="40D03092" w14:textId="77777777" w:rsidR="006F0D62" w:rsidRDefault="006F0D62" w:rsidP="009E37FD">
      <w:pPr>
        <w:widowControl w:val="0"/>
        <w:autoSpaceDE w:val="0"/>
        <w:autoSpaceDN w:val="0"/>
        <w:adjustRightInd w:val="0"/>
        <w:spacing w:after="0"/>
        <w:jc w:val="both"/>
        <w:rPr>
          <w:rFonts w:ascii="Arial Narrow" w:hAnsi="Arial Narrow"/>
          <w:sz w:val="16"/>
          <w:szCs w:val="16"/>
        </w:rPr>
      </w:pPr>
    </w:p>
    <w:p w14:paraId="0DE42509" w14:textId="77777777" w:rsidR="009E37FD" w:rsidRPr="006E6993" w:rsidRDefault="009E37FD" w:rsidP="009E37FD">
      <w:pPr>
        <w:pStyle w:val="Paragraphedeliste"/>
        <w:widowControl w:val="0"/>
        <w:numPr>
          <w:ilvl w:val="0"/>
          <w:numId w:val="26"/>
        </w:numPr>
        <w:autoSpaceDE w:val="0"/>
        <w:autoSpaceDN w:val="0"/>
        <w:adjustRightInd w:val="0"/>
        <w:spacing w:after="0"/>
        <w:ind w:left="414" w:hanging="357"/>
        <w:jc w:val="both"/>
        <w:rPr>
          <w:rFonts w:ascii="Arial Narrow" w:hAnsi="Arial Narrow"/>
          <w:b/>
          <w:sz w:val="23"/>
          <w:szCs w:val="23"/>
        </w:rPr>
      </w:pPr>
      <w:r w:rsidRPr="00DA669F">
        <w:rPr>
          <w:rFonts w:ascii="Arial Narrow" w:hAnsi="Arial Narrow"/>
          <w:b/>
          <w:sz w:val="23"/>
          <w:szCs w:val="23"/>
        </w:rPr>
        <w:t>Réseau d’Evacuation d’eau</w:t>
      </w:r>
      <w:r>
        <w:rPr>
          <w:rFonts w:ascii="Arial Narrow" w:hAnsi="Arial Narrow"/>
          <w:b/>
          <w:sz w:val="23"/>
          <w:szCs w:val="23"/>
        </w:rPr>
        <w:t xml:space="preserve"> : </w:t>
      </w:r>
      <w:r w:rsidRPr="00400BEC">
        <w:rPr>
          <w:rFonts w:ascii="Arial Narrow" w:hAnsi="Arial Narrow"/>
          <w:sz w:val="23"/>
          <w:szCs w:val="23"/>
        </w:rPr>
        <w:t xml:space="preserve">L’Aménagement d’un </w:t>
      </w:r>
      <w:r w:rsidR="00281F3F">
        <w:rPr>
          <w:rFonts w:ascii="Arial Narrow" w:hAnsi="Arial Narrow"/>
          <w:sz w:val="23"/>
          <w:szCs w:val="23"/>
        </w:rPr>
        <w:t>système d’</w:t>
      </w:r>
      <w:proofErr w:type="spellStart"/>
      <w:r w:rsidR="00281F3F">
        <w:rPr>
          <w:rFonts w:ascii="Arial Narrow" w:hAnsi="Arial Narrow"/>
          <w:sz w:val="23"/>
          <w:szCs w:val="23"/>
        </w:rPr>
        <w:t>evacuation</w:t>
      </w:r>
      <w:proofErr w:type="spellEnd"/>
      <w:r w:rsidR="00281F3F">
        <w:rPr>
          <w:rFonts w:ascii="Arial Narrow" w:hAnsi="Arial Narrow"/>
          <w:sz w:val="23"/>
          <w:szCs w:val="23"/>
        </w:rPr>
        <w:t xml:space="preserve"> ordinaire</w:t>
      </w:r>
      <w:r w:rsidRPr="000C7880">
        <w:rPr>
          <w:rFonts w:ascii="Arial Narrow" w:hAnsi="Arial Narrow"/>
          <w:sz w:val="23"/>
          <w:szCs w:val="23"/>
        </w:rPr>
        <w:t xml:space="preserve"> composée par plusieurs lignes de Refoulement et/ou décharge</w:t>
      </w:r>
      <w:r>
        <w:rPr>
          <w:rFonts w:ascii="Arial Narrow" w:hAnsi="Arial Narrow"/>
          <w:sz w:val="23"/>
          <w:szCs w:val="23"/>
        </w:rPr>
        <w:t xml:space="preserve"> permettra la gestion durable</w:t>
      </w:r>
      <w:r w:rsidR="00281F3F">
        <w:rPr>
          <w:rFonts w:ascii="Arial Narrow" w:hAnsi="Arial Narrow"/>
          <w:sz w:val="23"/>
          <w:szCs w:val="23"/>
        </w:rPr>
        <w:t xml:space="preserve"> des dèches liquides de l’Espace Restauration BGF.</w:t>
      </w:r>
      <w:r w:rsidRPr="000C7880">
        <w:rPr>
          <w:rFonts w:ascii="Arial Narrow" w:hAnsi="Arial Narrow"/>
          <w:sz w:val="23"/>
          <w:szCs w:val="23"/>
          <w:u w:val="single"/>
        </w:rPr>
        <w:t xml:space="preserve"> </w:t>
      </w:r>
      <w:r w:rsidRPr="006E6993">
        <w:rPr>
          <w:rFonts w:ascii="Arial Narrow" w:hAnsi="Arial Narrow"/>
          <w:sz w:val="23"/>
          <w:szCs w:val="23"/>
        </w:rPr>
        <w:t>Les décharges seront réalisées en tuyaux PVC de la catégorie 4 UPVC. Les diamètres à utiliser sont :</w:t>
      </w:r>
    </w:p>
    <w:p w14:paraId="046D9580" w14:textId="77777777" w:rsidR="009E37FD" w:rsidRPr="00C00966" w:rsidRDefault="009E37FD" w:rsidP="009E37FD">
      <w:pPr>
        <w:pStyle w:val="Paragraphedeliste"/>
        <w:widowControl w:val="0"/>
        <w:numPr>
          <w:ilvl w:val="0"/>
          <w:numId w:val="29"/>
        </w:numPr>
        <w:autoSpaceDE w:val="0"/>
        <w:autoSpaceDN w:val="0"/>
        <w:adjustRightInd w:val="0"/>
        <w:spacing w:after="0" w:line="269" w:lineRule="auto"/>
        <w:ind w:left="714" w:hanging="357"/>
        <w:jc w:val="both"/>
        <w:rPr>
          <w:rFonts w:ascii="Arial Narrow" w:hAnsi="Arial Narrow"/>
          <w:i/>
        </w:rPr>
      </w:pPr>
      <w:r w:rsidRPr="00C00966">
        <w:rPr>
          <w:rFonts w:ascii="Arial Narrow" w:hAnsi="Arial Narrow"/>
          <w:i/>
        </w:rPr>
        <w:t>Ø 63 pour lavabos,</w:t>
      </w:r>
      <w:r w:rsidRPr="00735098">
        <w:rPr>
          <w:rFonts w:ascii="Arial Narrow" w:hAnsi="Arial Narrow"/>
          <w:i/>
        </w:rPr>
        <w:t xml:space="preserve"> </w:t>
      </w:r>
      <w:r>
        <w:rPr>
          <w:rFonts w:ascii="Arial Narrow" w:hAnsi="Arial Narrow"/>
          <w:i/>
        </w:rPr>
        <w:t xml:space="preserve">Cuve Sanitaires (WC), </w:t>
      </w:r>
      <w:r w:rsidRPr="00C00966">
        <w:rPr>
          <w:rFonts w:ascii="Arial Narrow" w:hAnsi="Arial Narrow"/>
          <w:i/>
        </w:rPr>
        <w:t>siphon de sol.</w:t>
      </w:r>
    </w:p>
    <w:p w14:paraId="7B0D110F" w14:textId="77777777" w:rsidR="009E37FD" w:rsidRDefault="009E37FD" w:rsidP="009E37FD">
      <w:pPr>
        <w:pStyle w:val="Paragraphedeliste"/>
        <w:widowControl w:val="0"/>
        <w:numPr>
          <w:ilvl w:val="0"/>
          <w:numId w:val="29"/>
        </w:numPr>
        <w:autoSpaceDE w:val="0"/>
        <w:autoSpaceDN w:val="0"/>
        <w:adjustRightInd w:val="0"/>
        <w:spacing w:after="0" w:line="269" w:lineRule="auto"/>
        <w:ind w:left="714" w:hanging="357"/>
        <w:jc w:val="both"/>
        <w:rPr>
          <w:rFonts w:ascii="Arial Narrow" w:hAnsi="Arial Narrow"/>
          <w:i/>
        </w:rPr>
      </w:pPr>
      <w:r w:rsidRPr="00C00966">
        <w:rPr>
          <w:rFonts w:ascii="Arial Narrow" w:hAnsi="Arial Narrow"/>
          <w:i/>
        </w:rPr>
        <w:t xml:space="preserve">Ø 110 pour </w:t>
      </w:r>
      <w:r>
        <w:rPr>
          <w:rFonts w:ascii="Arial Narrow" w:hAnsi="Arial Narrow"/>
          <w:i/>
        </w:rPr>
        <w:t xml:space="preserve">Cuve Sanitaires (WC), </w:t>
      </w:r>
      <w:r w:rsidRPr="00C00966">
        <w:rPr>
          <w:rFonts w:ascii="Arial Narrow" w:hAnsi="Arial Narrow"/>
          <w:i/>
        </w:rPr>
        <w:t>les descentes et l’aération des puits ou fosse.</w:t>
      </w:r>
    </w:p>
    <w:p w14:paraId="3F546A2E" w14:textId="77777777" w:rsidR="009E37FD" w:rsidRPr="006E6993" w:rsidRDefault="009E37FD" w:rsidP="009E37FD">
      <w:pPr>
        <w:pStyle w:val="Paragraphedeliste"/>
        <w:widowControl w:val="0"/>
        <w:autoSpaceDE w:val="0"/>
        <w:autoSpaceDN w:val="0"/>
        <w:adjustRightInd w:val="0"/>
        <w:spacing w:after="0"/>
        <w:ind w:left="414"/>
        <w:jc w:val="both"/>
        <w:rPr>
          <w:rFonts w:ascii="Arial Narrow" w:hAnsi="Arial Narrow"/>
          <w:sz w:val="8"/>
          <w:szCs w:val="8"/>
        </w:rPr>
      </w:pPr>
    </w:p>
    <w:p w14:paraId="247A38C2" w14:textId="77777777" w:rsidR="009E37FD" w:rsidRPr="00C00966" w:rsidRDefault="009E37FD" w:rsidP="009E37FD">
      <w:pPr>
        <w:pStyle w:val="Paragraphedeliste"/>
        <w:widowControl w:val="0"/>
        <w:autoSpaceDE w:val="0"/>
        <w:autoSpaceDN w:val="0"/>
        <w:adjustRightInd w:val="0"/>
        <w:spacing w:after="0"/>
        <w:ind w:left="414"/>
        <w:jc w:val="both"/>
        <w:rPr>
          <w:rFonts w:ascii="Arial Narrow" w:hAnsi="Arial Narrow"/>
          <w:sz w:val="23"/>
          <w:szCs w:val="23"/>
        </w:rPr>
      </w:pPr>
      <w:r w:rsidRPr="00C00966">
        <w:rPr>
          <w:rFonts w:ascii="Arial Narrow" w:hAnsi="Arial Narrow"/>
          <w:sz w:val="23"/>
          <w:szCs w:val="23"/>
        </w:rPr>
        <w:t>Les décharges et les canalisations extérieures sont à réaliser au strict respect des installations existantes. Tous les accessoires prévus doivent être fournis et posés là où ils sont indiqués.</w:t>
      </w:r>
    </w:p>
    <w:p w14:paraId="7FE04057" w14:textId="77777777" w:rsidR="009E37FD" w:rsidRPr="009B7E88" w:rsidRDefault="009E37FD" w:rsidP="009E37FD">
      <w:pPr>
        <w:widowControl w:val="0"/>
        <w:autoSpaceDE w:val="0"/>
        <w:autoSpaceDN w:val="0"/>
        <w:adjustRightInd w:val="0"/>
        <w:spacing w:after="0"/>
        <w:jc w:val="both"/>
        <w:rPr>
          <w:rFonts w:ascii="Arial Narrow" w:hAnsi="Arial Narrow"/>
          <w:sz w:val="8"/>
          <w:szCs w:val="8"/>
        </w:rPr>
      </w:pPr>
    </w:p>
    <w:p w14:paraId="59114FF3" w14:textId="77777777" w:rsidR="009E37FD" w:rsidRPr="009B7E88" w:rsidRDefault="009E37FD" w:rsidP="009E37FD">
      <w:pPr>
        <w:pStyle w:val="Paragraphedeliste"/>
        <w:widowControl w:val="0"/>
        <w:numPr>
          <w:ilvl w:val="0"/>
          <w:numId w:val="29"/>
        </w:numPr>
        <w:autoSpaceDE w:val="0"/>
        <w:autoSpaceDN w:val="0"/>
        <w:adjustRightInd w:val="0"/>
        <w:spacing w:after="0"/>
        <w:jc w:val="both"/>
        <w:rPr>
          <w:rFonts w:ascii="Arial Narrow" w:hAnsi="Arial Narrow"/>
          <w:b/>
          <w:i/>
        </w:rPr>
      </w:pPr>
      <w:r w:rsidRPr="009B7E88">
        <w:rPr>
          <w:rFonts w:ascii="Arial Narrow" w:hAnsi="Arial Narrow"/>
          <w:b/>
          <w:i/>
        </w:rPr>
        <w:t xml:space="preserve">Eaux usées : </w:t>
      </w:r>
      <w:r w:rsidRPr="009B7E88">
        <w:rPr>
          <w:rFonts w:ascii="Arial Narrow" w:hAnsi="Arial Narrow"/>
          <w:i/>
        </w:rPr>
        <w:t>Les eaux usées sont collectées par l’ensemble des ouvrages nécessaires à l’achèvement et à leur évacuation. Les travaux comprennent toutes les canalisations intéri</w:t>
      </w:r>
      <w:r>
        <w:rPr>
          <w:rFonts w:ascii="Arial Narrow" w:hAnsi="Arial Narrow"/>
          <w:i/>
        </w:rPr>
        <w:t>eures et extérieures aux Ouvrages</w:t>
      </w:r>
      <w:r w:rsidRPr="009B7E88">
        <w:rPr>
          <w:rFonts w:ascii="Arial Narrow" w:hAnsi="Arial Narrow"/>
          <w:i/>
        </w:rPr>
        <w:t xml:space="preserve"> y compris les regards. Les travaux prévus sont exécutés dans les règles de l’art et avec soin. Les raccords et branchement doivent être esthétiques.</w:t>
      </w:r>
    </w:p>
    <w:p w14:paraId="08351158" w14:textId="77777777" w:rsidR="009E37FD" w:rsidRPr="00281F3F" w:rsidRDefault="009E37FD" w:rsidP="00281F3F">
      <w:pPr>
        <w:pStyle w:val="Paragraphedeliste"/>
        <w:widowControl w:val="0"/>
        <w:numPr>
          <w:ilvl w:val="0"/>
          <w:numId w:val="29"/>
        </w:numPr>
        <w:autoSpaceDE w:val="0"/>
        <w:autoSpaceDN w:val="0"/>
        <w:adjustRightInd w:val="0"/>
        <w:spacing w:after="0"/>
        <w:jc w:val="both"/>
        <w:rPr>
          <w:rFonts w:ascii="Arial Narrow" w:hAnsi="Arial Narrow"/>
          <w:b/>
          <w:i/>
        </w:rPr>
      </w:pPr>
      <w:r w:rsidRPr="009B7E88">
        <w:rPr>
          <w:rFonts w:ascii="Arial Narrow" w:hAnsi="Arial Narrow"/>
          <w:b/>
          <w:i/>
        </w:rPr>
        <w:t>Eaux vannes :</w:t>
      </w:r>
      <w:r w:rsidRPr="009B7E88">
        <w:rPr>
          <w:rFonts w:ascii="Arial Narrow" w:hAnsi="Arial Narrow"/>
          <w:i/>
        </w:rPr>
        <w:t xml:space="preserve"> </w:t>
      </w:r>
      <w:r>
        <w:rPr>
          <w:rFonts w:ascii="Arial Narrow" w:hAnsi="Arial Narrow"/>
          <w:i/>
        </w:rPr>
        <w:t>Les Eaux</w:t>
      </w:r>
      <w:r w:rsidRPr="009B7E88">
        <w:rPr>
          <w:rFonts w:ascii="Arial Narrow" w:hAnsi="Arial Narrow"/>
          <w:i/>
        </w:rPr>
        <w:t xml:space="preserve"> de chute de W.C sont collectées</w:t>
      </w:r>
      <w:r>
        <w:rPr>
          <w:rFonts w:ascii="Arial Narrow" w:hAnsi="Arial Narrow"/>
          <w:i/>
        </w:rPr>
        <w:t xml:space="preserve"> vers le </w:t>
      </w:r>
      <w:r w:rsidR="00281F3F">
        <w:rPr>
          <w:rFonts w:ascii="Arial Narrow" w:hAnsi="Arial Narrow"/>
          <w:b/>
          <w:i/>
          <w:sz w:val="23"/>
          <w:szCs w:val="23"/>
        </w:rPr>
        <w:t xml:space="preserve">Réseau d’Egouttage </w:t>
      </w:r>
      <w:r w:rsidRPr="00916558">
        <w:rPr>
          <w:rFonts w:ascii="Arial Narrow" w:hAnsi="Arial Narrow"/>
          <w:i/>
        </w:rPr>
        <w:t xml:space="preserve">par des Canalisation </w:t>
      </w:r>
      <w:r w:rsidRPr="00916558">
        <w:rPr>
          <w:rFonts w:ascii="Arial Narrow" w:hAnsi="Arial Narrow"/>
          <w:i/>
        </w:rPr>
        <w:lastRenderedPageBreak/>
        <w:t xml:space="preserve">en pvc 110 </w:t>
      </w:r>
      <w:proofErr w:type="spellStart"/>
      <w:r w:rsidRPr="00916558">
        <w:rPr>
          <w:rFonts w:ascii="Arial Narrow" w:hAnsi="Arial Narrow"/>
          <w:i/>
        </w:rPr>
        <w:t>mm.</w:t>
      </w:r>
      <w:proofErr w:type="spellEnd"/>
      <w:r w:rsidRPr="00916558">
        <w:rPr>
          <w:rFonts w:ascii="Arial Narrow" w:hAnsi="Arial Narrow"/>
          <w:i/>
        </w:rPr>
        <w:t xml:space="preserve"> Les tuyaux employés doivent être de bonne qualité, sans fêlure ni collerette cassée. Lors de la pose, tout le soin apporté pour éviter les contrepentes. Le garnissage des joints se fait au moyen d’une colle appropriée. Les tuyaux reposent sur une couche de sable la pente est comprise entre 2 et 3 cm par mètre. Aucun joint ne peut se trouver dans l’épaisseur des murs traversés par les canalisations. Le collier est placé en bout amont. Les canalisations ne peuvent être recouvertes avant l’autorisation expresse du Maitre d’œuvre. Après prise complète des joints, on procède, en présence du F.D, à la vérification de l’étanchéité des conduites souterraines et des chambres de visite. Pour s’assurer de l’étanchéité, on obstrue à l’aide de tampons, l’extrémité aval de la canalisation et ses bouches siphoïdes, puis on remplit d’eau la conduite et les chambres de visite en prenant soin de surmonter la bouche siphoïde la plus élevée de deux tuyaux supplémentaires, afin que la charge ne soit pas inférieure à deux mètres. On note exactement le niveau dans le tuyau supérieur. Ce niveau doit rester constant pendant deux heures. S’il en est ainsi, les tranchées peuvent être remblayées. </w:t>
      </w:r>
    </w:p>
    <w:p w14:paraId="76E71E4E" w14:textId="77777777" w:rsidR="009E37FD" w:rsidRPr="006E6993" w:rsidRDefault="009E37FD" w:rsidP="009E37FD">
      <w:pPr>
        <w:pStyle w:val="Paragraphedeliste"/>
        <w:widowControl w:val="0"/>
        <w:numPr>
          <w:ilvl w:val="0"/>
          <w:numId w:val="29"/>
        </w:numPr>
        <w:autoSpaceDE w:val="0"/>
        <w:autoSpaceDN w:val="0"/>
        <w:adjustRightInd w:val="0"/>
        <w:spacing w:after="0"/>
        <w:jc w:val="both"/>
        <w:rPr>
          <w:rFonts w:ascii="Arial Narrow" w:hAnsi="Arial Narrow"/>
          <w:sz w:val="23"/>
          <w:szCs w:val="23"/>
        </w:rPr>
      </w:pPr>
      <w:r w:rsidRPr="00A73A37">
        <w:rPr>
          <w:rFonts w:ascii="Arial Narrow" w:hAnsi="Arial Narrow"/>
          <w:b/>
          <w:i/>
        </w:rPr>
        <w:t xml:space="preserve">Eaux Pluviales : </w:t>
      </w:r>
      <w:r w:rsidRPr="00A73A37">
        <w:rPr>
          <w:rFonts w:ascii="Arial Narrow" w:hAnsi="Arial Narrow"/>
          <w:i/>
        </w:rPr>
        <w:t xml:space="preserve">L’évacuation des eaux de toiture est assurée par des tuyauteries </w:t>
      </w:r>
      <w:r>
        <w:rPr>
          <w:rFonts w:ascii="Arial Narrow" w:hAnsi="Arial Narrow"/>
          <w:i/>
        </w:rPr>
        <w:t xml:space="preserve">connectes </w:t>
      </w:r>
      <w:r w:rsidR="00281F3F">
        <w:rPr>
          <w:rFonts w:ascii="Arial Narrow" w:hAnsi="Arial Narrow"/>
          <w:i/>
        </w:rPr>
        <w:t xml:space="preserve">aux réseau d’Egouttage du Bâtiment Principale 128 </w:t>
      </w:r>
      <w:proofErr w:type="gramStart"/>
      <w:r w:rsidR="00281F3F">
        <w:rPr>
          <w:rFonts w:ascii="Arial Narrow" w:hAnsi="Arial Narrow"/>
          <w:i/>
        </w:rPr>
        <w:t>FGHI .</w:t>
      </w:r>
      <w:proofErr w:type="gramEnd"/>
    </w:p>
    <w:p w14:paraId="1B827F2A" w14:textId="77777777" w:rsidR="009E37FD" w:rsidRPr="009B7E88" w:rsidRDefault="009E37FD" w:rsidP="009E37FD">
      <w:pPr>
        <w:widowControl w:val="0"/>
        <w:autoSpaceDE w:val="0"/>
        <w:autoSpaceDN w:val="0"/>
        <w:adjustRightInd w:val="0"/>
        <w:spacing w:after="0"/>
        <w:jc w:val="both"/>
        <w:rPr>
          <w:rFonts w:ascii="Arial Narrow" w:hAnsi="Arial Narrow"/>
          <w:sz w:val="8"/>
          <w:szCs w:val="8"/>
        </w:rPr>
      </w:pPr>
    </w:p>
    <w:p w14:paraId="7855263A" w14:textId="77777777" w:rsidR="009E37FD" w:rsidRPr="009B7E88" w:rsidRDefault="009E37FD" w:rsidP="009E37FD">
      <w:pPr>
        <w:pStyle w:val="Paragraphedeliste"/>
        <w:widowControl w:val="0"/>
        <w:numPr>
          <w:ilvl w:val="0"/>
          <w:numId w:val="26"/>
        </w:numPr>
        <w:autoSpaceDE w:val="0"/>
        <w:autoSpaceDN w:val="0"/>
        <w:adjustRightInd w:val="0"/>
        <w:spacing w:after="0"/>
        <w:ind w:left="414" w:hanging="357"/>
        <w:jc w:val="both"/>
        <w:rPr>
          <w:rFonts w:ascii="Arial Narrow" w:hAnsi="Arial Narrow"/>
          <w:b/>
          <w:sz w:val="23"/>
          <w:szCs w:val="23"/>
        </w:rPr>
      </w:pPr>
      <w:r w:rsidRPr="00DA669F">
        <w:rPr>
          <w:rFonts w:ascii="Arial Narrow" w:hAnsi="Arial Narrow"/>
          <w:b/>
          <w:sz w:val="23"/>
          <w:szCs w:val="23"/>
        </w:rPr>
        <w:t>Précautions</w:t>
      </w:r>
      <w:r>
        <w:rPr>
          <w:rFonts w:ascii="Arial Narrow" w:hAnsi="Arial Narrow"/>
          <w:b/>
          <w:sz w:val="23"/>
          <w:szCs w:val="23"/>
        </w:rPr>
        <w:t xml:space="preserve"> - </w:t>
      </w:r>
      <w:r w:rsidRPr="009B7E88">
        <w:rPr>
          <w:rFonts w:ascii="Arial Narrow" w:hAnsi="Arial Narrow"/>
          <w:sz w:val="23"/>
          <w:szCs w:val="23"/>
        </w:rPr>
        <w:t>Il y a toutefois lieu de rappeler les précautions suivantes :</w:t>
      </w:r>
    </w:p>
    <w:p w14:paraId="75A87335" w14:textId="77777777" w:rsidR="009E37FD" w:rsidRPr="009B7E88" w:rsidRDefault="009E37FD" w:rsidP="009E37FD">
      <w:pPr>
        <w:pStyle w:val="Paragraphedeliste"/>
        <w:widowControl w:val="0"/>
        <w:numPr>
          <w:ilvl w:val="0"/>
          <w:numId w:val="30"/>
        </w:numPr>
        <w:autoSpaceDE w:val="0"/>
        <w:autoSpaceDN w:val="0"/>
        <w:adjustRightInd w:val="0"/>
        <w:spacing w:after="0"/>
        <w:jc w:val="both"/>
        <w:rPr>
          <w:rFonts w:ascii="Arial Narrow" w:hAnsi="Arial Narrow"/>
          <w:i/>
        </w:rPr>
      </w:pPr>
      <w:r w:rsidRPr="009B7E88">
        <w:rPr>
          <w:rFonts w:ascii="Arial Narrow" w:hAnsi="Arial Narrow"/>
          <w:i/>
        </w:rPr>
        <w:t xml:space="preserve">Avant la réalisation de l'assemblage dépolir les surfaces destinées à être assemblées à l'aide de toile émeri fine ou de papier de verre fin, essuyer soigneusement les surfaces avec un chiffon propre ; </w:t>
      </w:r>
    </w:p>
    <w:p w14:paraId="5A58A712" w14:textId="77777777" w:rsidR="009E37FD" w:rsidRPr="009B7E88" w:rsidRDefault="009E37FD" w:rsidP="009E37FD">
      <w:pPr>
        <w:pStyle w:val="Paragraphedeliste"/>
        <w:widowControl w:val="0"/>
        <w:numPr>
          <w:ilvl w:val="0"/>
          <w:numId w:val="30"/>
        </w:numPr>
        <w:autoSpaceDE w:val="0"/>
        <w:autoSpaceDN w:val="0"/>
        <w:adjustRightInd w:val="0"/>
        <w:spacing w:after="0"/>
        <w:jc w:val="both"/>
        <w:rPr>
          <w:rFonts w:ascii="Arial Narrow" w:hAnsi="Arial Narrow"/>
          <w:i/>
        </w:rPr>
      </w:pPr>
      <w:r w:rsidRPr="009B7E88">
        <w:rPr>
          <w:rFonts w:ascii="Arial Narrow" w:hAnsi="Arial Narrow"/>
          <w:i/>
        </w:rPr>
        <w:t xml:space="preserve">Les dégraisser en utilisant le décapant associé à l'adhésif. Après la réalisation de l'assemblage ; </w:t>
      </w:r>
    </w:p>
    <w:p w14:paraId="160E5042" w14:textId="77777777" w:rsidR="009E37FD" w:rsidRPr="004E63DF" w:rsidRDefault="009E37FD" w:rsidP="009E37FD">
      <w:pPr>
        <w:pStyle w:val="Paragraphedeliste"/>
        <w:widowControl w:val="0"/>
        <w:numPr>
          <w:ilvl w:val="0"/>
          <w:numId w:val="30"/>
        </w:numPr>
        <w:autoSpaceDE w:val="0"/>
        <w:autoSpaceDN w:val="0"/>
        <w:adjustRightInd w:val="0"/>
        <w:spacing w:after="0"/>
        <w:jc w:val="both"/>
        <w:rPr>
          <w:rFonts w:ascii="Arial Narrow" w:hAnsi="Arial Narrow"/>
          <w:i/>
        </w:rPr>
      </w:pPr>
      <w:r w:rsidRPr="004E63DF">
        <w:rPr>
          <w:rFonts w:ascii="Arial Narrow" w:hAnsi="Arial Narrow"/>
          <w:i/>
        </w:rPr>
        <w:t>Éviter de manipuler l'assemblage pendant quelques minutes. Pose des éléments de gouttière (éléments droits et raccords) Le plus grand nombre d'éléments est préparé au sol et la pose est toujours commencée au niveau d'une naissance après avoir repéré l'aplomb de la descente. Cas d'une naissance à dilatation préparer et assembler les longueurs droites de gouttières que la naissance doit recevoir (maxi 12 m), en tenant compte des limites d'enfoncement correspondant à la température ambiante, placer une des lignes d'éléments droits, engager la naissance sur cet élément et la faire coulisser, placer la deuxième ligne d'éléments droits, ramener la naissance à cheval sur les deux éléments de gouttière à l'emplacement prévu lors de la mesure des éléments droits et pour tenir compte de la température ambiante, fixer la naissance. Tuyaux de descente Les tubes utilisés pour la réalisation des descentes doivent être en PVC compact, de DN 90.</w:t>
      </w:r>
    </w:p>
    <w:p w14:paraId="3E29AAF9" w14:textId="77777777" w:rsidR="009E37FD" w:rsidRPr="00394D6B" w:rsidRDefault="009E37FD" w:rsidP="009E37FD">
      <w:pPr>
        <w:pStyle w:val="Paragraphedeliste"/>
        <w:widowControl w:val="0"/>
        <w:numPr>
          <w:ilvl w:val="0"/>
          <w:numId w:val="30"/>
        </w:numPr>
        <w:autoSpaceDE w:val="0"/>
        <w:autoSpaceDN w:val="0"/>
        <w:adjustRightInd w:val="0"/>
        <w:spacing w:after="0"/>
        <w:jc w:val="both"/>
        <w:rPr>
          <w:rFonts w:ascii="Arial Narrow" w:hAnsi="Arial Narrow"/>
          <w:i/>
        </w:rPr>
      </w:pPr>
      <w:r w:rsidRPr="009B7E88">
        <w:rPr>
          <w:rFonts w:ascii="Arial Narrow" w:hAnsi="Arial Narrow"/>
          <w:i/>
        </w:rPr>
        <w:t>La mise en œuvre et les travaux relatifs à ces tuyaux de descentes doivent être réalisés conformément aux prescriptions du DTU 60.32 "Canalisations en PVC non plastifié – Descentes d'eaux pluviales".</w:t>
      </w:r>
    </w:p>
    <w:p w14:paraId="5F90F8BC" w14:textId="77777777" w:rsidR="009E37FD" w:rsidRPr="000C7880" w:rsidRDefault="009E37FD" w:rsidP="009E37FD">
      <w:pPr>
        <w:widowControl w:val="0"/>
        <w:autoSpaceDE w:val="0"/>
        <w:autoSpaceDN w:val="0"/>
        <w:adjustRightInd w:val="0"/>
        <w:spacing w:after="0"/>
        <w:jc w:val="both"/>
        <w:rPr>
          <w:rFonts w:ascii="Arial Narrow" w:hAnsi="Arial Narrow"/>
          <w:sz w:val="8"/>
          <w:szCs w:val="8"/>
        </w:rPr>
      </w:pPr>
    </w:p>
    <w:p w14:paraId="57A31BD0" w14:textId="77777777" w:rsidR="009E37FD" w:rsidRPr="003966C3" w:rsidRDefault="009E37FD" w:rsidP="009E37FD">
      <w:pPr>
        <w:widowControl w:val="0"/>
        <w:autoSpaceDE w:val="0"/>
        <w:autoSpaceDN w:val="0"/>
        <w:adjustRightInd w:val="0"/>
        <w:spacing w:after="0"/>
        <w:jc w:val="both"/>
        <w:rPr>
          <w:rFonts w:ascii="Arial Narrow" w:hAnsi="Arial Narrow"/>
          <w:sz w:val="8"/>
          <w:szCs w:val="8"/>
        </w:rPr>
      </w:pPr>
    </w:p>
    <w:p w14:paraId="276EDA66" w14:textId="77777777" w:rsidR="009E37FD" w:rsidRPr="009B7E88" w:rsidRDefault="009E37FD" w:rsidP="009E37FD">
      <w:pPr>
        <w:pStyle w:val="Paragraphedeliste"/>
        <w:widowControl w:val="0"/>
        <w:numPr>
          <w:ilvl w:val="0"/>
          <w:numId w:val="26"/>
        </w:numPr>
        <w:autoSpaceDE w:val="0"/>
        <w:autoSpaceDN w:val="0"/>
        <w:adjustRightInd w:val="0"/>
        <w:spacing w:after="0" w:line="269" w:lineRule="auto"/>
        <w:ind w:left="414" w:hanging="357"/>
        <w:jc w:val="both"/>
        <w:rPr>
          <w:rFonts w:ascii="Arial Narrow" w:hAnsi="Arial Narrow"/>
          <w:b/>
          <w:sz w:val="23"/>
          <w:szCs w:val="23"/>
        </w:rPr>
      </w:pPr>
      <w:r w:rsidRPr="00DA669F">
        <w:rPr>
          <w:rFonts w:ascii="Arial Narrow" w:hAnsi="Arial Narrow"/>
          <w:b/>
          <w:sz w:val="23"/>
          <w:szCs w:val="23"/>
        </w:rPr>
        <w:t>Egouttage ou siphon de sol</w:t>
      </w:r>
      <w:r>
        <w:rPr>
          <w:rFonts w:ascii="Arial Narrow" w:hAnsi="Arial Narrow"/>
          <w:b/>
          <w:sz w:val="23"/>
          <w:szCs w:val="23"/>
        </w:rPr>
        <w:t xml:space="preserve"> : </w:t>
      </w:r>
      <w:r w:rsidRPr="009B7E88">
        <w:rPr>
          <w:rFonts w:ascii="Arial Narrow" w:hAnsi="Arial Narrow"/>
          <w:sz w:val="23"/>
          <w:szCs w:val="23"/>
        </w:rPr>
        <w:t>Les siphons de sol avec ouverture de nettoyage. Ils sont en fonte sans défaut pouvant nuire à leur fonctionnement et à leur conservation. Ils sont munis d’une délusion hydraulique de 10 cm minimum. Ils sont pourvus d’une grille en forte de 15 cm x 15 cm. Ils reposent sur une assise en béton.</w:t>
      </w:r>
    </w:p>
    <w:p w14:paraId="62BD3ABE" w14:textId="77777777" w:rsidR="009E37FD" w:rsidRPr="009B7E88" w:rsidRDefault="009E37FD" w:rsidP="009E37FD">
      <w:pPr>
        <w:widowControl w:val="0"/>
        <w:autoSpaceDE w:val="0"/>
        <w:autoSpaceDN w:val="0"/>
        <w:adjustRightInd w:val="0"/>
        <w:spacing w:after="0" w:line="269" w:lineRule="auto"/>
        <w:jc w:val="both"/>
        <w:rPr>
          <w:rFonts w:ascii="Arial Narrow" w:hAnsi="Arial Narrow"/>
          <w:sz w:val="8"/>
          <w:szCs w:val="8"/>
        </w:rPr>
      </w:pPr>
    </w:p>
    <w:p w14:paraId="10837400" w14:textId="77777777" w:rsidR="009E37FD" w:rsidRPr="00373E4B" w:rsidRDefault="009E37FD" w:rsidP="009E37FD">
      <w:pPr>
        <w:pStyle w:val="Paragraphedeliste"/>
        <w:widowControl w:val="0"/>
        <w:numPr>
          <w:ilvl w:val="0"/>
          <w:numId w:val="26"/>
        </w:numPr>
        <w:autoSpaceDE w:val="0"/>
        <w:autoSpaceDN w:val="0"/>
        <w:adjustRightInd w:val="0"/>
        <w:spacing w:after="0" w:line="269" w:lineRule="auto"/>
        <w:ind w:left="414" w:hanging="357"/>
        <w:jc w:val="both"/>
        <w:rPr>
          <w:rFonts w:ascii="Arial Narrow" w:hAnsi="Arial Narrow"/>
          <w:b/>
          <w:sz w:val="23"/>
          <w:szCs w:val="23"/>
        </w:rPr>
      </w:pPr>
      <w:r w:rsidRPr="00DA669F">
        <w:rPr>
          <w:rFonts w:ascii="Arial Narrow" w:hAnsi="Arial Narrow"/>
          <w:b/>
          <w:sz w:val="23"/>
          <w:szCs w:val="23"/>
        </w:rPr>
        <w:t>Chambre de visite</w:t>
      </w:r>
      <w:r>
        <w:rPr>
          <w:rFonts w:ascii="Arial Narrow" w:hAnsi="Arial Narrow"/>
          <w:b/>
          <w:sz w:val="23"/>
          <w:szCs w:val="23"/>
        </w:rPr>
        <w:t xml:space="preserve"> : </w:t>
      </w:r>
      <w:r w:rsidRPr="009B7E88">
        <w:rPr>
          <w:rFonts w:ascii="Arial Narrow" w:hAnsi="Arial Narrow"/>
          <w:sz w:val="23"/>
          <w:szCs w:val="23"/>
        </w:rPr>
        <w:t>Les chambres de visite sont conçues et exécutées en fonction de l’usage auquel elles sont destinées et doivent répondre à tous les impératifs inhérents à une utilisation fonctionnelle et parfaite. La fondation est en béton non armé. Son épaisseur est au minimum de 10 cm sous le tuyau du fond en grès d’une ½ section. Les parois sont en maçonnerie ordinaire. Celle-ci est revêtue intérieurement d’un enduit de mortier de 1 cm d’épaisseur lissé à la truelle.</w:t>
      </w:r>
      <w:r>
        <w:rPr>
          <w:rFonts w:ascii="Arial Narrow" w:hAnsi="Arial Narrow"/>
          <w:sz w:val="23"/>
          <w:szCs w:val="23"/>
        </w:rPr>
        <w:t xml:space="preserve"> </w:t>
      </w:r>
      <w:r w:rsidRPr="009B7E88">
        <w:rPr>
          <w:rFonts w:ascii="Arial Narrow" w:hAnsi="Arial Narrow"/>
          <w:sz w:val="23"/>
          <w:szCs w:val="23"/>
        </w:rPr>
        <w:t>La chambre est fermée par un double couvercle en fonte peinte au minium.</w:t>
      </w:r>
      <w:r>
        <w:rPr>
          <w:rFonts w:ascii="Arial Narrow" w:hAnsi="Arial Narrow"/>
          <w:sz w:val="23"/>
          <w:szCs w:val="23"/>
        </w:rPr>
        <w:t xml:space="preserve"> </w:t>
      </w:r>
      <w:r w:rsidRPr="009B7E88">
        <w:rPr>
          <w:rFonts w:ascii="Arial Narrow" w:hAnsi="Arial Narrow"/>
          <w:sz w:val="23"/>
          <w:szCs w:val="23"/>
        </w:rPr>
        <w:t xml:space="preserve">L’égout public ou le puits perdu est muni d’un disconnecteur ou </w:t>
      </w:r>
      <w:proofErr w:type="gramStart"/>
      <w:r w:rsidRPr="009B7E88">
        <w:rPr>
          <w:rFonts w:ascii="Arial Narrow" w:hAnsi="Arial Narrow"/>
          <w:sz w:val="23"/>
          <w:szCs w:val="23"/>
        </w:rPr>
        <w:t xml:space="preserve">d’un </w:t>
      </w:r>
      <w:r>
        <w:rPr>
          <w:rFonts w:ascii="Arial Narrow" w:hAnsi="Arial Narrow"/>
          <w:sz w:val="23"/>
          <w:szCs w:val="23"/>
        </w:rPr>
        <w:t>coupe</w:t>
      </w:r>
      <w:proofErr w:type="gramEnd"/>
      <w:r>
        <w:rPr>
          <w:rFonts w:ascii="Arial Narrow" w:hAnsi="Arial Narrow"/>
          <w:sz w:val="23"/>
          <w:szCs w:val="23"/>
        </w:rPr>
        <w:t xml:space="preserve"> – air selon les exigences ; </w:t>
      </w:r>
    </w:p>
    <w:p w14:paraId="1E05E9D6" w14:textId="77777777" w:rsidR="00970332" w:rsidRPr="00072F6D" w:rsidRDefault="00970332" w:rsidP="00970332">
      <w:pPr>
        <w:suppressAutoHyphens/>
        <w:overflowPunct w:val="0"/>
        <w:autoSpaceDE w:val="0"/>
        <w:autoSpaceDN w:val="0"/>
        <w:adjustRightInd w:val="0"/>
        <w:spacing w:after="0" w:line="240" w:lineRule="auto"/>
        <w:jc w:val="both"/>
        <w:textAlignment w:val="baseline"/>
        <w:rPr>
          <w:rFonts w:ascii="Arial" w:eastAsia="Times New Roman" w:hAnsi="Arial" w:cs="Arial"/>
          <w:sz w:val="24"/>
          <w:szCs w:val="24"/>
          <w:lang w:eastAsia="fr-FR"/>
        </w:rPr>
      </w:pPr>
    </w:p>
    <w:p w14:paraId="63E8754E" w14:textId="77777777" w:rsidR="00970332" w:rsidRPr="00072F6D" w:rsidRDefault="008763A8" w:rsidP="00970332">
      <w:pPr>
        <w:spacing w:after="0" w:line="240" w:lineRule="auto"/>
        <w:jc w:val="both"/>
        <w:rPr>
          <w:rFonts w:ascii="Arial Narrow" w:hAnsi="Arial Narrow" w:cs="Arial"/>
          <w:b/>
          <w:bCs/>
          <w:sz w:val="23"/>
          <w:szCs w:val="23"/>
        </w:rPr>
      </w:pPr>
      <w:r>
        <w:rPr>
          <w:rFonts w:ascii="Arial Narrow" w:hAnsi="Arial Narrow" w:cs="Arial"/>
          <w:b/>
          <w:bCs/>
          <w:smallCaps/>
          <w:color w:val="FF6600"/>
          <w:sz w:val="28"/>
          <w:szCs w:val="28"/>
        </w:rPr>
        <w:t>2.2</w:t>
      </w:r>
      <w:r w:rsidR="00970332" w:rsidRPr="001833B2">
        <w:rPr>
          <w:rFonts w:ascii="Arial Narrow" w:hAnsi="Arial Narrow" w:cs="Arial"/>
          <w:b/>
          <w:bCs/>
          <w:smallCaps/>
          <w:color w:val="FF6600"/>
          <w:sz w:val="28"/>
          <w:szCs w:val="28"/>
        </w:rPr>
        <w:t>.</w:t>
      </w:r>
      <w:r w:rsidR="001A7B18">
        <w:rPr>
          <w:rFonts w:ascii="Arial Narrow" w:hAnsi="Arial Narrow" w:cs="Arial"/>
          <w:b/>
          <w:bCs/>
          <w:smallCaps/>
          <w:color w:val="FF6600"/>
          <w:sz w:val="28"/>
          <w:szCs w:val="28"/>
        </w:rPr>
        <w:t>8</w:t>
      </w:r>
      <w:r w:rsidR="00970332">
        <w:rPr>
          <w:rFonts w:ascii="Arial Narrow" w:hAnsi="Arial Narrow" w:cs="Arial"/>
          <w:b/>
          <w:bCs/>
          <w:smallCaps/>
          <w:color w:val="FF6600"/>
          <w:sz w:val="28"/>
          <w:szCs w:val="28"/>
        </w:rPr>
        <w:t xml:space="preserve">     </w:t>
      </w:r>
      <w:r w:rsidR="00970332" w:rsidRPr="00807C45">
        <w:rPr>
          <w:rFonts w:ascii="Arial Narrow" w:hAnsi="Arial Narrow" w:cs="Arial"/>
          <w:b/>
          <w:bCs/>
          <w:smallCaps/>
          <w:sz w:val="28"/>
          <w:szCs w:val="28"/>
        </w:rPr>
        <w:t>Revêtements </w:t>
      </w:r>
      <w:r w:rsidR="00970332">
        <w:rPr>
          <w:rFonts w:ascii="Arial Narrow" w:hAnsi="Arial Narrow" w:cs="Arial"/>
          <w:b/>
          <w:bCs/>
          <w:smallCaps/>
          <w:sz w:val="28"/>
          <w:szCs w:val="28"/>
        </w:rPr>
        <w:t>-</w:t>
      </w:r>
      <w:r w:rsidR="00970332" w:rsidRPr="00807C45">
        <w:rPr>
          <w:rFonts w:ascii="Arial Narrow" w:hAnsi="Arial Narrow" w:cs="Arial"/>
          <w:b/>
          <w:bCs/>
          <w:smallCaps/>
          <w:sz w:val="28"/>
          <w:szCs w:val="28"/>
        </w:rPr>
        <w:t xml:space="preserve"> </w:t>
      </w:r>
      <w:r w:rsidR="00970332">
        <w:rPr>
          <w:rFonts w:ascii="Arial Narrow" w:hAnsi="Arial Narrow" w:cs="Arial"/>
          <w:b/>
          <w:bCs/>
          <w:smallCaps/>
          <w:sz w:val="28"/>
          <w:szCs w:val="28"/>
        </w:rPr>
        <w:t>Enduit s</w:t>
      </w:r>
      <w:r w:rsidR="00970332" w:rsidRPr="00F93D1C">
        <w:rPr>
          <w:rFonts w:ascii="Arial Narrow" w:hAnsi="Arial Narrow" w:cs="Arial"/>
          <w:b/>
          <w:bCs/>
          <w:smallCaps/>
          <w:sz w:val="28"/>
          <w:szCs w:val="28"/>
        </w:rPr>
        <w:t>ur Parois</w:t>
      </w:r>
      <w:r w:rsidR="00970332">
        <w:rPr>
          <w:rFonts w:ascii="Arial Narrow" w:hAnsi="Arial Narrow" w:cs="Arial"/>
          <w:b/>
          <w:bCs/>
          <w:smallCaps/>
          <w:sz w:val="28"/>
          <w:szCs w:val="28"/>
        </w:rPr>
        <w:t xml:space="preserve"> : </w:t>
      </w:r>
    </w:p>
    <w:p w14:paraId="67E924E0" w14:textId="77777777" w:rsidR="00970332" w:rsidRPr="00F93D1C" w:rsidRDefault="00970332" w:rsidP="00970332">
      <w:pPr>
        <w:suppressAutoHyphens/>
        <w:overflowPunct w:val="0"/>
        <w:autoSpaceDE w:val="0"/>
        <w:autoSpaceDN w:val="0"/>
        <w:adjustRightInd w:val="0"/>
        <w:spacing w:after="0" w:line="240" w:lineRule="auto"/>
        <w:jc w:val="both"/>
        <w:textAlignment w:val="baseline"/>
        <w:rPr>
          <w:rFonts w:ascii="Arial" w:eastAsia="Times New Roman" w:hAnsi="Arial" w:cs="Arial"/>
          <w:sz w:val="8"/>
          <w:szCs w:val="8"/>
          <w:lang w:eastAsia="fr-FR"/>
        </w:rPr>
      </w:pPr>
    </w:p>
    <w:p w14:paraId="763882A8" w14:textId="77777777" w:rsidR="00970332" w:rsidRDefault="00394D6B" w:rsidP="00970332">
      <w:pPr>
        <w:suppressAutoHyphens/>
        <w:autoSpaceDN w:val="0"/>
        <w:spacing w:after="160" w:line="249" w:lineRule="auto"/>
        <w:jc w:val="both"/>
        <w:textAlignment w:val="baseline"/>
        <w:rPr>
          <w:rFonts w:ascii="Arial Narrow" w:hAnsi="Arial Narrow"/>
          <w:sz w:val="23"/>
          <w:szCs w:val="23"/>
        </w:rPr>
      </w:pPr>
      <w:r>
        <w:rPr>
          <w:rFonts w:ascii="Arial Narrow" w:hAnsi="Arial Narrow"/>
          <w:b/>
          <w:sz w:val="23"/>
          <w:szCs w:val="23"/>
        </w:rPr>
        <w:t xml:space="preserve">Toutes les façades Muraies </w:t>
      </w:r>
      <w:r w:rsidRPr="00394D6B">
        <w:rPr>
          <w:rFonts w:ascii="Arial Narrow" w:hAnsi="Arial Narrow"/>
          <w:sz w:val="23"/>
          <w:szCs w:val="23"/>
        </w:rPr>
        <w:t>des</w:t>
      </w:r>
      <w:r w:rsidR="00970332">
        <w:rPr>
          <w:rFonts w:ascii="Arial Narrow" w:hAnsi="Arial Narrow"/>
          <w:sz w:val="23"/>
          <w:szCs w:val="23"/>
        </w:rPr>
        <w:t xml:space="preserve"> Ouvrages objet du présent DTAO </w:t>
      </w:r>
      <w:r w:rsidR="00970332" w:rsidRPr="00EA5DC2">
        <w:rPr>
          <w:rFonts w:ascii="Arial Narrow" w:hAnsi="Arial Narrow"/>
          <w:sz w:val="23"/>
          <w:szCs w:val="23"/>
        </w:rPr>
        <w:t>reçoivent un revêtement mural en enduit au mortier de ciment dosé à 300</w:t>
      </w:r>
      <w:r w:rsidR="00970332">
        <w:rPr>
          <w:rFonts w:ascii="Arial Narrow" w:hAnsi="Arial Narrow"/>
          <w:sz w:val="23"/>
          <w:szCs w:val="23"/>
        </w:rPr>
        <w:t xml:space="preserve">-350 </w:t>
      </w:r>
      <w:r w:rsidR="00970332" w:rsidRPr="00EA5DC2">
        <w:rPr>
          <w:rFonts w:ascii="Arial Narrow" w:hAnsi="Arial Narrow"/>
          <w:sz w:val="23"/>
          <w:szCs w:val="23"/>
        </w:rPr>
        <w:t xml:space="preserve">kg/m3. </w:t>
      </w:r>
      <w:r w:rsidR="00970332">
        <w:rPr>
          <w:rFonts w:ascii="Arial Narrow" w:hAnsi="Arial Narrow"/>
          <w:b/>
          <w:sz w:val="23"/>
          <w:szCs w:val="23"/>
        </w:rPr>
        <w:t>(</w:t>
      </w:r>
      <w:r w:rsidR="00970332">
        <w:rPr>
          <w:rFonts w:ascii="Arial Narrow" w:hAnsi="Arial Narrow"/>
          <w:sz w:val="23"/>
          <w:szCs w:val="23"/>
        </w:rPr>
        <w:t>À</w:t>
      </w:r>
      <w:r w:rsidR="00970332" w:rsidRPr="00970332">
        <w:rPr>
          <w:rFonts w:ascii="Arial Narrow" w:hAnsi="Arial Narrow"/>
          <w:sz w:val="23"/>
          <w:szCs w:val="23"/>
        </w:rPr>
        <w:t xml:space="preserve"> appliquer sur les Façades</w:t>
      </w:r>
      <w:r w:rsidR="00970332">
        <w:rPr>
          <w:rFonts w:ascii="Arial Narrow" w:hAnsi="Arial Narrow"/>
          <w:sz w:val="23"/>
          <w:szCs w:val="23"/>
        </w:rPr>
        <w:t xml:space="preserve"> des murs intérieur uniquement).</w:t>
      </w:r>
    </w:p>
    <w:p w14:paraId="70F96CB3" w14:textId="77777777" w:rsidR="00970332" w:rsidRPr="009B664C" w:rsidRDefault="00970332" w:rsidP="00970332">
      <w:pPr>
        <w:suppressAutoHyphens/>
        <w:autoSpaceDN w:val="0"/>
        <w:spacing w:after="160" w:line="249" w:lineRule="auto"/>
        <w:jc w:val="both"/>
        <w:textAlignment w:val="baseline"/>
        <w:rPr>
          <w:rFonts w:ascii="Arial Narrow" w:hAnsi="Arial Narrow"/>
          <w:sz w:val="23"/>
          <w:szCs w:val="23"/>
        </w:rPr>
      </w:pPr>
      <w:r w:rsidRPr="00F93D1C">
        <w:rPr>
          <w:rFonts w:ascii="Arial Narrow" w:hAnsi="Arial Narrow"/>
          <w:b/>
          <w:sz w:val="23"/>
          <w:szCs w:val="23"/>
        </w:rPr>
        <w:t>Enduits (Crépissage)</w:t>
      </w:r>
      <w:r w:rsidRPr="00F93D1C">
        <w:rPr>
          <w:rFonts w:ascii="Arial Narrow" w:hAnsi="Arial Narrow"/>
          <w:sz w:val="23"/>
          <w:szCs w:val="23"/>
        </w:rPr>
        <w:t xml:space="preserve"> au Mortier de Ciment CEM I 42,5 - ciment Portland à 95% minimum de </w:t>
      </w:r>
      <w:proofErr w:type="gramStart"/>
      <w:r w:rsidRPr="00F93D1C">
        <w:rPr>
          <w:rFonts w:ascii="Arial Narrow" w:hAnsi="Arial Narrow"/>
          <w:sz w:val="23"/>
          <w:szCs w:val="23"/>
        </w:rPr>
        <w:t>Clinker ,</w:t>
      </w:r>
      <w:proofErr w:type="gramEnd"/>
      <w:r w:rsidRPr="00F93D1C">
        <w:rPr>
          <w:rFonts w:ascii="Arial Narrow" w:hAnsi="Arial Narrow"/>
          <w:sz w:val="23"/>
          <w:szCs w:val="23"/>
        </w:rPr>
        <w:t xml:space="preserve"> chaux aérienne hydratée doivent être calciques (CL) ou dolomitique (DL) et sable de rivière 0-2 granulométrie comprise </w:t>
      </w:r>
      <w:r w:rsidRPr="00F93D1C">
        <w:rPr>
          <w:rFonts w:ascii="Arial Narrow" w:hAnsi="Arial Narrow"/>
          <w:sz w:val="23"/>
          <w:szCs w:val="23"/>
        </w:rPr>
        <w:lastRenderedPageBreak/>
        <w:t>entre 0,08 mm et 2 mm y compris le Gobetis (Accroche</w:t>
      </w:r>
      <w:proofErr w:type="gramStart"/>
      <w:r w:rsidRPr="00F93D1C">
        <w:rPr>
          <w:rFonts w:ascii="Arial Narrow" w:hAnsi="Arial Narrow"/>
          <w:sz w:val="23"/>
          <w:szCs w:val="23"/>
        </w:rPr>
        <w:t>) ,</w:t>
      </w:r>
      <w:proofErr w:type="gramEnd"/>
      <w:r w:rsidRPr="00F93D1C">
        <w:rPr>
          <w:rFonts w:ascii="Arial Narrow" w:hAnsi="Arial Narrow"/>
          <w:sz w:val="23"/>
          <w:szCs w:val="23"/>
        </w:rPr>
        <w:t xml:space="preserve"> le Dressage, la Finition et tous autres sujétions de fixation et de façonnage.</w:t>
      </w:r>
    </w:p>
    <w:p w14:paraId="2BCC1108" w14:textId="77777777" w:rsidR="00970332" w:rsidRPr="00F93D1C" w:rsidRDefault="00970332" w:rsidP="00970332">
      <w:pPr>
        <w:pStyle w:val="Paragraphedeliste"/>
        <w:numPr>
          <w:ilvl w:val="0"/>
          <w:numId w:val="18"/>
        </w:numPr>
        <w:suppressAutoHyphens/>
        <w:autoSpaceDN w:val="0"/>
        <w:spacing w:after="160" w:line="249" w:lineRule="auto"/>
        <w:jc w:val="both"/>
        <w:textAlignment w:val="baseline"/>
        <w:rPr>
          <w:rFonts w:ascii="Arial Narrow" w:hAnsi="Arial Narrow" w:cs="Arial"/>
          <w:bCs/>
          <w:sz w:val="23"/>
          <w:szCs w:val="23"/>
        </w:rPr>
      </w:pPr>
      <w:r w:rsidRPr="00F93D1C">
        <w:rPr>
          <w:rFonts w:ascii="Arial Narrow" w:hAnsi="Arial Narrow" w:cs="Arial"/>
          <w:b/>
          <w:bCs/>
          <w:sz w:val="23"/>
          <w:szCs w:val="23"/>
        </w:rPr>
        <w:t>Enduits ordinaires</w:t>
      </w:r>
      <w:r w:rsidRPr="00F93D1C">
        <w:rPr>
          <w:rFonts w:ascii="Arial Narrow" w:hAnsi="Arial Narrow" w:cs="Arial"/>
          <w:bCs/>
          <w:sz w:val="23"/>
          <w:szCs w:val="23"/>
        </w:rPr>
        <w:t xml:space="preserve"> :</w:t>
      </w:r>
      <w:r w:rsidRPr="00F93D1C">
        <w:rPr>
          <w:rFonts w:ascii="Arial Narrow" w:hAnsi="Arial Narrow" w:cs="Arial"/>
          <w:bCs/>
          <w:i/>
          <w:sz w:val="23"/>
          <w:szCs w:val="23"/>
        </w:rPr>
        <w:t xml:space="preserve"> Les enduits seront réalisés en deux couches successives dont l’épaisseur totale est deux centimètres (0,02 m) pour les enduits intérieurs et deux centimètres et </w:t>
      </w:r>
      <w:proofErr w:type="gramStart"/>
      <w:r w:rsidRPr="00F93D1C">
        <w:rPr>
          <w:rFonts w:ascii="Arial Narrow" w:hAnsi="Arial Narrow" w:cs="Arial"/>
          <w:bCs/>
          <w:i/>
          <w:sz w:val="23"/>
          <w:szCs w:val="23"/>
        </w:rPr>
        <w:t>demie</w:t>
      </w:r>
      <w:proofErr w:type="gramEnd"/>
      <w:r w:rsidRPr="00F93D1C">
        <w:rPr>
          <w:rFonts w:ascii="Arial Narrow" w:hAnsi="Arial Narrow" w:cs="Arial"/>
          <w:bCs/>
          <w:i/>
          <w:sz w:val="23"/>
          <w:szCs w:val="23"/>
        </w:rPr>
        <w:t xml:space="preserve"> (0,025 m) pour les enduits extérieurs :</w:t>
      </w:r>
    </w:p>
    <w:p w14:paraId="4EB61913" w14:textId="77777777" w:rsidR="00970332" w:rsidRPr="00EA5DC2" w:rsidRDefault="00970332" w:rsidP="00970332">
      <w:pPr>
        <w:pStyle w:val="Paragraphedeliste"/>
        <w:numPr>
          <w:ilvl w:val="0"/>
          <w:numId w:val="13"/>
        </w:numPr>
        <w:suppressAutoHyphens/>
        <w:autoSpaceDN w:val="0"/>
        <w:spacing w:after="160" w:line="249" w:lineRule="auto"/>
        <w:jc w:val="both"/>
        <w:textAlignment w:val="baseline"/>
        <w:rPr>
          <w:rFonts w:ascii="Arial Narrow" w:hAnsi="Arial Narrow" w:cs="Arial"/>
          <w:bCs/>
          <w:i/>
          <w:sz w:val="23"/>
          <w:szCs w:val="23"/>
        </w:rPr>
      </w:pPr>
      <w:r w:rsidRPr="00EA5DC2">
        <w:rPr>
          <w:rFonts w:ascii="Arial Narrow" w:hAnsi="Arial Narrow" w:cs="Arial"/>
          <w:bCs/>
          <w:i/>
          <w:sz w:val="23"/>
          <w:szCs w:val="23"/>
        </w:rPr>
        <w:t xml:space="preserve">La </w:t>
      </w:r>
      <w:r w:rsidRPr="009B664C">
        <w:rPr>
          <w:rFonts w:ascii="Arial Narrow" w:hAnsi="Arial Narrow" w:cs="Arial"/>
          <w:b/>
          <w:bCs/>
          <w:i/>
          <w:sz w:val="23"/>
          <w:szCs w:val="23"/>
        </w:rPr>
        <w:t>première couche appelée gobetis</w:t>
      </w:r>
      <w:r w:rsidRPr="00EA5DC2">
        <w:rPr>
          <w:rFonts w:ascii="Arial Narrow" w:hAnsi="Arial Narrow" w:cs="Arial"/>
          <w:bCs/>
          <w:i/>
          <w:sz w:val="23"/>
          <w:szCs w:val="23"/>
        </w:rPr>
        <w:t xml:space="preserve"> aura pour but de ragréer la surface à enduire. Le mortier sera projeté violemment à la truelle ; irrégulière et rugueuse, avec un mortier pauvre en sable fin, projetée mécaniquement ou à la truelle et dressée à la règle pour épaisseur comprise entre 5 et 10mm ;</w:t>
      </w:r>
    </w:p>
    <w:p w14:paraId="3AECDE72" w14:textId="77777777" w:rsidR="00970332" w:rsidRPr="00EA5DC2" w:rsidRDefault="00970332" w:rsidP="00970332">
      <w:pPr>
        <w:pStyle w:val="Paragraphedeliste"/>
        <w:numPr>
          <w:ilvl w:val="0"/>
          <w:numId w:val="13"/>
        </w:numPr>
        <w:suppressAutoHyphens/>
        <w:autoSpaceDN w:val="0"/>
        <w:spacing w:after="160" w:line="249" w:lineRule="auto"/>
        <w:jc w:val="both"/>
        <w:textAlignment w:val="baseline"/>
        <w:rPr>
          <w:rFonts w:ascii="Arial Narrow" w:hAnsi="Arial Narrow" w:cs="Arial"/>
          <w:bCs/>
          <w:sz w:val="23"/>
          <w:szCs w:val="23"/>
        </w:rPr>
      </w:pPr>
      <w:r w:rsidRPr="00F93D1C">
        <w:rPr>
          <w:rFonts w:ascii="Arial Narrow" w:hAnsi="Arial Narrow" w:cs="Arial"/>
          <w:bCs/>
          <w:i/>
          <w:sz w:val="23"/>
          <w:szCs w:val="23"/>
        </w:rPr>
        <w:t xml:space="preserve">La </w:t>
      </w:r>
      <w:r w:rsidRPr="009B664C">
        <w:rPr>
          <w:rFonts w:ascii="Arial Narrow" w:hAnsi="Arial Narrow" w:cs="Arial"/>
          <w:b/>
          <w:bCs/>
          <w:i/>
          <w:sz w:val="23"/>
          <w:szCs w:val="23"/>
        </w:rPr>
        <w:t>deuxième couche constituera</w:t>
      </w:r>
      <w:r w:rsidRPr="00F93D1C">
        <w:rPr>
          <w:rFonts w:ascii="Arial Narrow" w:hAnsi="Arial Narrow" w:cs="Arial"/>
          <w:bCs/>
          <w:i/>
          <w:sz w:val="23"/>
          <w:szCs w:val="23"/>
        </w:rPr>
        <w:t xml:space="preserve"> l’enduit proprement dit, le mortier gâché serré sera lancé avec force à la truelle, refoulé à la taloche et dressé régulièrement.</w:t>
      </w:r>
      <w:r>
        <w:rPr>
          <w:rFonts w:ascii="Arial Narrow" w:hAnsi="Arial Narrow" w:cs="Arial"/>
          <w:bCs/>
          <w:i/>
          <w:sz w:val="23"/>
          <w:szCs w:val="23"/>
        </w:rPr>
        <w:t xml:space="preserve"> </w:t>
      </w:r>
    </w:p>
    <w:p w14:paraId="2C1E8E83" w14:textId="77777777" w:rsidR="00970332" w:rsidRPr="00EA5DC2" w:rsidRDefault="00970332" w:rsidP="00970332">
      <w:pPr>
        <w:pStyle w:val="Paragraphedeliste"/>
        <w:suppressAutoHyphens/>
        <w:autoSpaceDN w:val="0"/>
        <w:spacing w:after="160" w:line="249" w:lineRule="auto"/>
        <w:ind w:left="1770"/>
        <w:jc w:val="both"/>
        <w:textAlignment w:val="baseline"/>
        <w:rPr>
          <w:rFonts w:ascii="Arial Narrow" w:hAnsi="Arial Narrow" w:cs="Arial"/>
          <w:bCs/>
          <w:i/>
          <w:sz w:val="23"/>
          <w:szCs w:val="23"/>
        </w:rPr>
      </w:pPr>
      <w:r w:rsidRPr="00EA5DC2">
        <w:rPr>
          <w:rFonts w:ascii="Arial Narrow" w:hAnsi="Arial Narrow" w:cs="Arial"/>
          <w:bCs/>
          <w:i/>
          <w:sz w:val="23"/>
          <w:szCs w:val="23"/>
        </w:rPr>
        <w:t>Le mortier M300 de 10mm appliquée après un délai de 2 jours au moins après le gobetis, assurera l'imperméabilisation. Elle sera projetée et serrée à la truelle, dressée à la règle et un talochage puissant donnera la planéité. La finition sera faite, entre la fin de l'essorage et le début de la prise, avec un talochage feutré. Pour toutes les autres nouvelles surfaces de maçonneries ou béton, parois intérieures des façades et cloisons, parement extérieur des bétons, il sera appliqué une couche de mortier M400 de 15 mm d'épaisseur. Le mortier sera jeté à la truelle par bandes de 20 cm environ, dressé à la règle, puis soigneusement raccordées et lissées par talochage</w:t>
      </w:r>
      <w:r>
        <w:rPr>
          <w:rFonts w:ascii="Arial Narrow" w:hAnsi="Arial Narrow" w:cs="Arial"/>
          <w:bCs/>
          <w:i/>
          <w:sz w:val="23"/>
          <w:szCs w:val="23"/>
        </w:rPr>
        <w:t>.</w:t>
      </w:r>
    </w:p>
    <w:p w14:paraId="2B4DFBED" w14:textId="77777777" w:rsidR="00970332" w:rsidRPr="00F93D1C" w:rsidRDefault="00970332" w:rsidP="00970332">
      <w:pPr>
        <w:pStyle w:val="Paragraphedeliste"/>
        <w:suppressAutoHyphens/>
        <w:autoSpaceDN w:val="0"/>
        <w:spacing w:after="160" w:line="249" w:lineRule="auto"/>
        <w:ind w:left="1770"/>
        <w:jc w:val="both"/>
        <w:textAlignment w:val="baseline"/>
        <w:rPr>
          <w:rFonts w:ascii="Arial Narrow" w:hAnsi="Arial Narrow" w:cs="Arial"/>
          <w:bCs/>
          <w:sz w:val="23"/>
          <w:szCs w:val="23"/>
        </w:rPr>
      </w:pPr>
      <w:r w:rsidRPr="00F93D1C">
        <w:rPr>
          <w:rFonts w:ascii="Arial Narrow" w:hAnsi="Arial Narrow" w:cs="Arial"/>
          <w:bCs/>
          <w:i/>
          <w:sz w:val="23"/>
          <w:szCs w:val="23"/>
        </w:rPr>
        <w:t xml:space="preserve">Avant qu’une couche soit complètement sèche, elle sera recouverte avec la suivante. </w:t>
      </w:r>
    </w:p>
    <w:p w14:paraId="69C67FBF" w14:textId="77777777" w:rsidR="00970332" w:rsidRPr="00F93D1C" w:rsidRDefault="00970332" w:rsidP="00970332">
      <w:pPr>
        <w:pStyle w:val="Paragraphedeliste"/>
        <w:numPr>
          <w:ilvl w:val="0"/>
          <w:numId w:val="13"/>
        </w:numPr>
        <w:suppressAutoHyphens/>
        <w:autoSpaceDN w:val="0"/>
        <w:spacing w:after="160" w:line="249" w:lineRule="auto"/>
        <w:jc w:val="both"/>
        <w:textAlignment w:val="baseline"/>
        <w:rPr>
          <w:rFonts w:ascii="Arial Narrow" w:hAnsi="Arial Narrow" w:cs="Arial"/>
          <w:bCs/>
          <w:sz w:val="23"/>
          <w:szCs w:val="23"/>
        </w:rPr>
      </w:pPr>
      <w:r w:rsidRPr="00F93D1C">
        <w:rPr>
          <w:rFonts w:ascii="Arial Narrow" w:hAnsi="Arial Narrow" w:cs="Arial"/>
          <w:bCs/>
          <w:i/>
          <w:sz w:val="23"/>
          <w:szCs w:val="23"/>
        </w:rPr>
        <w:t>La dernière sera lissée à la taloche bois ou plastique.</w:t>
      </w:r>
    </w:p>
    <w:p w14:paraId="7F1FBB9E" w14:textId="77777777" w:rsidR="00970332" w:rsidRPr="00807C45" w:rsidRDefault="00970332" w:rsidP="00970332">
      <w:pPr>
        <w:suppressAutoHyphens/>
        <w:autoSpaceDN w:val="0"/>
        <w:spacing w:after="160" w:line="269" w:lineRule="auto"/>
        <w:jc w:val="both"/>
        <w:textAlignment w:val="baseline"/>
        <w:rPr>
          <w:rFonts w:ascii="Arial Narrow" w:hAnsi="Arial Narrow" w:cs="Arial"/>
          <w:bCs/>
          <w:sz w:val="23"/>
          <w:szCs w:val="23"/>
        </w:rPr>
      </w:pPr>
      <w:r w:rsidRPr="00F93D1C">
        <w:rPr>
          <w:rFonts w:ascii="Arial Narrow" w:hAnsi="Arial Narrow" w:cs="Arial"/>
          <w:bCs/>
          <w:sz w:val="23"/>
          <w:szCs w:val="23"/>
        </w:rPr>
        <w:t>Lorsque le mortier aura rejeté son eau et pris une certaine consistance, le lissage sera renouvelé à plusieurs reprises, sans mouiller la surface jusqu’à ce que le retrait dû à la dessiccation ne donne plus lieu à aucune gerçure. Après l’achèvement, l’enduit devra être homogène, d’aspect régulier, sans gerçures ni soufflures.</w:t>
      </w:r>
    </w:p>
    <w:p w14:paraId="7F6D988D" w14:textId="77777777" w:rsidR="00F17D07" w:rsidRPr="008763A8" w:rsidRDefault="00970332" w:rsidP="00F17D07">
      <w:pPr>
        <w:pStyle w:val="Paragraphedeliste"/>
        <w:numPr>
          <w:ilvl w:val="0"/>
          <w:numId w:val="18"/>
        </w:numPr>
        <w:suppressAutoHyphens/>
        <w:autoSpaceDN w:val="0"/>
        <w:spacing w:after="160" w:line="249" w:lineRule="auto"/>
        <w:jc w:val="both"/>
        <w:textAlignment w:val="baseline"/>
        <w:rPr>
          <w:rFonts w:ascii="Arial Narrow" w:hAnsi="Arial Narrow" w:cs="Arial"/>
          <w:b/>
          <w:bCs/>
          <w:sz w:val="23"/>
          <w:szCs w:val="23"/>
        </w:rPr>
      </w:pPr>
      <w:r w:rsidRPr="00072F6D">
        <w:rPr>
          <w:rFonts w:ascii="Arial Narrow" w:hAnsi="Arial Narrow" w:cs="Arial"/>
          <w:b/>
          <w:bCs/>
          <w:sz w:val="23"/>
          <w:szCs w:val="23"/>
        </w:rPr>
        <w:t>Etanchéité – Parements</w:t>
      </w:r>
      <w:r>
        <w:rPr>
          <w:rFonts w:ascii="Arial Narrow" w:hAnsi="Arial Narrow" w:cs="Arial"/>
          <w:b/>
          <w:bCs/>
          <w:sz w:val="23"/>
          <w:szCs w:val="23"/>
        </w:rPr>
        <w:t xml:space="preserve"> : </w:t>
      </w:r>
      <w:r w:rsidRPr="00F93D1C">
        <w:rPr>
          <w:rFonts w:ascii="Arial Narrow" w:hAnsi="Arial Narrow" w:cs="Arial"/>
          <w:bCs/>
          <w:i/>
          <w:sz w:val="23"/>
          <w:szCs w:val="23"/>
        </w:rPr>
        <w:t>Les opérations tendant à assurer l’étanchéité des ouvrages, soit à l’intérieur des cuves, soit en surfaces extérieures, seront basées sur l’emploi de produits soumis à l’approbation du Maître d’Œuvre. La mise en œuvre de ces produits devra être effectuée conformément aux directives du fabricant, s’ils doivent être incorporés au béton, ou bien si leur action est complexe ou leur application délicate. S’il s’agit d’un procédé n’utilisant qu’un produit d’usage courant, l’origine du matériau, son épaisseur et le mode d’application seront soumis à l’agrément du Maître d’Œuvre. L’exécution devra être effectuée conformément aux règles de l’art et aux normes en vigueur.</w:t>
      </w:r>
    </w:p>
    <w:p w14:paraId="2A8258AD" w14:textId="77777777" w:rsidR="008763A8" w:rsidRPr="008763A8" w:rsidRDefault="008763A8" w:rsidP="008763A8">
      <w:pPr>
        <w:pStyle w:val="Paragraphedeliste"/>
        <w:suppressAutoHyphens/>
        <w:autoSpaceDN w:val="0"/>
        <w:spacing w:after="160" w:line="249" w:lineRule="auto"/>
        <w:jc w:val="both"/>
        <w:textAlignment w:val="baseline"/>
        <w:rPr>
          <w:rFonts w:ascii="Arial Narrow" w:hAnsi="Arial Narrow" w:cs="Arial"/>
          <w:b/>
          <w:bCs/>
          <w:sz w:val="23"/>
          <w:szCs w:val="23"/>
        </w:rPr>
      </w:pPr>
    </w:p>
    <w:p w14:paraId="6590BDA3" w14:textId="77777777" w:rsidR="00970332" w:rsidRDefault="0093513A" w:rsidP="00970332">
      <w:pPr>
        <w:spacing w:after="0" w:line="240" w:lineRule="auto"/>
        <w:jc w:val="both"/>
        <w:rPr>
          <w:rFonts w:ascii="Arial Narrow" w:hAnsi="Arial Narrow" w:cs="Arial"/>
          <w:b/>
          <w:bCs/>
          <w:smallCaps/>
          <w:sz w:val="28"/>
          <w:szCs w:val="28"/>
        </w:rPr>
      </w:pPr>
      <w:r>
        <w:rPr>
          <w:rFonts w:ascii="Arial Narrow" w:hAnsi="Arial Narrow" w:cs="Arial"/>
          <w:b/>
          <w:bCs/>
          <w:smallCaps/>
          <w:color w:val="FF6600"/>
          <w:sz w:val="28"/>
          <w:szCs w:val="28"/>
        </w:rPr>
        <w:t>2</w:t>
      </w:r>
      <w:r w:rsidR="008763A8">
        <w:rPr>
          <w:rFonts w:ascii="Arial Narrow" w:hAnsi="Arial Narrow" w:cs="Arial"/>
          <w:b/>
          <w:bCs/>
          <w:smallCaps/>
          <w:color w:val="FF6600"/>
          <w:sz w:val="28"/>
          <w:szCs w:val="28"/>
        </w:rPr>
        <w:t>.2</w:t>
      </w:r>
      <w:r>
        <w:rPr>
          <w:rFonts w:ascii="Arial Narrow" w:hAnsi="Arial Narrow" w:cs="Arial"/>
          <w:b/>
          <w:bCs/>
          <w:smallCaps/>
          <w:color w:val="FF6600"/>
          <w:sz w:val="28"/>
          <w:szCs w:val="28"/>
        </w:rPr>
        <w:t>.</w:t>
      </w:r>
      <w:r w:rsidR="001A7B18">
        <w:rPr>
          <w:rFonts w:ascii="Arial Narrow" w:hAnsi="Arial Narrow" w:cs="Arial"/>
          <w:b/>
          <w:bCs/>
          <w:smallCaps/>
          <w:color w:val="FF6600"/>
          <w:sz w:val="28"/>
          <w:szCs w:val="28"/>
        </w:rPr>
        <w:t>9</w:t>
      </w:r>
      <w:r w:rsidR="00970332" w:rsidRPr="001833B2">
        <w:rPr>
          <w:rFonts w:ascii="Arial Narrow" w:hAnsi="Arial Narrow" w:cs="Arial"/>
          <w:b/>
          <w:bCs/>
          <w:smallCaps/>
          <w:color w:val="FF6600"/>
          <w:sz w:val="28"/>
          <w:szCs w:val="28"/>
        </w:rPr>
        <w:t xml:space="preserve">         </w:t>
      </w:r>
      <w:r w:rsidR="00970332" w:rsidRPr="00D0576C">
        <w:rPr>
          <w:rFonts w:ascii="Arial Narrow" w:hAnsi="Arial Narrow" w:cs="Arial"/>
          <w:b/>
          <w:bCs/>
          <w:smallCaps/>
          <w:sz w:val="28"/>
          <w:szCs w:val="28"/>
        </w:rPr>
        <w:t>Revêtement</w:t>
      </w:r>
      <w:r w:rsidR="00970332" w:rsidRPr="008454E5">
        <w:rPr>
          <w:rFonts w:ascii="Arial Narrow" w:hAnsi="Arial Narrow" w:cs="Arial"/>
          <w:b/>
          <w:bCs/>
          <w:smallCaps/>
          <w:sz w:val="28"/>
          <w:szCs w:val="28"/>
        </w:rPr>
        <w:t>s : Carrelage Sol et Faïences</w:t>
      </w:r>
    </w:p>
    <w:p w14:paraId="7CC7F96B" w14:textId="77777777" w:rsidR="00970332" w:rsidRPr="009B664C" w:rsidRDefault="00970332" w:rsidP="00970332">
      <w:pPr>
        <w:spacing w:after="0" w:line="240" w:lineRule="auto"/>
        <w:jc w:val="both"/>
        <w:rPr>
          <w:rFonts w:ascii="Arial Narrow" w:hAnsi="Arial Narrow" w:cs="Arial"/>
          <w:b/>
          <w:bCs/>
          <w:smallCaps/>
          <w:sz w:val="8"/>
          <w:szCs w:val="8"/>
        </w:rPr>
      </w:pPr>
    </w:p>
    <w:p w14:paraId="1EB86A98" w14:textId="77777777" w:rsidR="00970332" w:rsidRPr="006F03B8" w:rsidRDefault="00970332" w:rsidP="00970332">
      <w:pPr>
        <w:suppressAutoHyphens/>
        <w:autoSpaceDN w:val="0"/>
        <w:spacing w:after="160" w:line="269" w:lineRule="auto"/>
        <w:jc w:val="both"/>
        <w:textAlignment w:val="baseline"/>
        <w:rPr>
          <w:rFonts w:ascii="Arial Narrow" w:hAnsi="Arial Narrow" w:cs="Arial"/>
          <w:bCs/>
          <w:sz w:val="23"/>
          <w:szCs w:val="23"/>
          <w:u w:val="single"/>
        </w:rPr>
      </w:pPr>
      <w:r w:rsidRPr="006F03B8">
        <w:rPr>
          <w:rFonts w:ascii="Arial Narrow" w:hAnsi="Arial Narrow" w:cs="Arial"/>
          <w:bCs/>
          <w:sz w:val="23"/>
          <w:szCs w:val="23"/>
        </w:rPr>
        <w:t xml:space="preserve">Le Carrelage doit être de 1ère qualité dont l’échantillon sera présenté à l’ingénieur MP/GIZ pour approbation avant l’approvisionnement de toute la fourniture objet du marché. L’entreprise devra concevoir, avant la </w:t>
      </w:r>
      <w:r w:rsidR="00295A90" w:rsidRPr="006F03B8">
        <w:rPr>
          <w:rFonts w:ascii="Arial Narrow" w:hAnsi="Arial Narrow" w:cs="Arial"/>
          <w:bCs/>
          <w:sz w:val="23"/>
          <w:szCs w:val="23"/>
        </w:rPr>
        <w:t>pause</w:t>
      </w:r>
      <w:r w:rsidRPr="006F03B8">
        <w:rPr>
          <w:rFonts w:ascii="Arial Narrow" w:hAnsi="Arial Narrow" w:cs="Arial"/>
          <w:bCs/>
          <w:sz w:val="23"/>
          <w:szCs w:val="23"/>
        </w:rPr>
        <w:t>, un plan de calepinage</w:t>
      </w:r>
      <w:r w:rsidRPr="006F03B8">
        <w:rPr>
          <w:rFonts w:ascii="Arial Narrow" w:hAnsi="Arial Narrow" w:cs="Arial"/>
          <w:bCs/>
          <w:sz w:val="23"/>
          <w:szCs w:val="23"/>
          <w:u w:val="single"/>
        </w:rPr>
        <w:t>. La d</w:t>
      </w:r>
      <w:r w:rsidR="00295A90">
        <w:rPr>
          <w:rFonts w:ascii="Arial Narrow" w:hAnsi="Arial Narrow" w:cs="Arial"/>
          <w:bCs/>
          <w:sz w:val="23"/>
          <w:szCs w:val="23"/>
          <w:u w:val="single"/>
        </w:rPr>
        <w:t>ésignation comprend également les</w:t>
      </w:r>
      <w:r w:rsidRPr="006F03B8">
        <w:rPr>
          <w:rFonts w:ascii="Arial Narrow" w:hAnsi="Arial Narrow" w:cs="Arial"/>
          <w:bCs/>
          <w:sz w:val="23"/>
          <w:szCs w:val="23"/>
          <w:u w:val="single"/>
        </w:rPr>
        <w:t xml:space="preserve"> </w:t>
      </w:r>
      <w:r w:rsidR="00295A90" w:rsidRPr="006F03B8">
        <w:rPr>
          <w:rFonts w:ascii="Arial Narrow" w:hAnsi="Arial Narrow" w:cs="Arial"/>
          <w:bCs/>
          <w:sz w:val="23"/>
          <w:szCs w:val="23"/>
          <w:u w:val="single"/>
        </w:rPr>
        <w:t>plainte</w:t>
      </w:r>
      <w:r w:rsidR="00295A90">
        <w:rPr>
          <w:rFonts w:ascii="Arial Narrow" w:hAnsi="Arial Narrow" w:cs="Arial"/>
          <w:bCs/>
          <w:sz w:val="23"/>
          <w:szCs w:val="23"/>
          <w:u w:val="single"/>
        </w:rPr>
        <w:t>s</w:t>
      </w:r>
      <w:r w:rsidRPr="006F03B8">
        <w:rPr>
          <w:rFonts w:ascii="Arial Narrow" w:hAnsi="Arial Narrow" w:cs="Arial"/>
          <w:bCs/>
          <w:sz w:val="23"/>
          <w:szCs w:val="23"/>
          <w:u w:val="single"/>
        </w:rPr>
        <w:t xml:space="preserve"> de 10cm de hauteur.</w:t>
      </w:r>
    </w:p>
    <w:p w14:paraId="23DE1247" w14:textId="77777777" w:rsidR="00970332" w:rsidRPr="00A8306F" w:rsidRDefault="00970332" w:rsidP="00970332">
      <w:pPr>
        <w:widowControl w:val="0"/>
        <w:autoSpaceDE w:val="0"/>
        <w:autoSpaceDN w:val="0"/>
        <w:adjustRightInd w:val="0"/>
        <w:spacing w:before="120" w:after="0" w:line="269" w:lineRule="auto"/>
        <w:jc w:val="both"/>
        <w:rPr>
          <w:rFonts w:ascii="Arial Narrow" w:hAnsi="Arial Narrow"/>
          <w:sz w:val="23"/>
          <w:szCs w:val="23"/>
          <w:u w:val="single"/>
        </w:rPr>
      </w:pPr>
      <w:r w:rsidRPr="00A8306F">
        <w:rPr>
          <w:rFonts w:ascii="Arial Narrow" w:hAnsi="Arial Narrow"/>
          <w:sz w:val="23"/>
          <w:szCs w:val="23"/>
        </w:rPr>
        <w:t xml:space="preserve">Carrelage au </w:t>
      </w:r>
      <w:r w:rsidRPr="00A8306F">
        <w:rPr>
          <w:rFonts w:ascii="Arial Narrow" w:hAnsi="Arial Narrow"/>
          <w:b/>
          <w:sz w:val="23"/>
          <w:szCs w:val="23"/>
        </w:rPr>
        <w:t>Grès Cérame Pressé non émaillé</w:t>
      </w:r>
      <w:r w:rsidRPr="00A8306F">
        <w:rPr>
          <w:rFonts w:ascii="Arial Narrow" w:hAnsi="Arial Narrow"/>
          <w:sz w:val="23"/>
          <w:szCs w:val="23"/>
        </w:rPr>
        <w:t xml:space="preserve"> : </w:t>
      </w:r>
      <w:r w:rsidRPr="00A8306F">
        <w:rPr>
          <w:rFonts w:ascii="Arial Narrow" w:hAnsi="Arial Narrow"/>
          <w:i/>
          <w:sz w:val="23"/>
          <w:szCs w:val="23"/>
        </w:rPr>
        <w:t>un</w:t>
      </w:r>
      <w:r>
        <w:rPr>
          <w:rFonts w:ascii="Arial Narrow" w:hAnsi="Arial Narrow"/>
          <w:i/>
          <w:sz w:val="23"/>
          <w:szCs w:val="23"/>
        </w:rPr>
        <w:t xml:space="preserve"> produit coloré dans la masse, f</w:t>
      </w:r>
      <w:r w:rsidRPr="00A8306F">
        <w:rPr>
          <w:rFonts w:ascii="Arial Narrow" w:hAnsi="Arial Narrow"/>
          <w:i/>
          <w:sz w:val="23"/>
          <w:szCs w:val="23"/>
        </w:rPr>
        <w:t>abriqué à base d’argile avec un ajout de composants minéraux tels que la silice, le quartz ou le feldspath qui permettent sa vitrification.</w:t>
      </w:r>
      <w:r w:rsidRPr="00A8306F">
        <w:rPr>
          <w:rFonts w:ascii="Arial Narrow" w:hAnsi="Arial Narrow"/>
          <w:sz w:val="23"/>
          <w:szCs w:val="23"/>
        </w:rPr>
        <w:t xml:space="preserve">  Suivant la finition et la Destination d’Usage des Pièces à Plaquer, </w:t>
      </w:r>
      <w:r w:rsidR="00281F3F">
        <w:rPr>
          <w:rFonts w:ascii="Arial Narrow" w:hAnsi="Arial Narrow"/>
          <w:b/>
          <w:sz w:val="23"/>
          <w:szCs w:val="23"/>
        </w:rPr>
        <w:t>n.</w:t>
      </w:r>
      <w:r w:rsidR="009464BF">
        <w:rPr>
          <w:rFonts w:ascii="Arial Narrow" w:hAnsi="Arial Narrow"/>
          <w:b/>
          <w:sz w:val="23"/>
          <w:szCs w:val="23"/>
        </w:rPr>
        <w:t>4</w:t>
      </w:r>
      <w:r w:rsidRPr="00A8306F">
        <w:rPr>
          <w:rFonts w:ascii="Arial Narrow" w:hAnsi="Arial Narrow"/>
          <w:b/>
          <w:sz w:val="23"/>
          <w:szCs w:val="23"/>
        </w:rPr>
        <w:t xml:space="preserve"> différents Typologies</w:t>
      </w:r>
      <w:r w:rsidRPr="00A8306F">
        <w:rPr>
          <w:rFonts w:ascii="Arial Narrow" w:hAnsi="Arial Narrow"/>
          <w:sz w:val="23"/>
          <w:szCs w:val="23"/>
        </w:rPr>
        <w:t xml:space="preserve"> des Carreaux à Mettre en Place</w:t>
      </w:r>
      <w:r w:rsidR="00C67E20">
        <w:rPr>
          <w:rFonts w:ascii="Arial Narrow" w:hAnsi="Arial Narrow"/>
          <w:sz w:val="23"/>
          <w:szCs w:val="23"/>
        </w:rPr>
        <w:t xml:space="preserve"> sont disponibles. La Désignation comprend également</w:t>
      </w:r>
      <w:r w:rsidRPr="00A8306F">
        <w:rPr>
          <w:rFonts w:ascii="Arial Narrow" w:hAnsi="Arial Narrow"/>
          <w:sz w:val="23"/>
          <w:szCs w:val="23"/>
          <w:u w:val="single"/>
        </w:rPr>
        <w:t xml:space="preserve"> les plinthes murales et</w:t>
      </w:r>
      <w:r w:rsidRPr="00A8306F">
        <w:rPr>
          <w:rFonts w:ascii="Segoe UI" w:eastAsia="Times New Roman" w:hAnsi="Segoe UI" w:cs="Segoe UI"/>
          <w:b/>
          <w:bCs/>
          <w:color w:val="323C41"/>
          <w:sz w:val="23"/>
          <w:szCs w:val="23"/>
          <w:u w:val="single"/>
          <w:lang w:eastAsia="fr-FR"/>
        </w:rPr>
        <w:t xml:space="preserve"> </w:t>
      </w:r>
      <w:r w:rsidRPr="00A8306F">
        <w:rPr>
          <w:rFonts w:ascii="Arial Narrow" w:hAnsi="Arial Narrow"/>
          <w:sz w:val="23"/>
          <w:szCs w:val="23"/>
          <w:u w:val="single"/>
        </w:rPr>
        <w:t xml:space="preserve">toutes sujétions de fixation et de façonnage. </w:t>
      </w:r>
    </w:p>
    <w:p w14:paraId="196FE518" w14:textId="77777777" w:rsidR="00970332" w:rsidRPr="0064331B" w:rsidRDefault="00970332" w:rsidP="00970332">
      <w:pPr>
        <w:widowControl w:val="0"/>
        <w:autoSpaceDE w:val="0"/>
        <w:autoSpaceDN w:val="0"/>
        <w:adjustRightInd w:val="0"/>
        <w:spacing w:after="0" w:line="269" w:lineRule="auto"/>
        <w:jc w:val="both"/>
        <w:rPr>
          <w:rFonts w:ascii="Arial Narrow" w:hAnsi="Arial Narrow"/>
        </w:rPr>
      </w:pPr>
      <w:r w:rsidRPr="0064331B">
        <w:rPr>
          <w:rFonts w:ascii="Arial Narrow" w:hAnsi="Arial Narrow"/>
        </w:rPr>
        <w:t>Pour ce qui Concerne les Revêtements Intérieures,</w:t>
      </w:r>
      <w:r w:rsidRPr="0064331B">
        <w:rPr>
          <w:rFonts w:ascii="Arial Narrow" w:hAnsi="Arial Narrow"/>
          <w:shd w:val="clear" w:color="auto" w:fill="FFFFFF"/>
          <w14:shadow w14:blurRad="50800" w14:dist="38100" w14:dir="2700000" w14:sx="100000" w14:sy="100000" w14:kx="0" w14:ky="0" w14:algn="tl">
            <w14:srgbClr w14:val="000000">
              <w14:alpha w14:val="60000"/>
            </w14:srgbClr>
          </w14:shadow>
        </w:rPr>
        <w:t xml:space="preserve"> le </w:t>
      </w:r>
      <w:r w:rsidRPr="0064331B">
        <w:rPr>
          <w:rFonts w:ascii="Arial Narrow" w:hAnsi="Arial Narrow"/>
        </w:rPr>
        <w:t xml:space="preserve">Carrelage de sol et les Faïences exhiberons un </w:t>
      </w:r>
      <w:r w:rsidRPr="0064331B">
        <w:rPr>
          <w:rFonts w:ascii="Arial Narrow" w:hAnsi="Arial Narrow"/>
          <w:i/>
        </w:rPr>
        <w:t>« Entretien Facile au quotidien, une Résistance, une Hygiène Optimale »</w:t>
      </w:r>
      <w:r>
        <w:rPr>
          <w:rFonts w:ascii="Arial Narrow" w:hAnsi="Arial Narrow"/>
        </w:rPr>
        <w:t xml:space="preserve"> a tous les Pièces des Ouvrages en </w:t>
      </w:r>
      <w:r w:rsidR="00C67E20">
        <w:rPr>
          <w:rFonts w:ascii="Arial Narrow" w:hAnsi="Arial Narrow"/>
        </w:rPr>
        <w:t>Projet.</w:t>
      </w:r>
      <w:r w:rsidRPr="0064331B">
        <w:rPr>
          <w:rFonts w:ascii="Arial Narrow" w:hAnsi="Arial Narrow"/>
        </w:rPr>
        <w:t xml:space="preserve"> </w:t>
      </w:r>
    </w:p>
    <w:p w14:paraId="74B47F24" w14:textId="77777777" w:rsidR="00970332" w:rsidRDefault="00970332" w:rsidP="00970332">
      <w:pPr>
        <w:widowControl w:val="0"/>
        <w:autoSpaceDE w:val="0"/>
        <w:autoSpaceDN w:val="0"/>
        <w:adjustRightInd w:val="0"/>
        <w:spacing w:after="0" w:line="269" w:lineRule="auto"/>
        <w:jc w:val="both"/>
        <w:rPr>
          <w:rFonts w:ascii="Arial Narrow" w:hAnsi="Arial Narrow"/>
        </w:rPr>
      </w:pPr>
      <w:r w:rsidRPr="0064331B">
        <w:rPr>
          <w:rFonts w:ascii="Arial Narrow" w:hAnsi="Arial Narrow"/>
        </w:rPr>
        <w:t xml:space="preserve">La Typologie de Carrelage </w:t>
      </w:r>
      <w:r w:rsidR="00C67E20">
        <w:rPr>
          <w:rFonts w:ascii="Arial Narrow" w:hAnsi="Arial Narrow"/>
        </w:rPr>
        <w:t>adopté est</w:t>
      </w:r>
      <w:r w:rsidRPr="0064331B">
        <w:rPr>
          <w:rFonts w:ascii="Arial Narrow" w:hAnsi="Arial Narrow"/>
        </w:rPr>
        <w:t xml:space="preserve"> au </w:t>
      </w:r>
      <w:r w:rsidRPr="0064331B">
        <w:rPr>
          <w:rFonts w:ascii="Arial Narrow" w:hAnsi="Arial Narrow"/>
          <w:b/>
        </w:rPr>
        <w:t>Grès Cérame Pressé non émaillé</w:t>
      </w:r>
      <w:r w:rsidR="00267907">
        <w:rPr>
          <w:rFonts w:ascii="Arial Narrow" w:hAnsi="Arial Narrow"/>
          <w:b/>
        </w:rPr>
        <w:t xml:space="preserve"> </w:t>
      </w:r>
      <w:r w:rsidRPr="00C92838">
        <w:rPr>
          <w:rFonts w:ascii="Arial Narrow" w:hAnsi="Arial Narrow"/>
        </w:rPr>
        <w:t>:</w:t>
      </w:r>
      <w:r w:rsidRPr="0064331B">
        <w:rPr>
          <w:rFonts w:ascii="Arial Narrow" w:hAnsi="Arial Narrow"/>
        </w:rPr>
        <w:t xml:space="preserve"> </w:t>
      </w:r>
      <w:r w:rsidRPr="0064331B">
        <w:rPr>
          <w:rFonts w:ascii="Arial Narrow" w:hAnsi="Arial Narrow"/>
          <w:i/>
        </w:rPr>
        <w:t>un produit coloré dans la masse, Fabriqué à base d’argile avec un ajout de composants minéraux tels que la silice, le quartz ou le feldspath qui permettent sa vitrification</w:t>
      </w:r>
      <w:r w:rsidRPr="0064331B">
        <w:rPr>
          <w:rFonts w:ascii="Arial Narrow" w:hAnsi="Arial Narrow"/>
        </w:rPr>
        <w:t xml:space="preserve">. Celle-ci est réalisée par cuisson à une température de 1300°, une étape qui lui confère une résistance </w:t>
      </w:r>
      <w:r w:rsidRPr="0064331B">
        <w:rPr>
          <w:rFonts w:ascii="Arial Narrow" w:hAnsi="Arial Narrow"/>
        </w:rPr>
        <w:lastRenderedPageBreak/>
        <w:t xml:space="preserve">exceptionnelle. C’est un matériau Imperméable, avec une Très Faible Porosité, sans traitement, qui permet une pose dans toutes les pièces. </w:t>
      </w:r>
    </w:p>
    <w:p w14:paraId="4B7E7579" w14:textId="77777777" w:rsidR="00970332" w:rsidRPr="00A01D95" w:rsidRDefault="00970332" w:rsidP="00970332">
      <w:pPr>
        <w:widowControl w:val="0"/>
        <w:autoSpaceDE w:val="0"/>
        <w:autoSpaceDN w:val="0"/>
        <w:adjustRightInd w:val="0"/>
        <w:spacing w:after="0" w:line="269" w:lineRule="auto"/>
        <w:jc w:val="both"/>
        <w:rPr>
          <w:rFonts w:ascii="Arial Narrow" w:hAnsi="Arial Narrow"/>
          <w:b/>
          <w:sz w:val="23"/>
          <w:szCs w:val="23"/>
        </w:rPr>
      </w:pPr>
      <w:r w:rsidRPr="00A01D95">
        <w:rPr>
          <w:rFonts w:ascii="Arial Narrow" w:hAnsi="Arial Narrow"/>
          <w:sz w:val="23"/>
          <w:szCs w:val="23"/>
        </w:rPr>
        <w:t xml:space="preserve">Les </w:t>
      </w:r>
      <w:r w:rsidRPr="00A01D95">
        <w:rPr>
          <w:rFonts w:ascii="Arial Narrow" w:hAnsi="Arial Narrow"/>
          <w:b/>
          <w:sz w:val="23"/>
          <w:szCs w:val="23"/>
        </w:rPr>
        <w:t>Revêtements Murales</w:t>
      </w:r>
      <w:r w:rsidRPr="00A01D95">
        <w:rPr>
          <w:rFonts w:ascii="Arial Narrow" w:hAnsi="Arial Narrow"/>
          <w:sz w:val="23"/>
          <w:szCs w:val="23"/>
        </w:rPr>
        <w:t xml:space="preserve"> </w:t>
      </w:r>
      <w:r w:rsidR="00C67E20">
        <w:rPr>
          <w:rFonts w:ascii="Arial Narrow" w:hAnsi="Arial Narrow"/>
          <w:sz w:val="23"/>
          <w:szCs w:val="23"/>
        </w:rPr>
        <w:t xml:space="preserve">sont en </w:t>
      </w:r>
      <w:r w:rsidRPr="00A01D95">
        <w:rPr>
          <w:rFonts w:ascii="Arial Narrow" w:hAnsi="Arial Narrow"/>
          <w:i/>
          <w:sz w:val="23"/>
          <w:szCs w:val="23"/>
          <w:u w:val="single"/>
        </w:rPr>
        <w:t>Faïences céramique émaillée de dimension 20 x 30 cm</w:t>
      </w:r>
      <w:r w:rsidRPr="00A01D95">
        <w:rPr>
          <w:rFonts w:ascii="Arial Narrow" w:hAnsi="Arial Narrow"/>
          <w:b/>
          <w:sz w:val="23"/>
          <w:szCs w:val="23"/>
        </w:rPr>
        <w:t xml:space="preserve">. </w:t>
      </w:r>
      <w:r w:rsidRPr="00A01D95">
        <w:rPr>
          <w:rFonts w:ascii="Arial Narrow" w:hAnsi="Arial Narrow"/>
          <w:sz w:val="23"/>
          <w:szCs w:val="23"/>
        </w:rPr>
        <w:t>Le prestataire est obligé de présenter les échantillons des carreaux et faïences à l’appréciation et l’approbation</w:t>
      </w:r>
      <w:r w:rsidR="002056CC">
        <w:rPr>
          <w:rFonts w:ascii="Arial Narrow" w:hAnsi="Arial Narrow"/>
          <w:sz w:val="23"/>
          <w:szCs w:val="23"/>
        </w:rPr>
        <w:t xml:space="preserve"> préalable de l’Ingénieur de la </w:t>
      </w:r>
      <w:r w:rsidRPr="00A01D95">
        <w:rPr>
          <w:rFonts w:ascii="Arial Narrow" w:hAnsi="Arial Narrow"/>
          <w:sz w:val="23"/>
          <w:szCs w:val="23"/>
        </w:rPr>
        <w:t>GIZ avant de procéder à l’achat et fourniture de toute la quantité au chantier.</w:t>
      </w:r>
    </w:p>
    <w:p w14:paraId="4D6D844A" w14:textId="77777777" w:rsidR="00267907" w:rsidRDefault="00970332" w:rsidP="00970332">
      <w:pPr>
        <w:widowControl w:val="0"/>
        <w:autoSpaceDE w:val="0"/>
        <w:autoSpaceDN w:val="0"/>
        <w:adjustRightInd w:val="0"/>
        <w:spacing w:after="0"/>
        <w:jc w:val="both"/>
        <w:rPr>
          <w:rFonts w:ascii="Arial Narrow" w:hAnsi="Arial Narrow"/>
        </w:rPr>
      </w:pPr>
      <w:r w:rsidRPr="0064331B">
        <w:rPr>
          <w:rFonts w:ascii="Arial Narrow" w:hAnsi="Arial Narrow"/>
        </w:rPr>
        <w:t xml:space="preserve">Suivant la finition choisie et la Destination d’Usage des Pièces à Plaquer, on </w:t>
      </w:r>
      <w:r>
        <w:rPr>
          <w:rFonts w:ascii="Arial Narrow" w:hAnsi="Arial Narrow"/>
        </w:rPr>
        <w:t>aura</w:t>
      </w:r>
      <w:r w:rsidRPr="0064331B">
        <w:rPr>
          <w:rFonts w:ascii="Arial Narrow" w:hAnsi="Arial Narrow"/>
        </w:rPr>
        <w:t xml:space="preserve"> </w:t>
      </w:r>
      <w:r w:rsidR="002056CC">
        <w:rPr>
          <w:rFonts w:ascii="Arial Narrow" w:hAnsi="Arial Narrow"/>
          <w:u w:val="single"/>
        </w:rPr>
        <w:t>trois</w:t>
      </w:r>
      <w:r w:rsidRPr="0064331B">
        <w:rPr>
          <w:rFonts w:ascii="Arial Narrow" w:hAnsi="Arial Narrow"/>
          <w:u w:val="single"/>
        </w:rPr>
        <w:t xml:space="preserve"> différents Typologies</w:t>
      </w:r>
      <w:r w:rsidRPr="0064331B">
        <w:rPr>
          <w:rFonts w:ascii="Arial Narrow" w:hAnsi="Arial Narrow"/>
        </w:rPr>
        <w:t xml:space="preserve"> de</w:t>
      </w:r>
      <w:r w:rsidR="00BD1C60">
        <w:rPr>
          <w:rFonts w:ascii="Arial Narrow" w:hAnsi="Arial Narrow"/>
        </w:rPr>
        <w:t xml:space="preserve">s Carreaux à Mettre en Place : </w:t>
      </w:r>
    </w:p>
    <w:tbl>
      <w:tblPr>
        <w:tblStyle w:val="Sfondoacolori-Colore3121"/>
        <w:tblW w:w="10622" w:type="dxa"/>
        <w:tblInd w:w="-416" w:type="dxa"/>
        <w:tblLook w:val="04A0" w:firstRow="1" w:lastRow="0" w:firstColumn="1" w:lastColumn="0" w:noHBand="0" w:noVBand="1"/>
      </w:tblPr>
      <w:tblGrid>
        <w:gridCol w:w="4669"/>
        <w:gridCol w:w="1843"/>
        <w:gridCol w:w="4110"/>
      </w:tblGrid>
      <w:tr w:rsidR="00267907" w:rsidRPr="00A8306F" w14:paraId="483EDA66" w14:textId="77777777" w:rsidTr="00BD1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shd w:val="clear" w:color="auto" w:fill="FFC000"/>
          </w:tcPr>
          <w:p w14:paraId="7D78E2D8" w14:textId="77777777" w:rsidR="00267907" w:rsidRPr="00442B77" w:rsidRDefault="00267907" w:rsidP="00CD7AD1">
            <w:pPr>
              <w:widowControl w:val="0"/>
              <w:autoSpaceDE w:val="0"/>
              <w:autoSpaceDN w:val="0"/>
              <w:adjustRightInd w:val="0"/>
              <w:spacing w:after="0" w:line="252" w:lineRule="auto"/>
              <w:jc w:val="both"/>
              <w:rPr>
                <w:rFonts w:ascii="Arial Narrow" w:hAnsi="Arial Narrow"/>
                <w:color w:val="auto"/>
                <w:sz w:val="24"/>
                <w:szCs w:val="24"/>
              </w:rPr>
            </w:pPr>
            <w:r w:rsidRPr="00442B77">
              <w:rPr>
                <w:rFonts w:ascii="Arial Narrow" w:hAnsi="Arial Narrow"/>
                <w:color w:val="auto"/>
                <w:sz w:val="24"/>
                <w:szCs w:val="24"/>
              </w:rPr>
              <w:t>Destination d’Usage</w:t>
            </w:r>
          </w:p>
          <w:p w14:paraId="21A3821D" w14:textId="77777777" w:rsidR="00267907" w:rsidRPr="00442B77" w:rsidRDefault="00267907" w:rsidP="00CD7AD1">
            <w:pPr>
              <w:widowControl w:val="0"/>
              <w:autoSpaceDE w:val="0"/>
              <w:autoSpaceDN w:val="0"/>
              <w:adjustRightInd w:val="0"/>
              <w:spacing w:after="0" w:line="252" w:lineRule="auto"/>
              <w:jc w:val="both"/>
              <w:rPr>
                <w:rFonts w:ascii="Arial Narrow" w:hAnsi="Arial Narrow"/>
                <w:sz w:val="16"/>
                <w:szCs w:val="16"/>
              </w:rPr>
            </w:pPr>
          </w:p>
        </w:tc>
        <w:tc>
          <w:tcPr>
            <w:tcW w:w="1843" w:type="dxa"/>
            <w:shd w:val="clear" w:color="auto" w:fill="FFC000"/>
          </w:tcPr>
          <w:p w14:paraId="18C35FF0" w14:textId="77777777" w:rsidR="00267907" w:rsidRPr="00442B77" w:rsidRDefault="00267907" w:rsidP="00CD7AD1">
            <w:pPr>
              <w:widowControl w:val="0"/>
              <w:autoSpaceDE w:val="0"/>
              <w:autoSpaceDN w:val="0"/>
              <w:adjustRightInd w:val="0"/>
              <w:spacing w:after="0" w:line="25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42B77">
              <w:rPr>
                <w:rFonts w:ascii="Arial Narrow" w:hAnsi="Arial Narrow"/>
                <w:sz w:val="24"/>
                <w:szCs w:val="24"/>
              </w:rPr>
              <w:t>Dimensions</w:t>
            </w:r>
          </w:p>
        </w:tc>
        <w:tc>
          <w:tcPr>
            <w:tcW w:w="4110" w:type="dxa"/>
            <w:shd w:val="clear" w:color="auto" w:fill="FFC000"/>
          </w:tcPr>
          <w:p w14:paraId="1A444604" w14:textId="77777777" w:rsidR="00267907" w:rsidRPr="00442B77" w:rsidRDefault="00267907" w:rsidP="00CD7AD1">
            <w:pPr>
              <w:widowControl w:val="0"/>
              <w:autoSpaceDE w:val="0"/>
              <w:autoSpaceDN w:val="0"/>
              <w:adjustRightInd w:val="0"/>
              <w:spacing w:after="0" w:line="25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442B77">
              <w:rPr>
                <w:rFonts w:ascii="Arial Narrow" w:hAnsi="Arial Narrow"/>
                <w:sz w:val="24"/>
                <w:szCs w:val="24"/>
              </w:rPr>
              <w:t>Typologie et Style</w:t>
            </w:r>
          </w:p>
        </w:tc>
      </w:tr>
      <w:tr w:rsidR="00BD1C60" w:rsidRPr="00A047C2" w14:paraId="75BA62BC" w14:textId="77777777" w:rsidTr="00BD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shd w:val="clear" w:color="auto" w:fill="4F6228" w:themeFill="accent3" w:themeFillShade="80"/>
          </w:tcPr>
          <w:p w14:paraId="2E4D57D1" w14:textId="77777777" w:rsidR="00BD1C60" w:rsidRPr="00401C33" w:rsidRDefault="00BD1C60" w:rsidP="00BD1C60">
            <w:pPr>
              <w:widowControl w:val="0"/>
              <w:shd w:val="clear" w:color="auto" w:fill="4F6228" w:themeFill="accent3" w:themeFillShade="80"/>
              <w:autoSpaceDE w:val="0"/>
              <w:autoSpaceDN w:val="0"/>
              <w:adjustRightInd w:val="0"/>
              <w:spacing w:after="0" w:line="252" w:lineRule="auto"/>
              <w:rPr>
                <w:rFonts w:ascii="Arial Narrow" w:hAnsi="Arial Narrow"/>
                <w:b/>
              </w:rPr>
            </w:pPr>
            <w:r w:rsidRPr="00401C33">
              <w:rPr>
                <w:rFonts w:ascii="Arial Narrow" w:hAnsi="Arial Narrow"/>
                <w:b/>
              </w:rPr>
              <w:t xml:space="preserve">« Inspiration Mosaïque » </w:t>
            </w:r>
          </w:p>
          <w:p w14:paraId="682EC1D1" w14:textId="77777777" w:rsidR="00BD1C60" w:rsidRDefault="00BD1C60" w:rsidP="00BD1C60">
            <w:pPr>
              <w:pStyle w:val="Paragraphedeliste"/>
              <w:widowControl w:val="0"/>
              <w:numPr>
                <w:ilvl w:val="0"/>
                <w:numId w:val="90"/>
              </w:numPr>
              <w:shd w:val="clear" w:color="auto" w:fill="4F6228" w:themeFill="accent3" w:themeFillShade="80"/>
              <w:autoSpaceDE w:val="0"/>
              <w:autoSpaceDN w:val="0"/>
              <w:adjustRightInd w:val="0"/>
              <w:spacing w:after="0" w:line="252" w:lineRule="auto"/>
              <w:rPr>
                <w:rFonts w:ascii="Arial Narrow" w:hAnsi="Arial Narrow"/>
                <w:b/>
                <w:sz w:val="21"/>
                <w:szCs w:val="21"/>
              </w:rPr>
            </w:pPr>
            <w:r w:rsidRPr="00BD1C60">
              <w:rPr>
                <w:rFonts w:ascii="Arial Narrow" w:hAnsi="Arial Narrow"/>
                <w:sz w:val="21"/>
                <w:szCs w:val="21"/>
              </w:rPr>
              <w:t>À poser pour Aménagement</w:t>
            </w:r>
            <w:r>
              <w:rPr>
                <w:rFonts w:ascii="Arial Narrow" w:hAnsi="Arial Narrow"/>
                <w:b/>
                <w:sz w:val="21"/>
                <w:szCs w:val="21"/>
              </w:rPr>
              <w:t xml:space="preserve"> Cantine Découverte</w:t>
            </w:r>
            <w:r w:rsidRPr="00281F3F">
              <w:rPr>
                <w:rFonts w:ascii="Arial Narrow" w:hAnsi="Arial Narrow"/>
                <w:b/>
                <w:sz w:val="21"/>
                <w:szCs w:val="21"/>
              </w:rPr>
              <w:t xml:space="preserve"> (</w:t>
            </w:r>
            <w:r>
              <w:rPr>
                <w:rFonts w:ascii="Arial Narrow" w:hAnsi="Arial Narrow"/>
                <w:b/>
                <w:sz w:val="21"/>
                <w:szCs w:val="21"/>
              </w:rPr>
              <w:t>71</w:t>
            </w:r>
            <w:r w:rsidRPr="00281F3F">
              <w:rPr>
                <w:rFonts w:ascii="Arial Narrow" w:hAnsi="Arial Narrow"/>
                <w:b/>
                <w:sz w:val="21"/>
                <w:szCs w:val="21"/>
              </w:rPr>
              <w:t>,00 m2)</w:t>
            </w:r>
            <w:r>
              <w:rPr>
                <w:rFonts w:ascii="Arial Narrow" w:hAnsi="Arial Narrow"/>
                <w:b/>
                <w:sz w:val="21"/>
                <w:szCs w:val="21"/>
              </w:rPr>
              <w:t> ;</w:t>
            </w:r>
          </w:p>
          <w:p w14:paraId="64CE6769" w14:textId="77777777" w:rsidR="00BD1C60" w:rsidRPr="00401C33" w:rsidRDefault="00BD1C60" w:rsidP="00BD1C60">
            <w:pPr>
              <w:pStyle w:val="Paragraphedeliste"/>
              <w:widowControl w:val="0"/>
              <w:numPr>
                <w:ilvl w:val="0"/>
                <w:numId w:val="90"/>
              </w:numPr>
              <w:shd w:val="clear" w:color="auto" w:fill="4F6228" w:themeFill="accent3" w:themeFillShade="80"/>
              <w:autoSpaceDE w:val="0"/>
              <w:autoSpaceDN w:val="0"/>
              <w:adjustRightInd w:val="0"/>
              <w:spacing w:after="0" w:line="252" w:lineRule="auto"/>
              <w:rPr>
                <w:rFonts w:ascii="Arial Narrow" w:hAnsi="Arial Narrow"/>
                <w:b/>
                <w:sz w:val="21"/>
                <w:szCs w:val="21"/>
              </w:rPr>
            </w:pPr>
            <w:r w:rsidRPr="00BD1C60">
              <w:rPr>
                <w:rFonts w:ascii="Arial Narrow" w:hAnsi="Arial Narrow"/>
                <w:sz w:val="21"/>
                <w:szCs w:val="21"/>
              </w:rPr>
              <w:t>À poser pour Aménagement</w:t>
            </w:r>
            <w:r>
              <w:rPr>
                <w:rFonts w:ascii="Arial Narrow" w:hAnsi="Arial Narrow"/>
                <w:b/>
                <w:sz w:val="21"/>
                <w:szCs w:val="21"/>
              </w:rPr>
              <w:t xml:space="preserve"> Cantine Couverte</w:t>
            </w:r>
            <w:r w:rsidRPr="00281F3F">
              <w:rPr>
                <w:rFonts w:ascii="Arial Narrow" w:hAnsi="Arial Narrow"/>
                <w:b/>
                <w:sz w:val="21"/>
                <w:szCs w:val="21"/>
              </w:rPr>
              <w:t xml:space="preserve"> des Services Sanitaires (</w:t>
            </w:r>
            <w:r>
              <w:rPr>
                <w:rFonts w:ascii="Arial Narrow" w:hAnsi="Arial Narrow"/>
                <w:b/>
                <w:sz w:val="21"/>
                <w:szCs w:val="21"/>
              </w:rPr>
              <w:t>55</w:t>
            </w:r>
            <w:r w:rsidRPr="00281F3F">
              <w:rPr>
                <w:rFonts w:ascii="Arial Narrow" w:hAnsi="Arial Narrow"/>
                <w:b/>
                <w:sz w:val="21"/>
                <w:szCs w:val="21"/>
              </w:rPr>
              <w:t>,00 m2)</w:t>
            </w:r>
            <w:r>
              <w:rPr>
                <w:rFonts w:ascii="Arial Narrow" w:hAnsi="Arial Narrow"/>
                <w:b/>
                <w:sz w:val="21"/>
                <w:szCs w:val="21"/>
              </w:rPr>
              <w:t> ;</w:t>
            </w:r>
          </w:p>
          <w:p w14:paraId="5D6203FB" w14:textId="77777777" w:rsidR="00BD1C60" w:rsidRDefault="00BD1C60" w:rsidP="00BD1C60">
            <w:pPr>
              <w:pStyle w:val="Paragraphedeliste"/>
              <w:widowControl w:val="0"/>
              <w:numPr>
                <w:ilvl w:val="0"/>
                <w:numId w:val="90"/>
              </w:numPr>
              <w:shd w:val="clear" w:color="auto" w:fill="4F6228" w:themeFill="accent3" w:themeFillShade="80"/>
              <w:autoSpaceDE w:val="0"/>
              <w:autoSpaceDN w:val="0"/>
              <w:adjustRightInd w:val="0"/>
              <w:spacing w:after="0" w:line="252" w:lineRule="auto"/>
              <w:rPr>
                <w:rFonts w:ascii="Arial Narrow" w:hAnsi="Arial Narrow"/>
                <w:b/>
                <w:sz w:val="21"/>
                <w:szCs w:val="21"/>
              </w:rPr>
            </w:pPr>
            <w:r w:rsidRPr="00BD1C60">
              <w:rPr>
                <w:rFonts w:ascii="Arial Narrow" w:hAnsi="Arial Narrow"/>
                <w:sz w:val="21"/>
                <w:szCs w:val="21"/>
              </w:rPr>
              <w:t>À poser pour</w:t>
            </w:r>
            <w:r w:rsidRPr="00281F3F">
              <w:rPr>
                <w:rFonts w:ascii="Arial Narrow" w:hAnsi="Arial Narrow"/>
                <w:b/>
                <w:sz w:val="21"/>
                <w:szCs w:val="21"/>
              </w:rPr>
              <w:t xml:space="preserve"> </w:t>
            </w:r>
            <w:r w:rsidRPr="009464BF">
              <w:rPr>
                <w:rFonts w:ascii="Arial Narrow" w:hAnsi="Arial Narrow"/>
                <w:b/>
                <w:sz w:val="21"/>
                <w:szCs w:val="21"/>
              </w:rPr>
              <w:t xml:space="preserve">PASSAGE en connexion vers la </w:t>
            </w:r>
            <w:proofErr w:type="gramStart"/>
            <w:r w:rsidRPr="009464BF">
              <w:rPr>
                <w:rFonts w:ascii="Arial Narrow" w:hAnsi="Arial Narrow"/>
                <w:b/>
                <w:sz w:val="21"/>
                <w:szCs w:val="21"/>
              </w:rPr>
              <w:t>CUISINE</w:t>
            </w:r>
            <w:r>
              <w:rPr>
                <w:rFonts w:ascii="Arial Narrow" w:hAnsi="Arial Narrow"/>
                <w:b/>
                <w:sz w:val="21"/>
                <w:szCs w:val="21"/>
              </w:rPr>
              <w:t xml:space="preserve">  (</w:t>
            </w:r>
            <w:proofErr w:type="gramEnd"/>
            <w:r>
              <w:rPr>
                <w:rFonts w:ascii="Arial Narrow" w:hAnsi="Arial Narrow"/>
                <w:b/>
                <w:sz w:val="21"/>
                <w:szCs w:val="21"/>
              </w:rPr>
              <w:t xml:space="preserve">9,0 m2) ; </w:t>
            </w:r>
          </w:p>
          <w:p w14:paraId="143F900C" w14:textId="77777777" w:rsidR="00BD1C60" w:rsidRDefault="00BD1C60" w:rsidP="00BD1C60">
            <w:pPr>
              <w:pStyle w:val="Paragraphedeliste"/>
              <w:widowControl w:val="0"/>
              <w:shd w:val="clear" w:color="auto" w:fill="4F6228" w:themeFill="accent3" w:themeFillShade="80"/>
              <w:autoSpaceDE w:val="0"/>
              <w:autoSpaceDN w:val="0"/>
              <w:adjustRightInd w:val="0"/>
              <w:spacing w:after="0" w:line="252" w:lineRule="auto"/>
              <w:ind w:left="360"/>
              <w:rPr>
                <w:rFonts w:ascii="Arial Narrow" w:hAnsi="Arial Narrow"/>
                <w:sz w:val="21"/>
                <w:szCs w:val="21"/>
              </w:rPr>
            </w:pPr>
          </w:p>
          <w:p w14:paraId="6585EA5C" w14:textId="77777777" w:rsidR="00BD1C60" w:rsidRPr="007C3651" w:rsidRDefault="00BD1C60" w:rsidP="00BD1C60">
            <w:pPr>
              <w:widowControl w:val="0"/>
              <w:autoSpaceDE w:val="0"/>
              <w:autoSpaceDN w:val="0"/>
              <w:adjustRightInd w:val="0"/>
              <w:spacing w:after="0" w:line="252" w:lineRule="auto"/>
              <w:rPr>
                <w:rFonts w:ascii="Arial Narrow" w:hAnsi="Arial Narrow"/>
                <w:b/>
                <w:sz w:val="21"/>
                <w:szCs w:val="21"/>
                <w:u w:val="single"/>
              </w:rPr>
            </w:pPr>
          </w:p>
        </w:tc>
        <w:tc>
          <w:tcPr>
            <w:tcW w:w="1843" w:type="dxa"/>
          </w:tcPr>
          <w:p w14:paraId="5D7CA8A2" w14:textId="77777777" w:rsidR="00BD1C60" w:rsidRPr="00A8306F" w:rsidRDefault="00BD1C60"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A8306F">
              <w:rPr>
                <w:rFonts w:ascii="Arial Narrow" w:hAnsi="Arial Narrow"/>
                <w:sz w:val="21"/>
                <w:szCs w:val="21"/>
              </w:rPr>
              <w:t xml:space="preserve">Dimensions des Carreaux en Grés Cérame </w:t>
            </w:r>
            <w:r>
              <w:rPr>
                <w:rFonts w:ascii="Arial Narrow" w:hAnsi="Arial Narrow"/>
                <w:sz w:val="21"/>
                <w:szCs w:val="21"/>
              </w:rPr>
              <w:t>Antidérapant</w:t>
            </w:r>
          </w:p>
          <w:p w14:paraId="125E2732" w14:textId="77777777" w:rsidR="00BD1C60" w:rsidRDefault="00BD1C60"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21"/>
                <w:szCs w:val="21"/>
              </w:rPr>
            </w:pPr>
            <w:r>
              <w:rPr>
                <w:rFonts w:ascii="Arial Narrow" w:hAnsi="Arial Narrow"/>
                <w:b/>
                <w:sz w:val="21"/>
                <w:szCs w:val="21"/>
              </w:rPr>
              <w:t xml:space="preserve">(60 x 60) </w:t>
            </w:r>
            <w:proofErr w:type="gramStart"/>
            <w:r>
              <w:rPr>
                <w:rFonts w:ascii="Arial Narrow" w:hAnsi="Arial Narrow"/>
                <w:b/>
                <w:sz w:val="21"/>
                <w:szCs w:val="21"/>
              </w:rPr>
              <w:t>cm .</w:t>
            </w:r>
            <w:proofErr w:type="gramEnd"/>
          </w:p>
          <w:p w14:paraId="4112628F" w14:textId="77777777" w:rsidR="00D04BDF" w:rsidRPr="00D04BDF" w:rsidRDefault="00BD1C60"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r w:rsidRPr="00D04BDF">
              <w:rPr>
                <w:rFonts w:ascii="Arial Narrow" w:hAnsi="Arial Narrow"/>
                <w:b/>
                <w:color w:val="C00000"/>
                <w:sz w:val="21"/>
                <w:szCs w:val="21"/>
              </w:rPr>
              <w:t xml:space="preserve">Surface Tot. : </w:t>
            </w:r>
          </w:p>
          <w:p w14:paraId="795BE708" w14:textId="77777777" w:rsidR="00BD1C60" w:rsidRPr="00D04BDF" w:rsidRDefault="00D04BDF"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r w:rsidRPr="00D04BDF">
              <w:rPr>
                <w:rFonts w:ascii="Arial Narrow" w:hAnsi="Arial Narrow"/>
                <w:b/>
                <w:color w:val="C00000"/>
                <w:sz w:val="21"/>
                <w:szCs w:val="21"/>
              </w:rPr>
              <w:t>135 m2</w:t>
            </w:r>
          </w:p>
          <w:p w14:paraId="55BB0B00" w14:textId="77777777" w:rsidR="00BD1C60" w:rsidRPr="0033269C" w:rsidRDefault="00BD1C60"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p>
        </w:tc>
        <w:tc>
          <w:tcPr>
            <w:tcW w:w="4110" w:type="dxa"/>
          </w:tcPr>
          <w:p w14:paraId="03A1EAD3" w14:textId="77777777" w:rsidR="00BD1C60" w:rsidRPr="00A8306F" w:rsidRDefault="00BD1C60" w:rsidP="00BD1C60">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33269C">
              <w:rPr>
                <w:rFonts w:ascii="Arial Narrow" w:hAnsi="Arial Narrow"/>
                <w:b/>
                <w:i/>
                <w:sz w:val="21"/>
                <w:szCs w:val="21"/>
              </w:rPr>
              <w:t xml:space="preserve">Carrelage au Grès Cérame Pressé non émaillé antidérapant </w:t>
            </w:r>
            <w:r>
              <w:rPr>
                <w:rFonts w:ascii="Arial Narrow" w:hAnsi="Arial Narrow"/>
                <w:b/>
                <w:i/>
                <w:sz w:val="21"/>
                <w:szCs w:val="21"/>
              </w:rPr>
              <w:t xml:space="preserve">« </w:t>
            </w:r>
            <w:r w:rsidRPr="0033269C">
              <w:rPr>
                <w:rFonts w:ascii="Arial Narrow" w:hAnsi="Arial Narrow"/>
                <w:b/>
                <w:i/>
                <w:sz w:val="21"/>
                <w:szCs w:val="21"/>
              </w:rPr>
              <w:t xml:space="preserve">Inspiration Mosaïque » </w:t>
            </w:r>
            <w:r w:rsidRPr="0033269C">
              <w:rPr>
                <w:rFonts w:ascii="Arial Narrow" w:hAnsi="Arial Narrow"/>
                <w:i/>
                <w:sz w:val="21"/>
                <w:szCs w:val="21"/>
              </w:rPr>
              <w:t>dim. (0,60 x 0,60) m, coloré dans la masse, Fabriqué à base d’argile avec un ajout de composants minéraux tels que la silice, le quartz ou le feldspath qui permettent sa vitrification. Pour une utilisation en extérieur (dans la Circulation/Couloir Extérieure), les propriétés antidérapantes des carreaux recommandés sont au minimum R10.</w:t>
            </w:r>
          </w:p>
        </w:tc>
      </w:tr>
      <w:tr w:rsidR="00BD1C60" w:rsidRPr="00A047C2" w14:paraId="58207A5C" w14:textId="77777777" w:rsidTr="00BD1C60">
        <w:tc>
          <w:tcPr>
            <w:cnfStyle w:val="001000000000" w:firstRow="0" w:lastRow="0" w:firstColumn="1" w:lastColumn="0" w:oddVBand="0" w:evenVBand="0" w:oddHBand="0" w:evenHBand="0" w:firstRowFirstColumn="0" w:firstRowLastColumn="0" w:lastRowFirstColumn="0" w:lastRowLastColumn="0"/>
            <w:tcW w:w="4669" w:type="dxa"/>
            <w:shd w:val="clear" w:color="auto" w:fill="465723"/>
          </w:tcPr>
          <w:p w14:paraId="0A6ACE72" w14:textId="77777777" w:rsidR="00BD1C60" w:rsidRPr="00401C33" w:rsidRDefault="00BD1C60" w:rsidP="00BD1C60">
            <w:pPr>
              <w:widowControl w:val="0"/>
              <w:autoSpaceDE w:val="0"/>
              <w:autoSpaceDN w:val="0"/>
              <w:adjustRightInd w:val="0"/>
              <w:spacing w:after="0" w:line="252" w:lineRule="auto"/>
              <w:rPr>
                <w:rFonts w:ascii="Arial Narrow" w:hAnsi="Arial Narrow"/>
                <w:b/>
              </w:rPr>
            </w:pPr>
            <w:r w:rsidRPr="00401C33">
              <w:rPr>
                <w:rFonts w:ascii="Arial Narrow" w:hAnsi="Arial Narrow"/>
                <w:b/>
              </w:rPr>
              <w:t>« Inspiration Pierre »</w:t>
            </w:r>
            <w:r w:rsidRPr="00401C33">
              <w:rPr>
                <w:rFonts w:ascii="Arial Narrow" w:hAnsi="Arial Narrow"/>
              </w:rPr>
              <w:t> </w:t>
            </w:r>
          </w:p>
          <w:p w14:paraId="3E7EA08A" w14:textId="77777777" w:rsidR="00BD1C60" w:rsidRDefault="00BD1C60" w:rsidP="00BD1C60">
            <w:pPr>
              <w:pStyle w:val="Paragraphedeliste"/>
              <w:widowControl w:val="0"/>
              <w:numPr>
                <w:ilvl w:val="0"/>
                <w:numId w:val="90"/>
              </w:numPr>
              <w:autoSpaceDE w:val="0"/>
              <w:autoSpaceDN w:val="0"/>
              <w:adjustRightInd w:val="0"/>
              <w:spacing w:after="0" w:line="252" w:lineRule="auto"/>
              <w:rPr>
                <w:rFonts w:ascii="Arial Narrow" w:hAnsi="Arial Narrow"/>
                <w:b/>
                <w:sz w:val="21"/>
                <w:szCs w:val="21"/>
              </w:rPr>
            </w:pPr>
            <w:r w:rsidRPr="00401C33">
              <w:rPr>
                <w:rFonts w:ascii="Arial Narrow" w:hAnsi="Arial Narrow"/>
                <w:sz w:val="21"/>
                <w:szCs w:val="21"/>
              </w:rPr>
              <w:t>À poser pour Rénovation des</w:t>
            </w:r>
            <w:r w:rsidRPr="00281F3F">
              <w:rPr>
                <w:rFonts w:ascii="Arial Narrow" w:hAnsi="Arial Narrow"/>
                <w:b/>
                <w:sz w:val="21"/>
                <w:szCs w:val="21"/>
              </w:rPr>
              <w:t xml:space="preserve"> Services Sanitaires (4,00 m2)</w:t>
            </w:r>
            <w:r>
              <w:rPr>
                <w:rFonts w:ascii="Arial Narrow" w:hAnsi="Arial Narrow"/>
                <w:b/>
                <w:sz w:val="21"/>
                <w:szCs w:val="21"/>
              </w:rPr>
              <w:t xml:space="preserve"> ; </w:t>
            </w:r>
          </w:p>
          <w:p w14:paraId="1AE19FA8" w14:textId="77777777" w:rsidR="00BD1C60" w:rsidRPr="00401C33" w:rsidRDefault="00BD1C60" w:rsidP="00BD1C60">
            <w:pPr>
              <w:pStyle w:val="Paragraphedeliste"/>
              <w:widowControl w:val="0"/>
              <w:numPr>
                <w:ilvl w:val="0"/>
                <w:numId w:val="90"/>
              </w:numPr>
              <w:autoSpaceDE w:val="0"/>
              <w:autoSpaceDN w:val="0"/>
              <w:adjustRightInd w:val="0"/>
              <w:spacing w:after="0" w:line="252" w:lineRule="auto"/>
              <w:rPr>
                <w:rFonts w:ascii="Arial Narrow" w:hAnsi="Arial Narrow"/>
                <w:b/>
                <w:sz w:val="21"/>
                <w:szCs w:val="21"/>
              </w:rPr>
            </w:pPr>
            <w:r w:rsidRPr="00401C33">
              <w:rPr>
                <w:rFonts w:ascii="Arial Narrow" w:hAnsi="Arial Narrow"/>
                <w:sz w:val="21"/>
                <w:szCs w:val="21"/>
              </w:rPr>
              <w:t>À poser pour Aménagement de</w:t>
            </w:r>
            <w:r>
              <w:rPr>
                <w:rFonts w:ascii="Arial Narrow" w:hAnsi="Arial Narrow"/>
                <w:b/>
                <w:sz w:val="21"/>
                <w:szCs w:val="21"/>
              </w:rPr>
              <w:t xml:space="preserve"> l’Espace Cuisine </w:t>
            </w:r>
            <w:r w:rsidRPr="00401C33">
              <w:rPr>
                <w:rFonts w:ascii="Arial Narrow" w:hAnsi="Arial Narrow"/>
                <w:b/>
                <w:sz w:val="21"/>
                <w:szCs w:val="21"/>
              </w:rPr>
              <w:t>(3</w:t>
            </w:r>
            <w:r>
              <w:rPr>
                <w:rFonts w:ascii="Arial Narrow" w:hAnsi="Arial Narrow"/>
                <w:b/>
                <w:sz w:val="21"/>
                <w:szCs w:val="21"/>
              </w:rPr>
              <w:t>1</w:t>
            </w:r>
            <w:r w:rsidRPr="00401C33">
              <w:rPr>
                <w:rFonts w:ascii="Arial Narrow" w:hAnsi="Arial Narrow"/>
                <w:b/>
                <w:sz w:val="21"/>
                <w:szCs w:val="21"/>
              </w:rPr>
              <w:t>,</w:t>
            </w:r>
            <w:r>
              <w:rPr>
                <w:rFonts w:ascii="Arial Narrow" w:hAnsi="Arial Narrow"/>
                <w:b/>
                <w:sz w:val="21"/>
                <w:szCs w:val="21"/>
              </w:rPr>
              <w:t>0</w:t>
            </w:r>
            <w:r w:rsidRPr="00401C33">
              <w:rPr>
                <w:rFonts w:ascii="Arial Narrow" w:hAnsi="Arial Narrow"/>
                <w:b/>
                <w:sz w:val="21"/>
                <w:szCs w:val="21"/>
              </w:rPr>
              <w:t>0 m2) ;</w:t>
            </w:r>
          </w:p>
          <w:p w14:paraId="5CB6BB7C" w14:textId="77777777" w:rsidR="00BD1C60" w:rsidRDefault="00BD1C60" w:rsidP="00BD1C60">
            <w:pPr>
              <w:pStyle w:val="Paragraphedeliste"/>
              <w:widowControl w:val="0"/>
              <w:numPr>
                <w:ilvl w:val="0"/>
                <w:numId w:val="90"/>
              </w:numPr>
              <w:autoSpaceDE w:val="0"/>
              <w:autoSpaceDN w:val="0"/>
              <w:adjustRightInd w:val="0"/>
              <w:spacing w:after="0" w:line="252" w:lineRule="auto"/>
              <w:rPr>
                <w:rFonts w:ascii="Arial Narrow" w:hAnsi="Arial Narrow"/>
                <w:b/>
                <w:sz w:val="21"/>
                <w:szCs w:val="21"/>
              </w:rPr>
            </w:pPr>
            <w:r w:rsidRPr="00401C33">
              <w:rPr>
                <w:rFonts w:ascii="Arial Narrow" w:hAnsi="Arial Narrow"/>
                <w:sz w:val="21"/>
                <w:szCs w:val="21"/>
              </w:rPr>
              <w:t>À poser pour Rénovation</w:t>
            </w:r>
            <w:r w:rsidRPr="00281F3F">
              <w:rPr>
                <w:rFonts w:ascii="Arial Narrow" w:hAnsi="Arial Narrow"/>
                <w:b/>
                <w:sz w:val="21"/>
                <w:szCs w:val="21"/>
              </w:rPr>
              <w:t xml:space="preserve"> </w:t>
            </w:r>
            <w:r>
              <w:rPr>
                <w:rFonts w:ascii="Arial Narrow" w:hAnsi="Arial Narrow"/>
                <w:b/>
                <w:sz w:val="21"/>
                <w:szCs w:val="21"/>
              </w:rPr>
              <w:t xml:space="preserve">Dépôt en Servitude </w:t>
            </w:r>
          </w:p>
          <w:p w14:paraId="69435A83" w14:textId="77777777" w:rsidR="00BD1C60" w:rsidRDefault="00BD1C60" w:rsidP="00BD1C60">
            <w:pPr>
              <w:pStyle w:val="Paragraphedeliste"/>
              <w:widowControl w:val="0"/>
              <w:autoSpaceDE w:val="0"/>
              <w:autoSpaceDN w:val="0"/>
              <w:adjustRightInd w:val="0"/>
              <w:spacing w:after="0" w:line="252" w:lineRule="auto"/>
              <w:ind w:left="360"/>
              <w:rPr>
                <w:rFonts w:ascii="Arial Narrow" w:hAnsi="Arial Narrow"/>
                <w:b/>
                <w:sz w:val="21"/>
                <w:szCs w:val="21"/>
              </w:rPr>
            </w:pPr>
            <w:r>
              <w:rPr>
                <w:rFonts w:ascii="Arial Narrow" w:hAnsi="Arial Narrow"/>
                <w:b/>
                <w:sz w:val="21"/>
                <w:szCs w:val="21"/>
              </w:rPr>
              <w:t>(3</w:t>
            </w:r>
            <w:r w:rsidRPr="00281F3F">
              <w:rPr>
                <w:rFonts w:ascii="Arial Narrow" w:hAnsi="Arial Narrow"/>
                <w:b/>
                <w:sz w:val="21"/>
                <w:szCs w:val="21"/>
              </w:rPr>
              <w:t>,</w:t>
            </w:r>
            <w:r>
              <w:rPr>
                <w:rFonts w:ascii="Arial Narrow" w:hAnsi="Arial Narrow"/>
                <w:b/>
                <w:sz w:val="21"/>
                <w:szCs w:val="21"/>
              </w:rPr>
              <w:t>6</w:t>
            </w:r>
            <w:r w:rsidRPr="00281F3F">
              <w:rPr>
                <w:rFonts w:ascii="Arial Narrow" w:hAnsi="Arial Narrow"/>
                <w:b/>
                <w:sz w:val="21"/>
                <w:szCs w:val="21"/>
              </w:rPr>
              <w:t>0 m2)</w:t>
            </w:r>
            <w:r>
              <w:rPr>
                <w:rFonts w:ascii="Arial Narrow" w:hAnsi="Arial Narrow"/>
                <w:b/>
                <w:sz w:val="21"/>
                <w:szCs w:val="21"/>
              </w:rPr>
              <w:t> ;</w:t>
            </w:r>
          </w:p>
          <w:p w14:paraId="57F444F5" w14:textId="77777777" w:rsidR="00BD1C60" w:rsidRPr="007C3651" w:rsidRDefault="00BD1C60" w:rsidP="00BD1C60">
            <w:pPr>
              <w:widowControl w:val="0"/>
              <w:autoSpaceDE w:val="0"/>
              <w:autoSpaceDN w:val="0"/>
              <w:adjustRightInd w:val="0"/>
              <w:spacing w:after="0" w:line="252" w:lineRule="auto"/>
              <w:rPr>
                <w:rFonts w:ascii="Arial Narrow" w:hAnsi="Arial Narrow"/>
                <w:b/>
                <w:sz w:val="21"/>
                <w:szCs w:val="21"/>
                <w:u w:val="single"/>
              </w:rPr>
            </w:pPr>
          </w:p>
        </w:tc>
        <w:tc>
          <w:tcPr>
            <w:tcW w:w="1843" w:type="dxa"/>
          </w:tcPr>
          <w:p w14:paraId="51063E06" w14:textId="77777777" w:rsidR="00BD1C60" w:rsidRPr="00A8306F" w:rsidRDefault="00BD1C60" w:rsidP="00BD1C60">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1"/>
                <w:szCs w:val="21"/>
              </w:rPr>
            </w:pPr>
            <w:r w:rsidRPr="00A8306F">
              <w:rPr>
                <w:rFonts w:ascii="Arial Narrow" w:hAnsi="Arial Narrow"/>
                <w:sz w:val="21"/>
                <w:szCs w:val="21"/>
              </w:rPr>
              <w:t xml:space="preserve">Dimensions des Carreaux en Grés Cérame </w:t>
            </w:r>
          </w:p>
          <w:p w14:paraId="77864FE8" w14:textId="77777777" w:rsidR="00BD1C60" w:rsidRDefault="00BD1C60" w:rsidP="00BD1C60">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r w:rsidRPr="00A8306F">
              <w:rPr>
                <w:rFonts w:ascii="Arial Narrow" w:hAnsi="Arial Narrow"/>
                <w:b/>
                <w:sz w:val="21"/>
                <w:szCs w:val="21"/>
              </w:rPr>
              <w:t>(0,40 x 0,40) m</w:t>
            </w:r>
          </w:p>
          <w:p w14:paraId="76B46E6A" w14:textId="77777777" w:rsidR="00D04BDF" w:rsidRPr="00D04BDF" w:rsidRDefault="00D04BDF" w:rsidP="00D04BDF">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21"/>
                <w:szCs w:val="21"/>
              </w:rPr>
            </w:pPr>
            <w:r w:rsidRPr="00D04BDF">
              <w:rPr>
                <w:rFonts w:ascii="Arial Narrow" w:hAnsi="Arial Narrow"/>
                <w:b/>
                <w:color w:val="C00000"/>
                <w:sz w:val="21"/>
                <w:szCs w:val="21"/>
              </w:rPr>
              <w:t xml:space="preserve">Surface Tot. : </w:t>
            </w:r>
          </w:p>
          <w:p w14:paraId="02FCD185" w14:textId="77777777" w:rsidR="00D04BDF" w:rsidRPr="00D04BDF" w:rsidRDefault="00D04BDF" w:rsidP="00D04BDF">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21"/>
                <w:szCs w:val="21"/>
              </w:rPr>
            </w:pPr>
            <w:r>
              <w:rPr>
                <w:rFonts w:ascii="Arial Narrow" w:hAnsi="Arial Narrow"/>
                <w:b/>
                <w:color w:val="C00000"/>
                <w:sz w:val="21"/>
                <w:szCs w:val="21"/>
              </w:rPr>
              <w:t>38,6</w:t>
            </w:r>
            <w:r w:rsidRPr="00D04BDF">
              <w:rPr>
                <w:rFonts w:ascii="Arial Narrow" w:hAnsi="Arial Narrow"/>
                <w:b/>
                <w:color w:val="C00000"/>
                <w:sz w:val="21"/>
                <w:szCs w:val="21"/>
              </w:rPr>
              <w:t xml:space="preserve"> m2</w:t>
            </w:r>
          </w:p>
          <w:p w14:paraId="37FE9C48" w14:textId="77777777" w:rsidR="00D04BDF" w:rsidRPr="00A8306F" w:rsidRDefault="00D04BDF" w:rsidP="00BD1C60">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1"/>
                <w:szCs w:val="21"/>
              </w:rPr>
            </w:pPr>
          </w:p>
          <w:p w14:paraId="3DBE3C24" w14:textId="77777777" w:rsidR="00BD1C60" w:rsidRPr="0033269C" w:rsidRDefault="00BD1C60" w:rsidP="00BD1C60">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21"/>
                <w:szCs w:val="21"/>
              </w:rPr>
            </w:pPr>
          </w:p>
        </w:tc>
        <w:tc>
          <w:tcPr>
            <w:tcW w:w="4110" w:type="dxa"/>
          </w:tcPr>
          <w:p w14:paraId="46161495" w14:textId="77777777" w:rsidR="00BD1C60" w:rsidRPr="00A8306F" w:rsidRDefault="00BD1C60" w:rsidP="00BD1C60">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r w:rsidRPr="0033269C">
              <w:rPr>
                <w:rFonts w:ascii="Arial Narrow" w:hAnsi="Arial Narrow"/>
                <w:b/>
                <w:i/>
                <w:sz w:val="21"/>
                <w:szCs w:val="21"/>
              </w:rPr>
              <w:t xml:space="preserve">Carrelage au Grès Cérame Pressé non émaillé </w:t>
            </w:r>
            <w:r w:rsidRPr="00A8306F">
              <w:rPr>
                <w:rFonts w:ascii="Arial Narrow" w:hAnsi="Arial Narrow"/>
                <w:b/>
                <w:i/>
                <w:sz w:val="21"/>
                <w:szCs w:val="21"/>
              </w:rPr>
              <w:t>« Inspiration Pierre »</w:t>
            </w:r>
            <w:r w:rsidRPr="00A8306F">
              <w:rPr>
                <w:rFonts w:ascii="Arial Narrow" w:hAnsi="Arial Narrow"/>
                <w:i/>
                <w:sz w:val="21"/>
                <w:szCs w:val="21"/>
              </w:rPr>
              <w:t> Imitant la pierre de Bourgogne, le granit ou encore le marbre. Avec des bords irréguliers, des effets naturels et irréguliers grâce à une grande diversité de décors, votre sol intérieur sera bluffant d’authenticité avec l’atout d’une pose simplifié.</w:t>
            </w:r>
          </w:p>
        </w:tc>
      </w:tr>
      <w:tr w:rsidR="00BD1C60" w:rsidRPr="00A047C2" w14:paraId="581FF3E2" w14:textId="77777777" w:rsidTr="00BD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9" w:type="dxa"/>
            <w:shd w:val="clear" w:color="auto" w:fill="76923C" w:themeFill="accent3" w:themeFillShade="BF"/>
          </w:tcPr>
          <w:p w14:paraId="7102FA47" w14:textId="77777777" w:rsidR="00BD1C60" w:rsidRPr="00BD1C60" w:rsidRDefault="00BD1C60" w:rsidP="00BD1C60">
            <w:pPr>
              <w:widowControl w:val="0"/>
              <w:autoSpaceDE w:val="0"/>
              <w:autoSpaceDN w:val="0"/>
              <w:adjustRightInd w:val="0"/>
              <w:spacing w:after="0" w:line="252" w:lineRule="auto"/>
              <w:rPr>
                <w:rFonts w:ascii="Arial Narrow" w:hAnsi="Arial Narrow"/>
                <w:sz w:val="21"/>
                <w:szCs w:val="21"/>
                <w:shd w:val="clear" w:color="auto" w:fill="FFFFFF"/>
                <w14:shadow w14:blurRad="50800" w14:dist="38100" w14:dir="2700000" w14:sx="100000" w14:sy="100000" w14:kx="0" w14:ky="0" w14:algn="tl">
                  <w14:srgbClr w14:val="000000">
                    <w14:alpha w14:val="60000"/>
                  </w14:srgbClr>
                </w14:shadow>
              </w:rPr>
            </w:pPr>
            <w:r w:rsidRPr="00BD1C60">
              <w:rPr>
                <w:rFonts w:ascii="Arial Narrow" w:hAnsi="Arial Narrow"/>
                <w:b/>
                <w:sz w:val="21"/>
                <w:szCs w:val="21"/>
              </w:rPr>
              <w:t>Faïences « Inspiration Classique »</w:t>
            </w:r>
            <w:r w:rsidRPr="00BD1C60">
              <w:rPr>
                <w:rFonts w:ascii="Arial Narrow" w:hAnsi="Arial Narrow"/>
                <w:sz w:val="21"/>
                <w:szCs w:val="21"/>
              </w:rPr>
              <w:t> </w:t>
            </w:r>
          </w:p>
          <w:p w14:paraId="1A487459" w14:textId="77777777" w:rsidR="00BD1C60" w:rsidRPr="00401C33" w:rsidRDefault="00BD1C60" w:rsidP="009464BF">
            <w:pPr>
              <w:pStyle w:val="Paragraphedeliste"/>
              <w:widowControl w:val="0"/>
              <w:numPr>
                <w:ilvl w:val="0"/>
                <w:numId w:val="90"/>
              </w:numPr>
              <w:autoSpaceDE w:val="0"/>
              <w:autoSpaceDN w:val="0"/>
              <w:adjustRightInd w:val="0"/>
              <w:spacing w:after="0" w:line="252" w:lineRule="auto"/>
              <w:rPr>
                <w:rFonts w:ascii="Arial Narrow" w:hAnsi="Arial Narrow"/>
                <w:sz w:val="21"/>
                <w:szCs w:val="21"/>
                <w:shd w:val="clear" w:color="auto" w:fill="FFFFFF"/>
                <w14:shadow w14:blurRad="50800" w14:dist="38100" w14:dir="2700000" w14:sx="100000" w14:sy="100000" w14:kx="0" w14:ky="0" w14:algn="tl">
                  <w14:srgbClr w14:val="000000">
                    <w14:alpha w14:val="60000"/>
                  </w14:srgbClr>
                </w14:shadow>
              </w:rPr>
            </w:pPr>
            <w:r w:rsidRPr="00401C33">
              <w:rPr>
                <w:rFonts w:ascii="Arial Narrow" w:hAnsi="Arial Narrow"/>
                <w:sz w:val="21"/>
                <w:szCs w:val="21"/>
              </w:rPr>
              <w:t xml:space="preserve">À poser pour Rénovation des </w:t>
            </w:r>
            <w:r w:rsidRPr="00281F3F">
              <w:rPr>
                <w:rFonts w:ascii="Arial Narrow" w:hAnsi="Arial Narrow"/>
                <w:b/>
                <w:sz w:val="21"/>
                <w:szCs w:val="21"/>
              </w:rPr>
              <w:t>Services Sanitaires (</w:t>
            </w:r>
            <w:r>
              <w:rPr>
                <w:rFonts w:ascii="Arial Narrow" w:hAnsi="Arial Narrow"/>
                <w:b/>
                <w:sz w:val="21"/>
                <w:szCs w:val="21"/>
              </w:rPr>
              <w:t>1</w:t>
            </w:r>
            <w:r w:rsidRPr="00281F3F">
              <w:rPr>
                <w:rFonts w:ascii="Arial Narrow" w:hAnsi="Arial Narrow"/>
                <w:b/>
                <w:sz w:val="21"/>
                <w:szCs w:val="21"/>
              </w:rPr>
              <w:t>4,00 m2)</w:t>
            </w:r>
            <w:r>
              <w:rPr>
                <w:rFonts w:ascii="Arial Narrow" w:hAnsi="Arial Narrow"/>
                <w:b/>
                <w:sz w:val="21"/>
                <w:szCs w:val="21"/>
              </w:rPr>
              <w:t> ;</w:t>
            </w:r>
          </w:p>
          <w:p w14:paraId="68A44C3A" w14:textId="77777777" w:rsidR="00BD1C60" w:rsidRPr="00BD1C60" w:rsidRDefault="00BD1C60" w:rsidP="009464BF">
            <w:pPr>
              <w:pStyle w:val="Paragraphedeliste"/>
              <w:widowControl w:val="0"/>
              <w:numPr>
                <w:ilvl w:val="0"/>
                <w:numId w:val="90"/>
              </w:numPr>
              <w:autoSpaceDE w:val="0"/>
              <w:autoSpaceDN w:val="0"/>
              <w:adjustRightInd w:val="0"/>
              <w:spacing w:after="0" w:line="252" w:lineRule="auto"/>
              <w:rPr>
                <w:rFonts w:ascii="Arial Narrow" w:hAnsi="Arial Narrow"/>
                <w:sz w:val="21"/>
                <w:szCs w:val="21"/>
                <w:shd w:val="clear" w:color="auto" w:fill="FFFFFF"/>
                <w14:shadow w14:blurRad="50800" w14:dist="38100" w14:dir="2700000" w14:sx="100000" w14:sy="100000" w14:kx="0" w14:ky="0" w14:algn="tl">
                  <w14:srgbClr w14:val="000000">
                    <w14:alpha w14:val="60000"/>
                  </w14:srgbClr>
                </w14:shadow>
              </w:rPr>
            </w:pPr>
            <w:r w:rsidRPr="00401C33">
              <w:rPr>
                <w:rFonts w:ascii="Arial Narrow" w:hAnsi="Arial Narrow"/>
                <w:sz w:val="21"/>
                <w:szCs w:val="21"/>
              </w:rPr>
              <w:t xml:space="preserve">À poser pour </w:t>
            </w:r>
            <w:r>
              <w:rPr>
                <w:rFonts w:ascii="Arial Narrow" w:hAnsi="Arial Narrow"/>
                <w:sz w:val="21"/>
                <w:szCs w:val="21"/>
              </w:rPr>
              <w:t>Aménagement</w:t>
            </w:r>
            <w:r w:rsidRPr="00401C33">
              <w:rPr>
                <w:rFonts w:ascii="Arial Narrow" w:hAnsi="Arial Narrow"/>
                <w:sz w:val="21"/>
                <w:szCs w:val="21"/>
              </w:rPr>
              <w:t xml:space="preserve"> </w:t>
            </w:r>
            <w:r>
              <w:rPr>
                <w:rFonts w:ascii="Arial Narrow" w:hAnsi="Arial Narrow"/>
                <w:sz w:val="21"/>
                <w:szCs w:val="21"/>
              </w:rPr>
              <w:t xml:space="preserve">de </w:t>
            </w:r>
            <w:r w:rsidRPr="00BD1C60">
              <w:rPr>
                <w:rFonts w:ascii="Arial Narrow" w:hAnsi="Arial Narrow"/>
                <w:b/>
                <w:sz w:val="21"/>
                <w:szCs w:val="21"/>
              </w:rPr>
              <w:t>l’Espace Cuisine</w:t>
            </w:r>
            <w:r>
              <w:rPr>
                <w:rFonts w:ascii="Arial Narrow" w:hAnsi="Arial Narrow"/>
                <w:sz w:val="21"/>
                <w:szCs w:val="21"/>
              </w:rPr>
              <w:t xml:space="preserve"> </w:t>
            </w:r>
            <w:r w:rsidRPr="00281F3F">
              <w:rPr>
                <w:rFonts w:ascii="Arial Narrow" w:hAnsi="Arial Narrow"/>
                <w:b/>
                <w:sz w:val="21"/>
                <w:szCs w:val="21"/>
              </w:rPr>
              <w:t>(</w:t>
            </w:r>
            <w:r>
              <w:rPr>
                <w:rFonts w:ascii="Arial Narrow" w:hAnsi="Arial Narrow"/>
                <w:b/>
                <w:sz w:val="21"/>
                <w:szCs w:val="21"/>
              </w:rPr>
              <w:t>1</w:t>
            </w:r>
            <w:r w:rsidRPr="00281F3F">
              <w:rPr>
                <w:rFonts w:ascii="Arial Narrow" w:hAnsi="Arial Narrow"/>
                <w:b/>
                <w:sz w:val="21"/>
                <w:szCs w:val="21"/>
              </w:rPr>
              <w:t>,</w:t>
            </w:r>
            <w:r>
              <w:rPr>
                <w:rFonts w:ascii="Arial Narrow" w:hAnsi="Arial Narrow"/>
                <w:b/>
                <w:sz w:val="21"/>
                <w:szCs w:val="21"/>
              </w:rPr>
              <w:t>8</w:t>
            </w:r>
            <w:r w:rsidRPr="00281F3F">
              <w:rPr>
                <w:rFonts w:ascii="Arial Narrow" w:hAnsi="Arial Narrow"/>
                <w:b/>
                <w:sz w:val="21"/>
                <w:szCs w:val="21"/>
              </w:rPr>
              <w:t>0 m2)</w:t>
            </w:r>
            <w:r>
              <w:rPr>
                <w:rFonts w:ascii="Arial Narrow" w:hAnsi="Arial Narrow"/>
                <w:b/>
                <w:sz w:val="21"/>
                <w:szCs w:val="21"/>
              </w:rPr>
              <w:t> ;</w:t>
            </w:r>
          </w:p>
          <w:p w14:paraId="020D3B5E" w14:textId="77777777" w:rsidR="00BD1C60" w:rsidRPr="00BD1C60" w:rsidRDefault="00BD1C60" w:rsidP="009464BF">
            <w:pPr>
              <w:pStyle w:val="Paragraphedeliste"/>
              <w:widowControl w:val="0"/>
              <w:numPr>
                <w:ilvl w:val="0"/>
                <w:numId w:val="90"/>
              </w:numPr>
              <w:autoSpaceDE w:val="0"/>
              <w:autoSpaceDN w:val="0"/>
              <w:adjustRightInd w:val="0"/>
              <w:spacing w:after="0" w:line="252" w:lineRule="auto"/>
              <w:rPr>
                <w:rFonts w:ascii="Arial Narrow" w:hAnsi="Arial Narrow"/>
                <w:sz w:val="21"/>
                <w:szCs w:val="21"/>
                <w:shd w:val="clear" w:color="auto" w:fill="FFFFFF"/>
                <w14:shadow w14:blurRad="50800" w14:dist="38100" w14:dir="2700000" w14:sx="100000" w14:sy="100000" w14:kx="0" w14:ky="0" w14:algn="tl">
                  <w14:srgbClr w14:val="000000">
                    <w14:alpha w14:val="60000"/>
                  </w14:srgbClr>
                </w14:shadow>
              </w:rPr>
            </w:pPr>
            <w:r w:rsidRPr="00BD1C60">
              <w:rPr>
                <w:rFonts w:ascii="Arial Narrow" w:hAnsi="Arial Narrow"/>
                <w:sz w:val="21"/>
                <w:szCs w:val="21"/>
              </w:rPr>
              <w:t xml:space="preserve">À poser pour Aménagement de </w:t>
            </w:r>
            <w:r w:rsidRPr="00BD1C60">
              <w:rPr>
                <w:rFonts w:ascii="Arial Narrow" w:hAnsi="Arial Narrow"/>
                <w:b/>
                <w:sz w:val="21"/>
                <w:szCs w:val="21"/>
              </w:rPr>
              <w:t xml:space="preserve">l’Eviers en </w:t>
            </w:r>
            <w:proofErr w:type="gramStart"/>
            <w:r w:rsidRPr="00BD1C60">
              <w:rPr>
                <w:rFonts w:ascii="Arial Narrow" w:hAnsi="Arial Narrow"/>
                <w:b/>
                <w:sz w:val="21"/>
                <w:szCs w:val="21"/>
              </w:rPr>
              <w:t xml:space="preserve">Béton </w:t>
            </w:r>
            <w:r w:rsidRPr="00BD1C60">
              <w:rPr>
                <w:rFonts w:ascii="Arial Narrow" w:hAnsi="Arial Narrow"/>
                <w:sz w:val="21"/>
                <w:szCs w:val="21"/>
              </w:rPr>
              <w:t xml:space="preserve"> </w:t>
            </w:r>
            <w:r w:rsidRPr="00BD1C60">
              <w:rPr>
                <w:rFonts w:ascii="Arial Narrow" w:hAnsi="Arial Narrow"/>
                <w:b/>
                <w:sz w:val="21"/>
                <w:szCs w:val="21"/>
              </w:rPr>
              <w:t>(</w:t>
            </w:r>
            <w:proofErr w:type="gramEnd"/>
            <w:r w:rsidRPr="00BD1C60">
              <w:rPr>
                <w:rFonts w:ascii="Arial Narrow" w:hAnsi="Arial Narrow"/>
                <w:b/>
                <w:sz w:val="21"/>
                <w:szCs w:val="21"/>
              </w:rPr>
              <w:t>4,10 m2) ;</w:t>
            </w:r>
          </w:p>
        </w:tc>
        <w:tc>
          <w:tcPr>
            <w:tcW w:w="1843" w:type="dxa"/>
          </w:tcPr>
          <w:p w14:paraId="50AB4702" w14:textId="77777777" w:rsidR="00BD1C60" w:rsidRDefault="00BD1C60" w:rsidP="007C3651">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A8306F">
              <w:rPr>
                <w:rFonts w:ascii="Arial Narrow" w:hAnsi="Arial Narrow"/>
                <w:sz w:val="21"/>
                <w:szCs w:val="21"/>
              </w:rPr>
              <w:t>Dimensions des Carreaux en Grés Cérame Emaille</w:t>
            </w:r>
          </w:p>
          <w:p w14:paraId="55D00AF8" w14:textId="77777777" w:rsidR="00BD1C60" w:rsidRDefault="00BD1C60" w:rsidP="007C3651">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21"/>
                <w:szCs w:val="21"/>
              </w:rPr>
            </w:pPr>
            <w:r>
              <w:rPr>
                <w:rFonts w:ascii="Arial Narrow" w:hAnsi="Arial Narrow"/>
                <w:b/>
                <w:sz w:val="21"/>
                <w:szCs w:val="21"/>
              </w:rPr>
              <w:t>(0,15 x 0,30) m</w:t>
            </w:r>
          </w:p>
          <w:p w14:paraId="2941A483" w14:textId="77777777" w:rsidR="00D04BDF" w:rsidRPr="00D04BDF" w:rsidRDefault="00D04BDF" w:rsidP="00D04BDF">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r w:rsidRPr="00D04BDF">
              <w:rPr>
                <w:rFonts w:ascii="Arial Narrow" w:hAnsi="Arial Narrow"/>
                <w:b/>
                <w:color w:val="C00000"/>
                <w:sz w:val="21"/>
                <w:szCs w:val="21"/>
              </w:rPr>
              <w:t xml:space="preserve">Surface Tot. : </w:t>
            </w:r>
          </w:p>
          <w:p w14:paraId="5650F5F4" w14:textId="77777777" w:rsidR="00D04BDF" w:rsidRPr="00D04BDF" w:rsidRDefault="00D04BDF" w:rsidP="00D04BDF">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r>
              <w:rPr>
                <w:rFonts w:ascii="Arial Narrow" w:hAnsi="Arial Narrow"/>
                <w:b/>
                <w:color w:val="C00000"/>
                <w:sz w:val="21"/>
                <w:szCs w:val="21"/>
              </w:rPr>
              <w:t>19,9</w:t>
            </w:r>
            <w:r w:rsidRPr="00D04BDF">
              <w:rPr>
                <w:rFonts w:ascii="Arial Narrow" w:hAnsi="Arial Narrow"/>
                <w:b/>
                <w:color w:val="C00000"/>
                <w:sz w:val="21"/>
                <w:szCs w:val="21"/>
              </w:rPr>
              <w:t xml:space="preserve"> m2</w:t>
            </w:r>
          </w:p>
          <w:p w14:paraId="7AF86C9A" w14:textId="77777777" w:rsidR="00BD1C60" w:rsidRPr="0033269C" w:rsidRDefault="00BD1C60" w:rsidP="009464BF">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sz w:val="21"/>
                <w:szCs w:val="21"/>
              </w:rPr>
            </w:pPr>
          </w:p>
        </w:tc>
        <w:tc>
          <w:tcPr>
            <w:tcW w:w="4110" w:type="dxa"/>
          </w:tcPr>
          <w:p w14:paraId="276B3D6B" w14:textId="77777777" w:rsidR="00BD1C60" w:rsidRPr="00A8306F" w:rsidRDefault="00BD1C60" w:rsidP="009464BF">
            <w:pPr>
              <w:widowControl w:val="0"/>
              <w:autoSpaceDE w:val="0"/>
              <w:autoSpaceDN w:val="0"/>
              <w:adjustRightInd w:val="0"/>
              <w:spacing w:after="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i/>
                <w:sz w:val="21"/>
                <w:szCs w:val="21"/>
              </w:rPr>
            </w:pPr>
            <w:r w:rsidRPr="001B730D">
              <w:rPr>
                <w:rFonts w:ascii="Arial Narrow" w:hAnsi="Arial Narrow"/>
                <w:b/>
                <w:i/>
                <w:sz w:val="21"/>
                <w:szCs w:val="21"/>
              </w:rPr>
              <w:t>Faïenc</w:t>
            </w:r>
            <w:r>
              <w:rPr>
                <w:rFonts w:ascii="Arial Narrow" w:hAnsi="Arial Narrow"/>
                <w:b/>
                <w:i/>
                <w:sz w:val="21"/>
                <w:szCs w:val="21"/>
              </w:rPr>
              <w:t xml:space="preserve">es pour les Toilettes </w:t>
            </w:r>
            <w:r w:rsidRPr="0033269C">
              <w:rPr>
                <w:rFonts w:ascii="Arial Narrow" w:hAnsi="Arial Narrow"/>
                <w:b/>
                <w:i/>
                <w:sz w:val="21"/>
                <w:szCs w:val="21"/>
              </w:rPr>
              <w:t>au Grès Cérame Pressé émaillé «</w:t>
            </w:r>
            <w:r w:rsidRPr="00A8306F">
              <w:rPr>
                <w:rFonts w:ascii="Arial Narrow" w:hAnsi="Arial Narrow"/>
                <w:b/>
                <w:i/>
                <w:sz w:val="21"/>
                <w:szCs w:val="21"/>
              </w:rPr>
              <w:t> Inspiration Classique »</w:t>
            </w:r>
            <w:r w:rsidRPr="00A8306F">
              <w:rPr>
                <w:rFonts w:ascii="Arial Narrow" w:hAnsi="Arial Narrow"/>
                <w:sz w:val="21"/>
                <w:szCs w:val="21"/>
              </w:rPr>
              <w:t> avec une Tonalite Claire et Translucide que dérive de l’application d’un Revêtement Emailles aptes adaptes aux milieux humides.</w:t>
            </w:r>
          </w:p>
        </w:tc>
      </w:tr>
      <w:tr w:rsidR="00BD1C60" w:rsidRPr="00A047C2" w14:paraId="385317FE" w14:textId="77777777" w:rsidTr="00BD1C60">
        <w:tc>
          <w:tcPr>
            <w:cnfStyle w:val="001000000000" w:firstRow="0" w:lastRow="0" w:firstColumn="1" w:lastColumn="0" w:oddVBand="0" w:evenVBand="0" w:oddHBand="0" w:evenHBand="0" w:firstRowFirstColumn="0" w:firstRowLastColumn="0" w:lastRowFirstColumn="0" w:lastRowLastColumn="0"/>
            <w:tcW w:w="4669" w:type="dxa"/>
            <w:shd w:val="clear" w:color="auto" w:fill="00B050"/>
          </w:tcPr>
          <w:p w14:paraId="5CDBFFEA" w14:textId="77777777" w:rsidR="00BD1C60" w:rsidRPr="00BD1C60" w:rsidRDefault="00BD1C60" w:rsidP="00BD1C60">
            <w:pPr>
              <w:widowControl w:val="0"/>
              <w:autoSpaceDE w:val="0"/>
              <w:autoSpaceDN w:val="0"/>
              <w:adjustRightInd w:val="0"/>
              <w:spacing w:after="0" w:line="252" w:lineRule="auto"/>
              <w:rPr>
                <w:rFonts w:ascii="Arial Narrow" w:hAnsi="Arial Narrow"/>
                <w:sz w:val="21"/>
                <w:szCs w:val="21"/>
                <w:shd w:val="clear" w:color="auto" w:fill="FFFFFF"/>
                <w14:shadow w14:blurRad="50800" w14:dist="38100" w14:dir="2700000" w14:sx="100000" w14:sy="100000" w14:kx="0" w14:ky="0" w14:algn="tl">
                  <w14:srgbClr w14:val="000000">
                    <w14:alpha w14:val="60000"/>
                  </w14:srgbClr>
                </w14:shadow>
              </w:rPr>
            </w:pPr>
            <w:r w:rsidRPr="00BD1C60">
              <w:rPr>
                <w:rFonts w:ascii="Arial Narrow" w:hAnsi="Arial Narrow"/>
                <w:b/>
                <w:color w:val="FFFFFF" w:themeColor="background1"/>
                <w:sz w:val="21"/>
                <w:szCs w:val="21"/>
              </w:rPr>
              <w:t xml:space="preserve">Surface Totale du Carrelage </w:t>
            </w:r>
          </w:p>
        </w:tc>
        <w:tc>
          <w:tcPr>
            <w:tcW w:w="1843" w:type="dxa"/>
            <w:shd w:val="clear" w:color="auto" w:fill="00B050"/>
          </w:tcPr>
          <w:p w14:paraId="7EF5938A" w14:textId="77777777" w:rsidR="00BD1C60" w:rsidRPr="00442B77" w:rsidRDefault="00D04BDF" w:rsidP="00CD7AD1">
            <w:pPr>
              <w:widowControl w:val="0"/>
              <w:autoSpaceDE w:val="0"/>
              <w:autoSpaceDN w:val="0"/>
              <w:adjustRightInd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FFFFFF" w:themeColor="background1"/>
                <w:sz w:val="21"/>
                <w:szCs w:val="21"/>
              </w:rPr>
            </w:pPr>
            <w:r>
              <w:rPr>
                <w:rFonts w:ascii="Arial Narrow" w:hAnsi="Arial Narrow"/>
                <w:b/>
                <w:color w:val="FFFFFF" w:themeColor="background1"/>
                <w:sz w:val="21"/>
                <w:szCs w:val="21"/>
              </w:rPr>
              <w:t xml:space="preserve">193,5 </w:t>
            </w:r>
            <w:r w:rsidR="00BD1C60" w:rsidRPr="00442B77">
              <w:rPr>
                <w:rFonts w:ascii="Arial Narrow" w:hAnsi="Arial Narrow"/>
                <w:b/>
                <w:color w:val="FFFFFF" w:themeColor="background1"/>
                <w:sz w:val="21"/>
                <w:szCs w:val="21"/>
              </w:rPr>
              <w:t>m2</w:t>
            </w:r>
          </w:p>
          <w:p w14:paraId="2E2A05AD" w14:textId="77777777" w:rsidR="00BD1C60" w:rsidRPr="00A8306F" w:rsidRDefault="00BD1C60" w:rsidP="007C3651">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C00000"/>
                <w:sz w:val="21"/>
                <w:szCs w:val="21"/>
              </w:rPr>
            </w:pPr>
          </w:p>
        </w:tc>
        <w:tc>
          <w:tcPr>
            <w:tcW w:w="4110" w:type="dxa"/>
          </w:tcPr>
          <w:p w14:paraId="1D289118" w14:textId="77777777" w:rsidR="00BD1C60" w:rsidRPr="001B730D" w:rsidRDefault="00BD1C60" w:rsidP="00267907">
            <w:pPr>
              <w:widowControl w:val="0"/>
              <w:autoSpaceDE w:val="0"/>
              <w:autoSpaceDN w:val="0"/>
              <w:adjustRightInd w:val="0"/>
              <w:spacing w:after="0"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b/>
                <w:i/>
                <w:sz w:val="21"/>
                <w:szCs w:val="21"/>
              </w:rPr>
            </w:pPr>
          </w:p>
        </w:tc>
      </w:tr>
    </w:tbl>
    <w:p w14:paraId="66CC2FAE" w14:textId="77777777" w:rsidR="00970332" w:rsidRPr="00656367" w:rsidRDefault="00970332" w:rsidP="00970332">
      <w:pPr>
        <w:widowControl w:val="0"/>
        <w:autoSpaceDE w:val="0"/>
        <w:autoSpaceDN w:val="0"/>
        <w:adjustRightInd w:val="0"/>
        <w:spacing w:after="0" w:line="252" w:lineRule="auto"/>
        <w:rPr>
          <w:rFonts w:ascii="Ubuntu-regular" w:hAnsi="Ubuntu-regular"/>
          <w:color w:val="666666"/>
          <w:sz w:val="8"/>
          <w:szCs w:val="8"/>
          <w:shd w:val="clear" w:color="auto" w:fill="FFFFFF"/>
        </w:rPr>
      </w:pPr>
    </w:p>
    <w:p w14:paraId="424E2032" w14:textId="77777777" w:rsidR="00417625" w:rsidRDefault="00417625" w:rsidP="00970332">
      <w:pPr>
        <w:widowControl w:val="0"/>
        <w:autoSpaceDE w:val="0"/>
        <w:autoSpaceDN w:val="0"/>
        <w:adjustRightInd w:val="0"/>
        <w:spacing w:after="0" w:line="264" w:lineRule="auto"/>
        <w:ind w:left="567"/>
        <w:jc w:val="both"/>
        <w:rPr>
          <w:rFonts w:ascii="Arial Narrow" w:hAnsi="Arial Narrow"/>
          <w:u w:val="single"/>
        </w:rPr>
      </w:pPr>
    </w:p>
    <w:p w14:paraId="4A35ECEA" w14:textId="77777777" w:rsidR="00417625" w:rsidRPr="00417625" w:rsidRDefault="00417625" w:rsidP="00417625">
      <w:pPr>
        <w:widowControl w:val="0"/>
        <w:autoSpaceDE w:val="0"/>
        <w:autoSpaceDN w:val="0"/>
        <w:adjustRightInd w:val="0"/>
        <w:spacing w:after="0" w:line="264" w:lineRule="auto"/>
        <w:ind w:left="567"/>
        <w:jc w:val="both"/>
        <w:rPr>
          <w:rFonts w:ascii="Arial Narrow" w:hAnsi="Arial Narrow"/>
        </w:rPr>
      </w:pPr>
      <w:r w:rsidRPr="00417625">
        <w:rPr>
          <w:rFonts w:ascii="Arial Narrow" w:hAnsi="Arial Narrow"/>
          <w:b/>
          <w:color w:val="C00000"/>
        </w:rPr>
        <w:t>NB :</w:t>
      </w:r>
      <w:r w:rsidRPr="00417625">
        <w:rPr>
          <w:rFonts w:ascii="Arial Narrow" w:hAnsi="Arial Narrow"/>
          <w:color w:val="C00000"/>
        </w:rPr>
        <w:t xml:space="preserve"> </w:t>
      </w:r>
      <w:r w:rsidRPr="00417625">
        <w:rPr>
          <w:rFonts w:ascii="Arial Narrow" w:hAnsi="Arial Narrow"/>
        </w:rPr>
        <w:t xml:space="preserve">Dans le Cadre de </w:t>
      </w:r>
      <w:r w:rsidRPr="00417625">
        <w:rPr>
          <w:rFonts w:ascii="Arial Narrow" w:hAnsi="Arial Narrow"/>
          <w:u w:val="single"/>
        </w:rPr>
        <w:t>l’Aménagement Cantine Découverte</w:t>
      </w:r>
      <w:r w:rsidRPr="00417625">
        <w:rPr>
          <w:rFonts w:ascii="Arial Narrow" w:hAnsi="Arial Narrow"/>
        </w:rPr>
        <w:t xml:space="preserve">, le </w:t>
      </w:r>
      <w:r w:rsidRPr="00417625">
        <w:rPr>
          <w:rFonts w:ascii="Arial Narrow" w:hAnsi="Arial Narrow"/>
          <w:b/>
        </w:rPr>
        <w:t>Reprofilage, Remise en Forme et Comptage</w:t>
      </w:r>
      <w:r w:rsidRPr="00417625">
        <w:rPr>
          <w:rFonts w:ascii="Arial Narrow" w:hAnsi="Arial Narrow"/>
        </w:rPr>
        <w:t xml:space="preserve"> de la surface partiellement dégradée du </w:t>
      </w:r>
      <w:r w:rsidRPr="00417625">
        <w:rPr>
          <w:rFonts w:ascii="Arial Narrow" w:hAnsi="Arial Narrow"/>
          <w:u w:val="single"/>
        </w:rPr>
        <w:t>prolongement du soubassement en Béton existante</w:t>
      </w:r>
      <w:r>
        <w:rPr>
          <w:rFonts w:ascii="Arial Narrow" w:hAnsi="Arial Narrow"/>
        </w:rPr>
        <w:t xml:space="preserve">, </w:t>
      </w:r>
      <w:r w:rsidRPr="00417625">
        <w:rPr>
          <w:rFonts w:ascii="Arial Narrow" w:hAnsi="Arial Narrow"/>
        </w:rPr>
        <w:t>sur une Surface Exclusive de</w:t>
      </w:r>
      <w:r>
        <w:rPr>
          <w:rFonts w:ascii="Arial Narrow" w:hAnsi="Arial Narrow"/>
        </w:rPr>
        <w:t xml:space="preserve"> </w:t>
      </w:r>
      <w:r w:rsidRPr="00417625">
        <w:rPr>
          <w:rFonts w:ascii="Arial Narrow" w:hAnsi="Arial Narrow"/>
        </w:rPr>
        <w:t>30,00 m</w:t>
      </w:r>
      <w:proofErr w:type="gramStart"/>
      <w:r w:rsidRPr="00417625">
        <w:rPr>
          <w:rFonts w:ascii="Arial Narrow" w:hAnsi="Arial Narrow"/>
        </w:rPr>
        <w:t>2 ,</w:t>
      </w:r>
      <w:proofErr w:type="gramEnd"/>
      <w:r w:rsidRPr="00417625">
        <w:rPr>
          <w:rFonts w:ascii="Arial Narrow" w:hAnsi="Arial Narrow"/>
        </w:rPr>
        <w:t xml:space="preserve"> est également</w:t>
      </w:r>
      <w:r>
        <w:rPr>
          <w:rFonts w:ascii="Arial Narrow" w:hAnsi="Arial Narrow"/>
        </w:rPr>
        <w:t xml:space="preserve"> </w:t>
      </w:r>
      <w:proofErr w:type="gramStart"/>
      <w:r>
        <w:rPr>
          <w:rFonts w:ascii="Arial Narrow" w:hAnsi="Arial Narrow"/>
        </w:rPr>
        <w:t xml:space="preserve">prévu </w:t>
      </w:r>
      <w:r w:rsidRPr="00417625">
        <w:rPr>
          <w:rFonts w:ascii="Arial Narrow" w:hAnsi="Arial Narrow"/>
        </w:rPr>
        <w:t>.</w:t>
      </w:r>
      <w:proofErr w:type="gramEnd"/>
      <w:r w:rsidRPr="00417625">
        <w:rPr>
          <w:rFonts w:ascii="Arial Narrow" w:hAnsi="Arial Narrow"/>
        </w:rPr>
        <w:t xml:space="preserve"> </w:t>
      </w:r>
    </w:p>
    <w:p w14:paraId="11CEA32E" w14:textId="77777777" w:rsidR="00417625" w:rsidRDefault="00417625" w:rsidP="00417625">
      <w:pPr>
        <w:widowControl w:val="0"/>
        <w:autoSpaceDE w:val="0"/>
        <w:autoSpaceDN w:val="0"/>
        <w:adjustRightInd w:val="0"/>
        <w:spacing w:after="0" w:line="264" w:lineRule="auto"/>
        <w:jc w:val="both"/>
        <w:rPr>
          <w:rFonts w:ascii="Arial Narrow" w:hAnsi="Arial Narrow"/>
          <w:u w:val="single"/>
        </w:rPr>
      </w:pPr>
    </w:p>
    <w:p w14:paraId="3F56CAD7" w14:textId="77777777" w:rsidR="00970332" w:rsidRPr="0064331B" w:rsidRDefault="00E8564C" w:rsidP="00970332">
      <w:pPr>
        <w:widowControl w:val="0"/>
        <w:autoSpaceDE w:val="0"/>
        <w:autoSpaceDN w:val="0"/>
        <w:adjustRightInd w:val="0"/>
        <w:spacing w:after="0" w:line="264" w:lineRule="auto"/>
        <w:ind w:left="567"/>
        <w:jc w:val="both"/>
        <w:rPr>
          <w:rFonts w:ascii="Arial Narrow" w:hAnsi="Arial Narrow"/>
        </w:rPr>
      </w:pPr>
      <w:r>
        <w:rPr>
          <w:rFonts w:ascii="Arial Narrow" w:hAnsi="Arial Narrow"/>
          <w:u w:val="single"/>
        </w:rPr>
        <w:t xml:space="preserve">Mise </w:t>
      </w:r>
      <w:r w:rsidRPr="0064331B">
        <w:rPr>
          <w:rFonts w:ascii="Arial Narrow" w:hAnsi="Arial Narrow"/>
          <w:u w:val="single"/>
        </w:rPr>
        <w:t>en</w:t>
      </w:r>
      <w:r w:rsidR="00970332" w:rsidRPr="0064331B">
        <w:rPr>
          <w:rFonts w:ascii="Arial Narrow" w:hAnsi="Arial Narrow"/>
          <w:u w:val="single"/>
        </w:rPr>
        <w:t xml:space="preserve"> Ouvre :</w:t>
      </w:r>
      <w:r w:rsidR="00970332" w:rsidRPr="0064331B">
        <w:rPr>
          <w:rFonts w:ascii="Arial Narrow" w:hAnsi="Arial Narrow"/>
        </w:rPr>
        <w:t xml:space="preserve"> En Référence au Calepinage, la pose décalée ou « à joints contrariés » sera adoptée. En fonction du sens de pose, droit ou diagonale, chaque ligne est décalée vis-à-vis de l’autre, à 1/3 de l’angle du carreau de la ligne précédente pour ne pas rompre l’équilibre. Pour la Pose, serais adoptée un Mortier de Sable et Ciment Blanc, avec colle adjuvant. </w:t>
      </w:r>
      <w:r w:rsidR="00970332" w:rsidRPr="0064331B">
        <w:rPr>
          <w:rFonts w:ascii="Arial Narrow" w:eastAsia="Times New Roman" w:hAnsi="Arial Narrow"/>
          <w:color w:val="222222"/>
          <w:lang w:eastAsia="fr-FR"/>
        </w:rPr>
        <w:t>Le </w:t>
      </w:r>
      <w:r w:rsidR="00970332" w:rsidRPr="0064331B">
        <w:rPr>
          <w:rFonts w:ascii="Arial Narrow" w:eastAsia="Times New Roman" w:hAnsi="Arial Narrow"/>
          <w:bCs/>
          <w:color w:val="222222"/>
          <w:u w:val="single"/>
          <w:bdr w:val="none" w:sz="0" w:space="0" w:color="auto" w:frame="1"/>
          <w:lang w:eastAsia="fr-FR"/>
        </w:rPr>
        <w:t>dosage de chape pour carrelage</w:t>
      </w:r>
      <w:r w:rsidR="00970332" w:rsidRPr="0064331B">
        <w:rPr>
          <w:rFonts w:ascii="Arial Narrow" w:eastAsia="Times New Roman" w:hAnsi="Arial Narrow"/>
          <w:color w:val="222222"/>
          <w:u w:val="single"/>
          <w:lang w:eastAsia="fr-FR"/>
        </w:rPr>
        <w:t> sera à </w:t>
      </w:r>
      <w:r w:rsidR="00970332" w:rsidRPr="0064331B">
        <w:rPr>
          <w:rFonts w:ascii="Arial Narrow" w:eastAsia="Times New Roman" w:hAnsi="Arial Narrow"/>
          <w:bCs/>
          <w:color w:val="222222"/>
          <w:u w:val="single"/>
          <w:bdr w:val="none" w:sz="0" w:space="0" w:color="auto" w:frame="1"/>
          <w:lang w:eastAsia="fr-FR"/>
        </w:rPr>
        <w:t>150 kg/m3</w:t>
      </w:r>
      <w:r w:rsidR="00970332" w:rsidRPr="0064331B">
        <w:rPr>
          <w:rFonts w:ascii="Arial Narrow" w:eastAsia="Times New Roman" w:hAnsi="Arial Narrow"/>
          <w:color w:val="222222"/>
          <w:lang w:eastAsia="fr-FR"/>
        </w:rPr>
        <w:t xml:space="preserve">. Dans la pratique, cela implique l’emploi de : </w:t>
      </w:r>
      <w:r w:rsidR="00970332" w:rsidRPr="0064331B">
        <w:rPr>
          <w:rFonts w:ascii="Arial Narrow" w:eastAsia="Times New Roman" w:hAnsi="Arial Narrow"/>
          <w:i/>
          <w:color w:val="222222"/>
          <w:lang w:eastAsia="fr-FR"/>
        </w:rPr>
        <w:t xml:space="preserve">150 kg de ciment, 1 m3 de sable, 10 à 15 litres d’eau pour 150 litres de mortier et colle adjuvant. </w:t>
      </w:r>
    </w:p>
    <w:p w14:paraId="7FB07D9B" w14:textId="77777777" w:rsidR="00970332" w:rsidRDefault="00970332" w:rsidP="00950FC1">
      <w:pPr>
        <w:widowControl w:val="0"/>
        <w:autoSpaceDE w:val="0"/>
        <w:autoSpaceDN w:val="0"/>
        <w:adjustRightInd w:val="0"/>
        <w:spacing w:after="0" w:line="264" w:lineRule="auto"/>
        <w:ind w:left="567"/>
        <w:jc w:val="both"/>
        <w:rPr>
          <w:rFonts w:ascii="Arial Narrow" w:hAnsi="Arial Narrow"/>
          <w:u w:val="single"/>
        </w:rPr>
      </w:pPr>
      <w:r w:rsidRPr="0064331B">
        <w:rPr>
          <w:rFonts w:ascii="Arial Narrow" w:hAnsi="Arial Narrow"/>
        </w:rPr>
        <w:t xml:space="preserve">Tous les Matériaux Utilisées seront conformes aux Normes Internationales en Termes de « Résistance au Passage, Résistance à la Rayure, Résistance à la Glissance » :   </w:t>
      </w:r>
      <w:r w:rsidRPr="0064331B">
        <w:rPr>
          <w:rFonts w:ascii="Arial Narrow" w:hAnsi="Arial Narrow"/>
          <w:u w:val="single"/>
        </w:rPr>
        <w:t xml:space="preserve">norme </w:t>
      </w:r>
      <w:proofErr w:type="gramStart"/>
      <w:r w:rsidRPr="0064331B">
        <w:rPr>
          <w:rFonts w:ascii="Arial Narrow" w:hAnsi="Arial Narrow"/>
          <w:u w:val="single"/>
        </w:rPr>
        <w:t>PEI ,</w:t>
      </w:r>
      <w:proofErr w:type="gramEnd"/>
      <w:r w:rsidRPr="0064331B">
        <w:rPr>
          <w:rFonts w:ascii="Arial Narrow" w:hAnsi="Arial Narrow"/>
          <w:u w:val="single"/>
        </w:rPr>
        <w:t xml:space="preserve"> </w:t>
      </w:r>
      <w:proofErr w:type="gramStart"/>
      <w:r w:rsidRPr="0064331B">
        <w:rPr>
          <w:rFonts w:ascii="Arial Narrow" w:hAnsi="Arial Narrow"/>
          <w:u w:val="single"/>
        </w:rPr>
        <w:t>UPEC ,</w:t>
      </w:r>
      <w:proofErr w:type="gramEnd"/>
      <w:r w:rsidRPr="0064331B">
        <w:rPr>
          <w:rFonts w:ascii="Arial Narrow" w:hAnsi="Arial Narrow"/>
          <w:u w:val="single"/>
        </w:rPr>
        <w:t xml:space="preserve"> MAOS, d’après la norme</w:t>
      </w:r>
      <w:r>
        <w:rPr>
          <w:rFonts w:ascii="Arial Narrow" w:hAnsi="Arial Narrow"/>
          <w:u w:val="single"/>
        </w:rPr>
        <w:t xml:space="preserve"> européenne NF EN ISO 10654-7. </w:t>
      </w:r>
    </w:p>
    <w:p w14:paraId="30CFABE7" w14:textId="77777777" w:rsidR="00417625" w:rsidRDefault="00417625" w:rsidP="00950FC1">
      <w:pPr>
        <w:widowControl w:val="0"/>
        <w:autoSpaceDE w:val="0"/>
        <w:autoSpaceDN w:val="0"/>
        <w:adjustRightInd w:val="0"/>
        <w:spacing w:after="0" w:line="264" w:lineRule="auto"/>
        <w:ind w:left="567"/>
        <w:jc w:val="both"/>
        <w:rPr>
          <w:rFonts w:ascii="Arial Narrow" w:hAnsi="Arial Narrow"/>
          <w:u w:val="single"/>
        </w:rPr>
      </w:pPr>
    </w:p>
    <w:p w14:paraId="2A029BDB" w14:textId="77777777" w:rsidR="00EC2A6B" w:rsidRPr="00950FC1" w:rsidRDefault="00EC2A6B" w:rsidP="00EC2A6B">
      <w:pPr>
        <w:widowControl w:val="0"/>
        <w:autoSpaceDE w:val="0"/>
        <w:autoSpaceDN w:val="0"/>
        <w:adjustRightInd w:val="0"/>
        <w:spacing w:after="0" w:line="264" w:lineRule="auto"/>
        <w:jc w:val="both"/>
        <w:rPr>
          <w:rFonts w:ascii="Arial Narrow" w:hAnsi="Arial Narrow"/>
          <w:u w:val="single"/>
        </w:rPr>
      </w:pPr>
    </w:p>
    <w:p w14:paraId="4121D95B" w14:textId="77777777" w:rsidR="00970332" w:rsidRPr="007919EB" w:rsidRDefault="00656367" w:rsidP="00970332">
      <w:pPr>
        <w:spacing w:after="0" w:line="240" w:lineRule="auto"/>
        <w:jc w:val="both"/>
        <w:rPr>
          <w:rFonts w:ascii="Arial Narrow" w:hAnsi="Arial Narrow" w:cs="Arial"/>
          <w:b/>
          <w:bCs/>
          <w:sz w:val="23"/>
          <w:szCs w:val="23"/>
        </w:rPr>
      </w:pPr>
      <w:r>
        <w:rPr>
          <w:rFonts w:ascii="Arial Narrow" w:hAnsi="Arial Narrow" w:cs="Arial"/>
          <w:b/>
          <w:bCs/>
          <w:smallCaps/>
          <w:color w:val="FF6600"/>
          <w:sz w:val="28"/>
          <w:szCs w:val="28"/>
        </w:rPr>
        <w:t>2.2</w:t>
      </w:r>
      <w:r w:rsidR="0093513A">
        <w:rPr>
          <w:rFonts w:ascii="Arial Narrow" w:hAnsi="Arial Narrow" w:cs="Arial"/>
          <w:b/>
          <w:bCs/>
          <w:smallCaps/>
          <w:color w:val="FF6600"/>
          <w:sz w:val="28"/>
          <w:szCs w:val="28"/>
        </w:rPr>
        <w:t>.</w:t>
      </w:r>
      <w:r w:rsidR="001A7B18">
        <w:rPr>
          <w:rFonts w:ascii="Arial Narrow" w:hAnsi="Arial Narrow" w:cs="Arial"/>
          <w:b/>
          <w:bCs/>
          <w:smallCaps/>
          <w:color w:val="FF6600"/>
          <w:sz w:val="28"/>
          <w:szCs w:val="28"/>
        </w:rPr>
        <w:t>10</w:t>
      </w:r>
      <w:r w:rsidR="00E071AE" w:rsidRPr="001833B2">
        <w:rPr>
          <w:rFonts w:ascii="Arial Narrow" w:hAnsi="Arial Narrow" w:cs="Arial"/>
          <w:b/>
          <w:bCs/>
          <w:smallCaps/>
          <w:color w:val="FF6600"/>
          <w:sz w:val="28"/>
          <w:szCs w:val="28"/>
        </w:rPr>
        <w:t xml:space="preserve">         </w:t>
      </w:r>
      <w:r w:rsidR="00970332" w:rsidRPr="001F6803">
        <w:rPr>
          <w:rFonts w:ascii="Arial Narrow" w:hAnsi="Arial Narrow" w:cs="Arial"/>
          <w:b/>
          <w:bCs/>
          <w:smallCaps/>
          <w:sz w:val="28"/>
          <w:szCs w:val="28"/>
        </w:rPr>
        <w:t xml:space="preserve">Travaux de Menuiserie, Huisserie (Portes et Fenêtres) : </w:t>
      </w:r>
    </w:p>
    <w:p w14:paraId="4A9C45C2" w14:textId="77777777" w:rsidR="00EC2A6B" w:rsidRPr="00656367" w:rsidRDefault="00970332" w:rsidP="00656367">
      <w:pPr>
        <w:widowControl w:val="0"/>
        <w:autoSpaceDE w:val="0"/>
        <w:autoSpaceDN w:val="0"/>
        <w:adjustRightInd w:val="0"/>
        <w:spacing w:before="120" w:after="0" w:line="269" w:lineRule="auto"/>
        <w:jc w:val="both"/>
        <w:rPr>
          <w:rFonts w:ascii="Arial Narrow" w:hAnsi="Arial Narrow"/>
          <w:sz w:val="23"/>
          <w:szCs w:val="23"/>
        </w:rPr>
      </w:pPr>
      <w:r w:rsidRPr="00A86D94">
        <w:rPr>
          <w:rFonts w:ascii="Arial Narrow" w:hAnsi="Arial Narrow"/>
          <w:sz w:val="23"/>
          <w:szCs w:val="23"/>
        </w:rPr>
        <w:lastRenderedPageBreak/>
        <w:t xml:space="preserve">Les </w:t>
      </w:r>
      <w:r w:rsidRPr="00A86D94">
        <w:rPr>
          <w:rFonts w:ascii="Arial Narrow" w:hAnsi="Arial Narrow"/>
          <w:b/>
          <w:sz w:val="23"/>
          <w:szCs w:val="23"/>
        </w:rPr>
        <w:t>Fournitures de quincaillerie et de verrous</w:t>
      </w:r>
      <w:r w:rsidRPr="00A86D94">
        <w:rPr>
          <w:rFonts w:ascii="Arial Narrow" w:hAnsi="Arial Narrow"/>
          <w:sz w:val="23"/>
          <w:szCs w:val="23"/>
        </w:rPr>
        <w:t xml:space="preserve"> </w:t>
      </w:r>
      <w:r w:rsidRPr="00A86D94">
        <w:rPr>
          <w:rFonts w:ascii="Arial Narrow" w:hAnsi="Arial Narrow"/>
          <w:i/>
          <w:sz w:val="23"/>
          <w:szCs w:val="23"/>
          <w:u w:val="single"/>
        </w:rPr>
        <w:t xml:space="preserve">(Ouvertures, dont Portes et Fenêtres) </w:t>
      </w:r>
      <w:r w:rsidRPr="00A86D94">
        <w:rPr>
          <w:rFonts w:ascii="Arial Narrow" w:hAnsi="Arial Narrow"/>
          <w:sz w:val="23"/>
          <w:szCs w:val="23"/>
        </w:rPr>
        <w:t>ser</w:t>
      </w:r>
      <w:r>
        <w:rPr>
          <w:rFonts w:ascii="Arial Narrow" w:hAnsi="Arial Narrow"/>
          <w:sz w:val="23"/>
          <w:szCs w:val="23"/>
        </w:rPr>
        <w:t>ont d’un label de bonne qualité et</w:t>
      </w:r>
      <w:r w:rsidRPr="00A86D94">
        <w:rPr>
          <w:rFonts w:ascii="Arial Narrow" w:hAnsi="Arial Narrow"/>
          <w:sz w:val="23"/>
          <w:szCs w:val="23"/>
        </w:rPr>
        <w:t xml:space="preserve"> de marque certifiée. La provenance des matériaux destinés aux ouvrages devra être soumise à l'ag</w:t>
      </w:r>
      <w:r>
        <w:rPr>
          <w:rFonts w:ascii="Arial Narrow" w:hAnsi="Arial Narrow"/>
          <w:sz w:val="23"/>
          <w:szCs w:val="23"/>
        </w:rPr>
        <w:t xml:space="preserve">rément du Maître d'Œuvre. </w:t>
      </w:r>
      <w:r w:rsidR="007919EB" w:rsidRPr="00A86D94">
        <w:rPr>
          <w:rFonts w:ascii="Arial Narrow" w:hAnsi="Arial Narrow"/>
          <w:sz w:val="23"/>
          <w:szCs w:val="23"/>
        </w:rPr>
        <w:t>Un échantillon de chaque modèle à poser sera soumis à l’appréciation et l’approbatio</w:t>
      </w:r>
      <w:r w:rsidR="007919EB">
        <w:rPr>
          <w:rFonts w:ascii="Arial Narrow" w:hAnsi="Arial Narrow"/>
          <w:sz w:val="23"/>
          <w:szCs w:val="23"/>
        </w:rPr>
        <w:t>n</w:t>
      </w:r>
      <w:r w:rsidR="00F52059">
        <w:rPr>
          <w:rFonts w:ascii="Arial Narrow" w:hAnsi="Arial Narrow"/>
          <w:sz w:val="23"/>
          <w:szCs w:val="23"/>
        </w:rPr>
        <w:t xml:space="preserve"> préalable de l’Ingénieur de la </w:t>
      </w:r>
      <w:proofErr w:type="gramStart"/>
      <w:r w:rsidR="007919EB" w:rsidRPr="00A86D94">
        <w:rPr>
          <w:rFonts w:ascii="Arial Narrow" w:hAnsi="Arial Narrow"/>
          <w:sz w:val="23"/>
          <w:szCs w:val="23"/>
        </w:rPr>
        <w:t>GIZ</w:t>
      </w:r>
      <w:r w:rsidR="007919EB">
        <w:rPr>
          <w:rFonts w:ascii="Arial Narrow" w:hAnsi="Arial Narrow"/>
          <w:sz w:val="23"/>
          <w:szCs w:val="23"/>
        </w:rPr>
        <w:t xml:space="preserve"> </w:t>
      </w:r>
      <w:r w:rsidR="007919EB" w:rsidRPr="00A86D94">
        <w:rPr>
          <w:rFonts w:ascii="Arial Narrow" w:hAnsi="Arial Narrow"/>
          <w:sz w:val="23"/>
          <w:szCs w:val="23"/>
        </w:rPr>
        <w:t>.</w:t>
      </w:r>
      <w:proofErr w:type="gramEnd"/>
      <w:r w:rsidR="007919EB">
        <w:rPr>
          <w:rFonts w:ascii="Arial Narrow" w:hAnsi="Arial Narrow"/>
          <w:sz w:val="23"/>
          <w:szCs w:val="23"/>
        </w:rPr>
        <w:t xml:space="preserve"> </w:t>
      </w:r>
      <w:r>
        <w:rPr>
          <w:rFonts w:ascii="Arial Narrow" w:hAnsi="Arial Narrow"/>
          <w:sz w:val="23"/>
          <w:szCs w:val="23"/>
        </w:rPr>
        <w:t>Lors du Démarrage</w:t>
      </w:r>
      <w:r w:rsidRPr="00A86D94">
        <w:rPr>
          <w:rFonts w:ascii="Arial Narrow" w:hAnsi="Arial Narrow"/>
          <w:sz w:val="23"/>
          <w:szCs w:val="23"/>
        </w:rPr>
        <w:t xml:space="preserve"> </w:t>
      </w:r>
      <w:r>
        <w:rPr>
          <w:rFonts w:ascii="Arial Narrow" w:hAnsi="Arial Narrow"/>
          <w:sz w:val="23"/>
          <w:szCs w:val="23"/>
        </w:rPr>
        <w:t>des Travaux</w:t>
      </w:r>
      <w:r w:rsidRPr="00A86D94">
        <w:rPr>
          <w:rFonts w:ascii="Arial Narrow" w:hAnsi="Arial Narrow"/>
          <w:sz w:val="23"/>
          <w:szCs w:val="23"/>
        </w:rPr>
        <w:t xml:space="preserve">, une liste devra lui être remise. Elle précisera le fournisseur ou l'usine d'origine. </w:t>
      </w:r>
      <w:r w:rsidRPr="00D16068">
        <w:rPr>
          <w:rFonts w:ascii="Arial Narrow" w:hAnsi="Arial Narrow"/>
          <w:i/>
          <w:sz w:val="23"/>
          <w:szCs w:val="23"/>
        </w:rPr>
        <w:t>Les tubes, profilés, tôle, larges plats, étriers, boulons, acce</w:t>
      </w:r>
      <w:r w:rsidR="007919EB">
        <w:rPr>
          <w:rFonts w:ascii="Arial Narrow" w:hAnsi="Arial Narrow"/>
          <w:i/>
          <w:sz w:val="23"/>
          <w:szCs w:val="23"/>
        </w:rPr>
        <w:t>ssoires, ..., seront en Aluminium</w:t>
      </w:r>
      <w:r w:rsidRPr="00D16068">
        <w:rPr>
          <w:rFonts w:ascii="Arial Narrow" w:hAnsi="Arial Narrow"/>
          <w:sz w:val="23"/>
          <w:szCs w:val="23"/>
        </w:rPr>
        <w:t>.</w:t>
      </w:r>
      <w:r w:rsidRPr="00A86D94">
        <w:rPr>
          <w:rFonts w:ascii="Arial Narrow" w:hAnsi="Arial Narrow"/>
          <w:sz w:val="23"/>
          <w:szCs w:val="23"/>
        </w:rPr>
        <w:t xml:space="preserve"> L’exécution de ces travaux ne peut avoir lieu qu’après approbation des plans d’exécution et présentation d’échantillons en vraie grandeur de chacun des ouvrages complets en ordre de fonctionnement. La menuiserie métallique autre que le métal à fournir aura subi en atelier, avant montage, deux couches de peintures antirouille.</w:t>
      </w:r>
      <w:r w:rsidRPr="00A86D94">
        <w:rPr>
          <w:rFonts w:ascii="Arial Narrow" w:hAnsi="Arial Narrow"/>
          <w:b/>
          <w:sz w:val="23"/>
          <w:szCs w:val="23"/>
        </w:rPr>
        <w:t xml:space="preserve"> </w:t>
      </w:r>
      <w:r>
        <w:rPr>
          <w:rFonts w:ascii="Arial Narrow" w:hAnsi="Arial Narrow"/>
          <w:sz w:val="23"/>
          <w:szCs w:val="23"/>
        </w:rPr>
        <w:t>Après la pose des Ouvrantes</w:t>
      </w:r>
      <w:r w:rsidRPr="00A86D94">
        <w:rPr>
          <w:rFonts w:ascii="Arial Narrow" w:hAnsi="Arial Narrow"/>
          <w:sz w:val="23"/>
          <w:szCs w:val="23"/>
        </w:rPr>
        <w:t>, les joints avec la maçonnerie sero</w:t>
      </w:r>
      <w:r>
        <w:rPr>
          <w:rFonts w:ascii="Arial Narrow" w:hAnsi="Arial Narrow"/>
          <w:sz w:val="23"/>
          <w:szCs w:val="23"/>
        </w:rPr>
        <w:t>nt correctement ajustés moyennant la pose</w:t>
      </w:r>
      <w:r w:rsidRPr="00A86D94">
        <w:rPr>
          <w:rFonts w:ascii="Arial Narrow" w:hAnsi="Arial Narrow"/>
          <w:sz w:val="23"/>
          <w:szCs w:val="23"/>
        </w:rPr>
        <w:t xml:space="preserve"> de mortier de ciment.</w:t>
      </w:r>
      <w:r w:rsidRPr="00A86D94">
        <w:rPr>
          <w:rFonts w:ascii="Arial Narrow" w:hAnsi="Arial Narrow"/>
          <w:b/>
          <w:sz w:val="23"/>
          <w:szCs w:val="23"/>
        </w:rPr>
        <w:t xml:space="preserve"> </w:t>
      </w:r>
      <w:r w:rsidRPr="00A86D94">
        <w:rPr>
          <w:rFonts w:ascii="Arial Narrow" w:hAnsi="Arial Narrow"/>
          <w:sz w:val="23"/>
          <w:szCs w:val="23"/>
        </w:rPr>
        <w:t xml:space="preserve"> Les verres à vitre ont une épaisseur compatible à leur maître couple. Les quincailleries et serrureries sont comprises dans le prix proposé par l’entrepreneur. Les serrures et poignées de portes, sont des serrures à larder ou à mortaiser. Elles sont entièrement noyées dans les supports des portes. Des serrures en applique ou entaillées peuvent être utilisées pour les toilettes extérieures. Les ferrures de rotation consistent principalement en paumelles métalliques, dont les lames de grande longueur sont percées chacune de quatre trous pour vis, pour assurer une bonne liaison avec le métal. Chaque ouvrant de porte est fixé avec 3 paumelles robuste, résistant au</w:t>
      </w:r>
      <w:r>
        <w:rPr>
          <w:rFonts w:ascii="Arial Narrow" w:hAnsi="Arial Narrow"/>
          <w:sz w:val="23"/>
          <w:szCs w:val="23"/>
        </w:rPr>
        <w:t>x mouvements, sans bruit gênant.</w:t>
      </w:r>
      <w:r w:rsidRPr="00A86D94">
        <w:rPr>
          <w:rFonts w:ascii="Arial Narrow" w:hAnsi="Arial Narrow"/>
          <w:sz w:val="23"/>
          <w:szCs w:val="23"/>
        </w:rPr>
        <w:t xml:space="preserve"> Les entailles nécessaires auront la profondeur voulue, pour ne pas altérer la force du métal. Elles présenteront les dimensions précises de la serrure en largeur et en longueur et seront exécutées de façon que la quincaillerie affleure exactement le montant. </w:t>
      </w:r>
      <w:r w:rsidRPr="00A86D94">
        <w:rPr>
          <w:rFonts w:ascii="Arial Narrow" w:hAnsi="Arial Narrow"/>
          <w:i/>
          <w:sz w:val="23"/>
          <w:szCs w:val="23"/>
          <w:u w:val="single"/>
        </w:rPr>
        <w:t>Chaque serrure comportera trois clefs à fournir par l’entreprise. De toutes les clefs livrées, aucune ne doit pouvoir ouvrir une porte que celle pour laquelle elle est destinée.</w:t>
      </w:r>
      <w:r w:rsidR="00656367">
        <w:rPr>
          <w:rFonts w:ascii="Arial Narrow" w:hAnsi="Arial Narrow"/>
          <w:sz w:val="23"/>
          <w:szCs w:val="23"/>
        </w:rPr>
        <w:t xml:space="preserve"> Le</w:t>
      </w:r>
      <w:r w:rsidR="00656367" w:rsidRPr="007D4EB7">
        <w:rPr>
          <w:rFonts w:ascii="Arial Narrow" w:hAnsi="Arial Narrow"/>
        </w:rPr>
        <w:t xml:space="preserve"> Tableau</w:t>
      </w:r>
      <w:r w:rsidRPr="007D4EB7">
        <w:rPr>
          <w:rFonts w:ascii="Arial Narrow" w:hAnsi="Arial Narrow"/>
        </w:rPr>
        <w:t xml:space="preserve"> suivant fournit les indications pour les </w:t>
      </w:r>
      <w:r w:rsidR="00F34720">
        <w:rPr>
          <w:rFonts w:ascii="Arial Narrow" w:hAnsi="Arial Narrow"/>
        </w:rPr>
        <w:t>Huisseries et/ou O</w:t>
      </w:r>
      <w:r w:rsidRPr="007D4EB7">
        <w:rPr>
          <w:rFonts w:ascii="Arial Narrow" w:hAnsi="Arial Narrow"/>
        </w:rPr>
        <w:t xml:space="preserve">uvertures : </w:t>
      </w:r>
    </w:p>
    <w:p w14:paraId="682D0B2D" w14:textId="77777777" w:rsidR="00970332" w:rsidRPr="00F801DC" w:rsidRDefault="00970332" w:rsidP="00970332">
      <w:pPr>
        <w:widowControl w:val="0"/>
        <w:autoSpaceDE w:val="0"/>
        <w:autoSpaceDN w:val="0"/>
        <w:adjustRightInd w:val="0"/>
        <w:spacing w:before="120" w:after="0"/>
        <w:jc w:val="both"/>
        <w:rPr>
          <w:rFonts w:ascii="Arial Narrow" w:hAnsi="Arial Narrow"/>
          <w:sz w:val="8"/>
          <w:szCs w:val="8"/>
        </w:rPr>
      </w:pPr>
    </w:p>
    <w:tbl>
      <w:tblPr>
        <w:tblStyle w:val="Tramecouleur-Accent3"/>
        <w:tblW w:w="10632" w:type="dxa"/>
        <w:tblInd w:w="-567" w:type="dxa"/>
        <w:tblLook w:val="04A0" w:firstRow="1" w:lastRow="0" w:firstColumn="1" w:lastColumn="0" w:noHBand="0" w:noVBand="1"/>
      </w:tblPr>
      <w:tblGrid>
        <w:gridCol w:w="564"/>
        <w:gridCol w:w="6580"/>
        <w:gridCol w:w="2443"/>
        <w:gridCol w:w="1045"/>
      </w:tblGrid>
      <w:tr w:rsidR="00970332" w:rsidRPr="003952B6" w14:paraId="7F1D71CD" w14:textId="77777777" w:rsidTr="00E97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shd w:val="clear" w:color="auto" w:fill="FFC000"/>
          </w:tcPr>
          <w:p w14:paraId="2312A62D" w14:textId="77777777" w:rsidR="00970332" w:rsidRPr="00D16068" w:rsidRDefault="00970332" w:rsidP="00C92838">
            <w:pPr>
              <w:widowControl w:val="0"/>
              <w:autoSpaceDE w:val="0"/>
              <w:autoSpaceDN w:val="0"/>
              <w:adjustRightInd w:val="0"/>
              <w:spacing w:after="0"/>
              <w:jc w:val="center"/>
              <w:rPr>
                <w:rFonts w:ascii="Arial Narrow" w:hAnsi="Arial Narrow"/>
                <w:smallCaps/>
                <w:color w:val="auto"/>
                <w:sz w:val="24"/>
                <w:szCs w:val="24"/>
              </w:rPr>
            </w:pPr>
            <w:r w:rsidRPr="00D16068">
              <w:rPr>
                <w:rFonts w:ascii="Arial Narrow" w:hAnsi="Arial Narrow"/>
                <w:smallCaps/>
                <w:color w:val="auto"/>
                <w:sz w:val="24"/>
                <w:szCs w:val="24"/>
              </w:rPr>
              <w:t>ITM</w:t>
            </w:r>
          </w:p>
        </w:tc>
        <w:tc>
          <w:tcPr>
            <w:tcW w:w="6580" w:type="dxa"/>
            <w:shd w:val="clear" w:color="auto" w:fill="FFC000"/>
          </w:tcPr>
          <w:p w14:paraId="1D7DC43F" w14:textId="77777777" w:rsidR="00970332" w:rsidRPr="00D16068" w:rsidRDefault="00970332" w:rsidP="00C92838">
            <w:pPr>
              <w:widowControl w:val="0"/>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rPr>
            </w:pPr>
            <w:r w:rsidRPr="00D16068">
              <w:rPr>
                <w:rFonts w:ascii="Arial Narrow" w:hAnsi="Arial Narrow"/>
                <w:smallCaps/>
                <w:color w:val="auto"/>
                <w:sz w:val="24"/>
                <w:szCs w:val="24"/>
              </w:rPr>
              <w:t xml:space="preserve">Désignation </w:t>
            </w:r>
          </w:p>
          <w:p w14:paraId="7CDE6BB1" w14:textId="77777777" w:rsidR="00970332" w:rsidRPr="00D16068" w:rsidRDefault="00970332" w:rsidP="00C92838">
            <w:pPr>
              <w:widowControl w:val="0"/>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12"/>
                <w:szCs w:val="12"/>
              </w:rPr>
            </w:pPr>
          </w:p>
        </w:tc>
        <w:tc>
          <w:tcPr>
            <w:tcW w:w="2443" w:type="dxa"/>
            <w:shd w:val="clear" w:color="auto" w:fill="FFC000"/>
          </w:tcPr>
          <w:p w14:paraId="7BD65816" w14:textId="77777777" w:rsidR="00970332" w:rsidRPr="00D16068" w:rsidRDefault="00970332" w:rsidP="00C92838">
            <w:pPr>
              <w:widowControl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rPr>
            </w:pPr>
            <w:r w:rsidRPr="00D16068">
              <w:rPr>
                <w:rFonts w:ascii="Arial Narrow" w:hAnsi="Arial Narrow"/>
                <w:smallCaps/>
                <w:color w:val="auto"/>
                <w:sz w:val="24"/>
                <w:szCs w:val="24"/>
              </w:rPr>
              <w:t>Localisation</w:t>
            </w:r>
          </w:p>
        </w:tc>
        <w:tc>
          <w:tcPr>
            <w:tcW w:w="1045" w:type="dxa"/>
            <w:shd w:val="clear" w:color="auto" w:fill="FFC000"/>
          </w:tcPr>
          <w:p w14:paraId="68FE4EAF" w14:textId="77777777" w:rsidR="00970332" w:rsidRPr="00D16068" w:rsidRDefault="00970332" w:rsidP="00C92838">
            <w:pPr>
              <w:widowControl w:val="0"/>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smallCaps/>
                <w:color w:val="auto"/>
                <w:sz w:val="24"/>
                <w:szCs w:val="24"/>
              </w:rPr>
            </w:pPr>
            <w:r w:rsidRPr="00D16068">
              <w:rPr>
                <w:rFonts w:ascii="Arial Narrow" w:hAnsi="Arial Narrow"/>
                <w:smallCaps/>
                <w:color w:val="auto"/>
                <w:sz w:val="24"/>
                <w:szCs w:val="24"/>
              </w:rPr>
              <w:t>Quantité</w:t>
            </w:r>
          </w:p>
        </w:tc>
      </w:tr>
      <w:tr w:rsidR="00970332" w:rsidRPr="003952B6" w14:paraId="4B2389C1" w14:textId="77777777" w:rsidTr="0065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 w:type="dxa"/>
          </w:tcPr>
          <w:p w14:paraId="27A3CAB2" w14:textId="77777777" w:rsidR="00970332" w:rsidRPr="00D16068" w:rsidRDefault="00E509DA" w:rsidP="00C92838">
            <w:pPr>
              <w:widowControl w:val="0"/>
              <w:autoSpaceDE w:val="0"/>
              <w:autoSpaceDN w:val="0"/>
              <w:adjustRightInd w:val="0"/>
              <w:spacing w:after="0"/>
              <w:jc w:val="center"/>
              <w:rPr>
                <w:rFonts w:ascii="Arial Narrow" w:hAnsi="Arial Narrow"/>
                <w:b/>
              </w:rPr>
            </w:pPr>
            <w:r>
              <w:rPr>
                <w:rFonts w:ascii="Arial Narrow" w:hAnsi="Arial Narrow"/>
                <w:b/>
              </w:rPr>
              <w:t>a</w:t>
            </w:r>
            <w:r w:rsidR="00970332" w:rsidRPr="00D16068">
              <w:rPr>
                <w:rFonts w:ascii="Arial Narrow" w:hAnsi="Arial Narrow"/>
                <w:b/>
              </w:rPr>
              <w:t>.</w:t>
            </w:r>
          </w:p>
        </w:tc>
        <w:tc>
          <w:tcPr>
            <w:tcW w:w="6580" w:type="dxa"/>
            <w:shd w:val="clear" w:color="auto" w:fill="D6E3BC" w:themeFill="accent3" w:themeFillTint="66"/>
          </w:tcPr>
          <w:p w14:paraId="51A3E701" w14:textId="77777777" w:rsidR="00D04BDF" w:rsidRPr="00D04BDF" w:rsidRDefault="00D04BDF" w:rsidP="00D04BDF">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auto"/>
                <w:sz w:val="21"/>
                <w:szCs w:val="21"/>
                <w:lang w:eastAsia="fr-FR"/>
              </w:rPr>
            </w:pPr>
            <w:r w:rsidRPr="00D04BDF">
              <w:rPr>
                <w:rFonts w:ascii="Arial Narrow" w:eastAsia="Times New Roman" w:hAnsi="Arial Narrow" w:cs="Calibri"/>
                <w:bCs/>
                <w:color w:val="auto"/>
                <w:sz w:val="21"/>
                <w:szCs w:val="21"/>
                <w:lang w:eastAsia="fr-FR"/>
              </w:rPr>
              <w:t>Fourniture et pose</w:t>
            </w:r>
            <w:r w:rsidRPr="00D04BDF">
              <w:rPr>
                <w:rFonts w:ascii="Arial Narrow" w:eastAsia="Times New Roman" w:hAnsi="Arial Narrow" w:cs="Calibri"/>
                <w:b/>
                <w:bCs/>
                <w:color w:val="auto"/>
                <w:sz w:val="21"/>
                <w:szCs w:val="21"/>
                <w:lang w:eastAsia="fr-FR"/>
              </w:rPr>
              <w:t xml:space="preserve"> Porte en tubes métalliques durables de première choix (Larg. 0,90 × H. 2,10), à semple ouvrant semi-vitrée </w:t>
            </w:r>
            <w:r w:rsidRPr="00D04BDF">
              <w:rPr>
                <w:rFonts w:ascii="Arial Narrow" w:eastAsia="Times New Roman" w:hAnsi="Arial Narrow" w:cs="Calibri"/>
                <w:bCs/>
                <w:color w:val="auto"/>
                <w:sz w:val="21"/>
                <w:szCs w:val="21"/>
                <w:lang w:eastAsia="fr-FR"/>
              </w:rPr>
              <w:t xml:space="preserve">(Vitres Translucides, de 5 mm d’épaisseur) y compris Antivol Métallique en tube 30x30 monté sur châssis, la serrure à cylindre de premier choix, jeux complets d’accessoires (manches, clés, </w:t>
            </w:r>
            <w:proofErr w:type="spellStart"/>
            <w:r w:rsidRPr="00D04BDF">
              <w:rPr>
                <w:rFonts w:ascii="Arial Narrow" w:eastAsia="Times New Roman" w:hAnsi="Arial Narrow" w:cs="Calibri"/>
                <w:bCs/>
                <w:color w:val="auto"/>
                <w:sz w:val="21"/>
                <w:szCs w:val="21"/>
                <w:lang w:eastAsia="fr-FR"/>
              </w:rPr>
              <w:t>ect</w:t>
            </w:r>
            <w:proofErr w:type="spellEnd"/>
            <w:r w:rsidRPr="00D04BDF">
              <w:rPr>
                <w:rFonts w:ascii="Arial Narrow" w:eastAsia="Times New Roman" w:hAnsi="Arial Narrow" w:cs="Calibri"/>
                <w:bCs/>
                <w:color w:val="auto"/>
                <w:sz w:val="21"/>
                <w:szCs w:val="21"/>
                <w:lang w:eastAsia="fr-FR"/>
              </w:rPr>
              <w:t xml:space="preserve">.) et tous autres sujétions de fixation et de façonnage. </w:t>
            </w:r>
          </w:p>
          <w:p w14:paraId="17E1F120" w14:textId="77777777" w:rsidR="00D04BDF" w:rsidRPr="00D04BDF" w:rsidRDefault="00D04BDF" w:rsidP="00D04BDF">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color w:val="auto"/>
                <w:sz w:val="21"/>
                <w:szCs w:val="21"/>
                <w:lang w:eastAsia="fr-FR"/>
              </w:rPr>
            </w:pPr>
            <w:r w:rsidRPr="00D04BDF">
              <w:rPr>
                <w:rFonts w:ascii="Arial Narrow" w:eastAsia="Times New Roman" w:hAnsi="Arial Narrow" w:cs="Calibri"/>
                <w:bCs/>
                <w:color w:val="auto"/>
                <w:sz w:val="21"/>
                <w:szCs w:val="21"/>
                <w:lang w:eastAsia="fr-FR"/>
              </w:rPr>
              <w:t xml:space="preserve">La Désignation comprend également la peinture antirouille, la peinture de finition en émail et toutes travaux de maçonnerie (Linteau en Béton, blocs, ciment, sable, </w:t>
            </w:r>
            <w:proofErr w:type="spellStart"/>
            <w:r w:rsidRPr="00D04BDF">
              <w:rPr>
                <w:rFonts w:ascii="Arial Narrow" w:eastAsia="Times New Roman" w:hAnsi="Arial Narrow" w:cs="Calibri"/>
                <w:bCs/>
                <w:color w:val="auto"/>
                <w:sz w:val="21"/>
                <w:szCs w:val="21"/>
                <w:lang w:eastAsia="fr-FR"/>
              </w:rPr>
              <w:t>ect</w:t>
            </w:r>
            <w:proofErr w:type="spellEnd"/>
            <w:r w:rsidRPr="00D04BDF">
              <w:rPr>
                <w:rFonts w:ascii="Arial Narrow" w:eastAsia="Times New Roman" w:hAnsi="Arial Narrow" w:cs="Calibri"/>
                <w:bCs/>
                <w:color w:val="auto"/>
                <w:sz w:val="21"/>
                <w:szCs w:val="21"/>
                <w:lang w:eastAsia="fr-FR"/>
              </w:rPr>
              <w:t xml:space="preserve">.) éventuels et nécessaires à la mise en forme et au façonnage de l’ouverture.    </w:t>
            </w:r>
          </w:p>
          <w:p w14:paraId="51EC1158" w14:textId="77777777" w:rsidR="00656367" w:rsidRDefault="00D04BDF" w:rsidP="00D04BDF">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auto"/>
                <w:sz w:val="21"/>
                <w:szCs w:val="21"/>
                <w:lang w:eastAsia="fr-FR"/>
              </w:rPr>
            </w:pPr>
            <w:r w:rsidRPr="00D04BDF">
              <w:rPr>
                <w:rFonts w:ascii="Arial Narrow" w:eastAsia="Times New Roman" w:hAnsi="Arial Narrow" w:cs="Calibri"/>
                <w:b/>
                <w:bCs/>
                <w:color w:val="auto"/>
                <w:sz w:val="21"/>
                <w:szCs w:val="21"/>
                <w:lang w:eastAsia="fr-FR"/>
              </w:rPr>
              <w:t>Dimensions – (Larg. 90 x H. 210) cm ;</w:t>
            </w:r>
          </w:p>
          <w:p w14:paraId="68624A10" w14:textId="77777777" w:rsidR="006263AF" w:rsidRPr="006263AF" w:rsidRDefault="006263AF" w:rsidP="00E97313">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8"/>
                <w:szCs w:val="8"/>
              </w:rPr>
            </w:pPr>
          </w:p>
        </w:tc>
        <w:tc>
          <w:tcPr>
            <w:tcW w:w="2443" w:type="dxa"/>
            <w:shd w:val="clear" w:color="auto" w:fill="D6E3BC" w:themeFill="accent3" w:themeFillTint="66"/>
          </w:tcPr>
          <w:p w14:paraId="1DC033A3" w14:textId="77777777" w:rsidR="00E97313" w:rsidRPr="00E97313" w:rsidRDefault="00F17431" w:rsidP="00D04BDF">
            <w:pPr>
              <w:pStyle w:val="Paragraphedeliste"/>
              <w:widowControl w:val="0"/>
              <w:numPr>
                <w:ilvl w:val="0"/>
                <w:numId w:val="73"/>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1"/>
                <w:szCs w:val="21"/>
              </w:rPr>
            </w:pPr>
            <w:r w:rsidRPr="00E97313">
              <w:rPr>
                <w:rFonts w:ascii="Arial Narrow" w:hAnsi="Arial Narrow"/>
                <w:b/>
                <w:i/>
                <w:sz w:val="21"/>
                <w:szCs w:val="21"/>
              </w:rPr>
              <w:t>À poser pour</w:t>
            </w:r>
            <w:r w:rsidR="00E97313" w:rsidRPr="00E97313">
              <w:rPr>
                <w:rFonts w:ascii="Arial Narrow" w:hAnsi="Arial Narrow"/>
                <w:b/>
                <w:i/>
                <w:sz w:val="21"/>
                <w:szCs w:val="21"/>
              </w:rPr>
              <w:t xml:space="preserve"> Implémentatio</w:t>
            </w:r>
            <w:r w:rsidR="00D04BDF">
              <w:rPr>
                <w:rFonts w:ascii="Arial Narrow" w:hAnsi="Arial Narrow"/>
                <w:b/>
                <w:i/>
                <w:sz w:val="21"/>
                <w:szCs w:val="21"/>
              </w:rPr>
              <w:t>n de l’Accessibilité de l’Espace Cuisine</w:t>
            </w:r>
            <w:r w:rsidR="00E97313" w:rsidRPr="00E97313">
              <w:rPr>
                <w:rFonts w:ascii="Arial Narrow" w:hAnsi="Arial Narrow"/>
                <w:b/>
                <w:i/>
                <w:sz w:val="21"/>
                <w:szCs w:val="21"/>
              </w:rPr>
              <w:t xml:space="preserve"> </w:t>
            </w:r>
          </w:p>
        </w:tc>
        <w:tc>
          <w:tcPr>
            <w:tcW w:w="1045" w:type="dxa"/>
            <w:shd w:val="clear" w:color="auto" w:fill="D6E3BC" w:themeFill="accent3" w:themeFillTint="66"/>
          </w:tcPr>
          <w:p w14:paraId="7189B64D" w14:textId="77777777" w:rsidR="00970332" w:rsidRPr="004325BC" w:rsidRDefault="00F52059" w:rsidP="003515ED">
            <w:pPr>
              <w:widowControl w:val="0"/>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1</w:t>
            </w:r>
            <w:r w:rsidR="003515ED" w:rsidRPr="004325BC">
              <w:rPr>
                <w:rFonts w:ascii="Arial Narrow" w:hAnsi="Arial Narrow"/>
                <w:b/>
                <w:color w:val="C00000"/>
              </w:rPr>
              <w:t xml:space="preserve"> </w:t>
            </w:r>
          </w:p>
        </w:tc>
      </w:tr>
      <w:tr w:rsidR="00D04BDF" w:rsidRPr="003952B6" w14:paraId="57BDBBBB" w14:textId="77777777" w:rsidTr="00D04BDF">
        <w:tc>
          <w:tcPr>
            <w:cnfStyle w:val="001000000000" w:firstRow="0" w:lastRow="0" w:firstColumn="1" w:lastColumn="0" w:oddVBand="0" w:evenVBand="0" w:oddHBand="0" w:evenHBand="0" w:firstRowFirstColumn="0" w:firstRowLastColumn="0" w:lastRowFirstColumn="0" w:lastRowLastColumn="0"/>
            <w:tcW w:w="564" w:type="dxa"/>
          </w:tcPr>
          <w:p w14:paraId="2D688C9A" w14:textId="77777777" w:rsidR="00D04BDF" w:rsidRPr="00D16068" w:rsidRDefault="00D04BDF" w:rsidP="00D04BDF">
            <w:pPr>
              <w:widowControl w:val="0"/>
              <w:autoSpaceDE w:val="0"/>
              <w:autoSpaceDN w:val="0"/>
              <w:adjustRightInd w:val="0"/>
              <w:spacing w:after="0"/>
              <w:jc w:val="center"/>
              <w:rPr>
                <w:rFonts w:ascii="Arial Narrow" w:hAnsi="Arial Narrow"/>
                <w:b/>
              </w:rPr>
            </w:pPr>
            <w:r>
              <w:rPr>
                <w:rFonts w:ascii="Arial Narrow" w:hAnsi="Arial Narrow"/>
                <w:b/>
              </w:rPr>
              <w:t>b</w:t>
            </w:r>
            <w:r w:rsidRPr="00D16068">
              <w:rPr>
                <w:rFonts w:ascii="Arial Narrow" w:hAnsi="Arial Narrow"/>
                <w:b/>
              </w:rPr>
              <w:t>.</w:t>
            </w:r>
          </w:p>
        </w:tc>
        <w:tc>
          <w:tcPr>
            <w:tcW w:w="6580" w:type="dxa"/>
            <w:shd w:val="clear" w:color="auto" w:fill="FFFFFF" w:themeFill="background1"/>
          </w:tcPr>
          <w:p w14:paraId="1EE6C178" w14:textId="77777777" w:rsidR="002A1E47" w:rsidRPr="002A1E47" w:rsidRDefault="002A1E47" w:rsidP="002A1E4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auto"/>
                <w:sz w:val="21"/>
                <w:szCs w:val="21"/>
                <w:lang w:eastAsia="fr-FR"/>
              </w:rPr>
            </w:pPr>
            <w:r w:rsidRPr="002A1E47">
              <w:rPr>
                <w:rFonts w:ascii="Arial Narrow" w:eastAsia="Times New Roman" w:hAnsi="Arial Narrow" w:cs="Calibri"/>
                <w:bCs/>
                <w:color w:val="auto"/>
                <w:sz w:val="21"/>
                <w:szCs w:val="21"/>
                <w:lang w:eastAsia="fr-FR"/>
              </w:rPr>
              <w:t xml:space="preserve">Fourniture et </w:t>
            </w:r>
            <w:r w:rsidRPr="002A1E47">
              <w:rPr>
                <w:rFonts w:ascii="Arial Narrow" w:eastAsia="Times New Roman" w:hAnsi="Arial Narrow" w:cs="Calibri"/>
                <w:b/>
                <w:bCs/>
                <w:color w:val="auto"/>
                <w:sz w:val="21"/>
                <w:szCs w:val="21"/>
                <w:lang w:eastAsia="fr-FR"/>
              </w:rPr>
              <w:t>pose Porte avec encadrement en tubes métalliques durables de première choix (Larg. 0,90 × H. 2,10),</w:t>
            </w:r>
            <w:r w:rsidRPr="002A1E47">
              <w:rPr>
                <w:rFonts w:ascii="Arial Narrow" w:eastAsia="Times New Roman" w:hAnsi="Arial Narrow" w:cs="Calibri"/>
                <w:bCs/>
                <w:color w:val="auto"/>
                <w:sz w:val="21"/>
                <w:szCs w:val="21"/>
                <w:lang w:eastAsia="fr-FR"/>
              </w:rPr>
              <w:t xml:space="preserve"> épaisseur du Panneau Plat (Tôle) 3 mm, à Simple ouvrant y compris, la serrure à cylindre de premier choix, jeux complets d’accessoires (manches, clés, </w:t>
            </w:r>
            <w:proofErr w:type="spellStart"/>
            <w:r w:rsidRPr="002A1E47">
              <w:rPr>
                <w:rFonts w:ascii="Arial Narrow" w:eastAsia="Times New Roman" w:hAnsi="Arial Narrow" w:cs="Calibri"/>
                <w:bCs/>
                <w:color w:val="auto"/>
                <w:sz w:val="21"/>
                <w:szCs w:val="21"/>
                <w:lang w:eastAsia="fr-FR"/>
              </w:rPr>
              <w:t>ect</w:t>
            </w:r>
            <w:proofErr w:type="spellEnd"/>
            <w:r w:rsidRPr="002A1E47">
              <w:rPr>
                <w:rFonts w:ascii="Arial Narrow" w:eastAsia="Times New Roman" w:hAnsi="Arial Narrow" w:cs="Calibri"/>
                <w:bCs/>
                <w:color w:val="auto"/>
                <w:sz w:val="21"/>
                <w:szCs w:val="21"/>
                <w:lang w:eastAsia="fr-FR"/>
              </w:rPr>
              <w:t xml:space="preserve">.) et tous autres sujétions de fixation et de façonnage.  La peinture antirouille, la peinture de finition en émail et toutes travaux de maçonnerie (blocs, ciment, sable, </w:t>
            </w:r>
            <w:proofErr w:type="spellStart"/>
            <w:r w:rsidRPr="002A1E47">
              <w:rPr>
                <w:rFonts w:ascii="Arial Narrow" w:eastAsia="Times New Roman" w:hAnsi="Arial Narrow" w:cs="Calibri"/>
                <w:bCs/>
                <w:color w:val="auto"/>
                <w:sz w:val="21"/>
                <w:szCs w:val="21"/>
                <w:lang w:eastAsia="fr-FR"/>
              </w:rPr>
              <w:t>ect</w:t>
            </w:r>
            <w:proofErr w:type="spellEnd"/>
            <w:r w:rsidRPr="002A1E47">
              <w:rPr>
                <w:rFonts w:ascii="Arial Narrow" w:eastAsia="Times New Roman" w:hAnsi="Arial Narrow" w:cs="Calibri"/>
                <w:bCs/>
                <w:color w:val="auto"/>
                <w:sz w:val="21"/>
                <w:szCs w:val="21"/>
                <w:lang w:eastAsia="fr-FR"/>
              </w:rPr>
              <w:t xml:space="preserve">.) éventuels et nécessaires à la mise en forme et au façonnage des ouvertures, sont également </w:t>
            </w:r>
            <w:proofErr w:type="gramStart"/>
            <w:r w:rsidRPr="002A1E47">
              <w:rPr>
                <w:rFonts w:ascii="Arial Narrow" w:eastAsia="Times New Roman" w:hAnsi="Arial Narrow" w:cs="Calibri"/>
                <w:bCs/>
                <w:color w:val="auto"/>
                <w:sz w:val="21"/>
                <w:szCs w:val="21"/>
                <w:lang w:eastAsia="fr-FR"/>
              </w:rPr>
              <w:t>inclus  .</w:t>
            </w:r>
            <w:proofErr w:type="gramEnd"/>
            <w:r w:rsidRPr="002A1E47">
              <w:rPr>
                <w:rFonts w:ascii="Arial Narrow" w:eastAsia="Times New Roman" w:hAnsi="Arial Narrow" w:cs="Calibri"/>
                <w:bCs/>
                <w:color w:val="auto"/>
                <w:sz w:val="21"/>
                <w:szCs w:val="21"/>
                <w:lang w:eastAsia="fr-FR"/>
              </w:rPr>
              <w:t xml:space="preserve">  </w:t>
            </w:r>
          </w:p>
          <w:p w14:paraId="1598E40D" w14:textId="77777777" w:rsidR="00D04BDF" w:rsidRDefault="002A1E47" w:rsidP="002A1E4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color w:val="auto"/>
                <w:sz w:val="21"/>
                <w:szCs w:val="21"/>
                <w:lang w:eastAsia="fr-FR"/>
              </w:rPr>
            </w:pPr>
            <w:r w:rsidRPr="002A1E47">
              <w:rPr>
                <w:rFonts w:ascii="Arial Narrow" w:eastAsia="Times New Roman" w:hAnsi="Arial Narrow" w:cs="Calibri"/>
                <w:bCs/>
                <w:color w:val="auto"/>
                <w:sz w:val="21"/>
                <w:szCs w:val="21"/>
                <w:lang w:eastAsia="fr-FR"/>
              </w:rPr>
              <w:t>La Désignation comprend également le Démontage et mise à décharge de la Porte Vétuste.</w:t>
            </w:r>
          </w:p>
          <w:p w14:paraId="257176D4" w14:textId="77777777" w:rsidR="002A1E47" w:rsidRDefault="002A1E47" w:rsidP="002A1E4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21"/>
                <w:szCs w:val="21"/>
                <w:lang w:eastAsia="fr-FR"/>
              </w:rPr>
            </w:pPr>
            <w:r w:rsidRPr="00D04BDF">
              <w:rPr>
                <w:rFonts w:ascii="Arial Narrow" w:eastAsia="Times New Roman" w:hAnsi="Arial Narrow" w:cs="Calibri"/>
                <w:b/>
                <w:bCs/>
                <w:color w:val="auto"/>
                <w:sz w:val="21"/>
                <w:szCs w:val="21"/>
                <w:lang w:eastAsia="fr-FR"/>
              </w:rPr>
              <w:t>Dimensions – (Larg. 90 x H. 210) cm ;</w:t>
            </w:r>
          </w:p>
          <w:p w14:paraId="0CE86E06" w14:textId="77777777" w:rsidR="002A1E47" w:rsidRPr="002A1E47" w:rsidRDefault="002A1E47" w:rsidP="002A1E4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auto"/>
                <w:sz w:val="8"/>
                <w:szCs w:val="8"/>
                <w:lang w:eastAsia="fr-FR"/>
              </w:rPr>
            </w:pPr>
          </w:p>
        </w:tc>
        <w:tc>
          <w:tcPr>
            <w:tcW w:w="2443" w:type="dxa"/>
            <w:shd w:val="clear" w:color="auto" w:fill="FFFFFF" w:themeFill="background1"/>
          </w:tcPr>
          <w:p w14:paraId="4BD188D6" w14:textId="77777777" w:rsidR="00D04BDF" w:rsidRPr="00E97313" w:rsidRDefault="00D04BDF" w:rsidP="002A1E47">
            <w:pPr>
              <w:pStyle w:val="Paragraphedeliste"/>
              <w:widowControl w:val="0"/>
              <w:numPr>
                <w:ilvl w:val="0"/>
                <w:numId w:val="73"/>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1"/>
                <w:szCs w:val="21"/>
              </w:rPr>
            </w:pPr>
            <w:r w:rsidRPr="00E97313">
              <w:rPr>
                <w:rFonts w:ascii="Arial Narrow" w:hAnsi="Arial Narrow"/>
                <w:b/>
                <w:i/>
                <w:sz w:val="21"/>
                <w:szCs w:val="21"/>
              </w:rPr>
              <w:t>À poser pour Implémentatio</w:t>
            </w:r>
            <w:r>
              <w:rPr>
                <w:rFonts w:ascii="Arial Narrow" w:hAnsi="Arial Narrow"/>
                <w:b/>
                <w:i/>
                <w:sz w:val="21"/>
                <w:szCs w:val="21"/>
              </w:rPr>
              <w:t>n de l’Accessibilité de</w:t>
            </w:r>
            <w:r w:rsidR="002A1E47">
              <w:rPr>
                <w:rFonts w:ascii="Arial Narrow" w:hAnsi="Arial Narrow"/>
                <w:b/>
                <w:i/>
                <w:sz w:val="21"/>
                <w:szCs w:val="21"/>
              </w:rPr>
              <w:t>s Services Sanitaires</w:t>
            </w:r>
          </w:p>
        </w:tc>
        <w:tc>
          <w:tcPr>
            <w:tcW w:w="1045" w:type="dxa"/>
            <w:shd w:val="clear" w:color="auto" w:fill="FFFFFF" w:themeFill="background1"/>
          </w:tcPr>
          <w:p w14:paraId="407B5D79" w14:textId="77777777" w:rsidR="00D04BDF" w:rsidRPr="004325BC" w:rsidRDefault="00D04BDF" w:rsidP="00D04BDF">
            <w:pPr>
              <w:widowControl w:val="0"/>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Pr>
                <w:rFonts w:ascii="Arial Narrow" w:hAnsi="Arial Narrow"/>
                <w:b/>
              </w:rPr>
              <w:t>1</w:t>
            </w:r>
            <w:r w:rsidRPr="004325BC">
              <w:rPr>
                <w:rFonts w:ascii="Arial Narrow" w:hAnsi="Arial Narrow"/>
                <w:b/>
                <w:color w:val="C00000"/>
              </w:rPr>
              <w:t xml:space="preserve"> </w:t>
            </w:r>
          </w:p>
        </w:tc>
      </w:tr>
    </w:tbl>
    <w:p w14:paraId="24D7C76E" w14:textId="77777777" w:rsidR="00FD5364" w:rsidRDefault="00FD5364" w:rsidP="00D876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eastAsia="Times New Roman" w:hAnsi="Arial Narrow" w:cs="Arial"/>
          <w:b/>
          <w:bCs/>
          <w:smallCaps/>
          <w:color w:val="FF6600"/>
          <w:sz w:val="8"/>
          <w:szCs w:val="8"/>
          <w:lang w:eastAsia="it-IT"/>
        </w:rPr>
      </w:pPr>
    </w:p>
    <w:p w14:paraId="050AA048" w14:textId="77777777" w:rsidR="002A1E47" w:rsidRDefault="002A1E47" w:rsidP="00D876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eastAsia="Times New Roman" w:hAnsi="Arial Narrow" w:cs="Arial"/>
          <w:b/>
          <w:bCs/>
          <w:smallCaps/>
          <w:color w:val="FF6600"/>
          <w:sz w:val="8"/>
          <w:szCs w:val="8"/>
          <w:lang w:eastAsia="it-IT"/>
        </w:rPr>
      </w:pPr>
    </w:p>
    <w:p w14:paraId="03B38B0E" w14:textId="77777777" w:rsidR="002A1E47" w:rsidRPr="00656367" w:rsidRDefault="002A1E47" w:rsidP="00D876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eastAsia="Times New Roman" w:hAnsi="Arial Narrow" w:cs="Arial"/>
          <w:b/>
          <w:bCs/>
          <w:smallCaps/>
          <w:color w:val="FF6600"/>
          <w:sz w:val="8"/>
          <w:szCs w:val="8"/>
          <w:lang w:eastAsia="it-IT"/>
        </w:rPr>
      </w:pPr>
    </w:p>
    <w:p w14:paraId="19EA4199" w14:textId="77777777" w:rsidR="00D87653" w:rsidRPr="00D87653" w:rsidRDefault="00656367" w:rsidP="00D876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Arial Narrow" w:eastAsia="Times New Roman" w:hAnsi="Arial Narrow" w:cs="Arial"/>
          <w:b/>
          <w:bCs/>
          <w:smallCaps/>
          <w:sz w:val="28"/>
          <w:szCs w:val="28"/>
          <w:lang w:eastAsia="it-IT"/>
        </w:rPr>
      </w:pPr>
      <w:r>
        <w:rPr>
          <w:rFonts w:ascii="Arial Narrow" w:eastAsia="Times New Roman" w:hAnsi="Arial Narrow" w:cs="Arial"/>
          <w:b/>
          <w:bCs/>
          <w:smallCaps/>
          <w:color w:val="FF6600"/>
          <w:sz w:val="28"/>
          <w:szCs w:val="28"/>
          <w:lang w:eastAsia="it-IT"/>
        </w:rPr>
        <w:t>2.2</w:t>
      </w:r>
      <w:r w:rsidR="0093513A">
        <w:rPr>
          <w:rFonts w:ascii="Arial Narrow" w:eastAsia="Times New Roman" w:hAnsi="Arial Narrow" w:cs="Arial"/>
          <w:b/>
          <w:bCs/>
          <w:smallCaps/>
          <w:color w:val="FF6600"/>
          <w:sz w:val="28"/>
          <w:szCs w:val="28"/>
          <w:lang w:eastAsia="it-IT"/>
        </w:rPr>
        <w:t>.1</w:t>
      </w:r>
      <w:r w:rsidR="001A7B18">
        <w:rPr>
          <w:rFonts w:ascii="Arial Narrow" w:eastAsia="Times New Roman" w:hAnsi="Arial Narrow" w:cs="Arial"/>
          <w:b/>
          <w:bCs/>
          <w:smallCaps/>
          <w:color w:val="FF6600"/>
          <w:sz w:val="28"/>
          <w:szCs w:val="28"/>
          <w:lang w:eastAsia="it-IT"/>
        </w:rPr>
        <w:t>1</w:t>
      </w:r>
      <w:r w:rsidR="00D87653" w:rsidRPr="00D87653">
        <w:rPr>
          <w:rFonts w:ascii="Arial Narrow" w:eastAsia="Times New Roman" w:hAnsi="Arial Narrow" w:cs="Arial"/>
          <w:b/>
          <w:bCs/>
          <w:smallCaps/>
          <w:color w:val="FF6600"/>
          <w:sz w:val="28"/>
          <w:szCs w:val="28"/>
          <w:lang w:eastAsia="it-IT"/>
        </w:rPr>
        <w:t xml:space="preserve"> </w:t>
      </w:r>
      <w:r w:rsidR="00D87653" w:rsidRPr="00D87653">
        <w:rPr>
          <w:rFonts w:ascii="Arial Narrow" w:eastAsia="Times New Roman" w:hAnsi="Arial Narrow" w:cs="Arial"/>
          <w:b/>
          <w:bCs/>
          <w:smallCaps/>
          <w:color w:val="FF822D"/>
          <w:sz w:val="28"/>
          <w:szCs w:val="28"/>
          <w:lang w:eastAsia="it-IT"/>
        </w:rPr>
        <w:t xml:space="preserve">      </w:t>
      </w:r>
      <w:r w:rsidR="00D87653" w:rsidRPr="00D87653">
        <w:rPr>
          <w:rFonts w:ascii="Arial Narrow" w:eastAsia="Times New Roman" w:hAnsi="Arial Narrow" w:cs="Arial"/>
          <w:b/>
          <w:bCs/>
          <w:smallCaps/>
          <w:sz w:val="28"/>
          <w:szCs w:val="28"/>
          <w:lang w:eastAsia="it-IT"/>
        </w:rPr>
        <w:t xml:space="preserve">Travaux de Peinture : </w:t>
      </w:r>
    </w:p>
    <w:p w14:paraId="4AE3562F" w14:textId="77777777" w:rsidR="00D87653" w:rsidRPr="00D87653" w:rsidRDefault="00D87653" w:rsidP="00D87653">
      <w:pPr>
        <w:widowControl w:val="0"/>
        <w:autoSpaceDE w:val="0"/>
        <w:autoSpaceDN w:val="0"/>
        <w:adjustRightInd w:val="0"/>
        <w:spacing w:after="0" w:line="269" w:lineRule="auto"/>
        <w:jc w:val="both"/>
        <w:rPr>
          <w:rFonts w:ascii="Arial Narrow" w:hAnsi="Arial Narrow"/>
          <w:sz w:val="23"/>
          <w:szCs w:val="23"/>
        </w:rPr>
      </w:pPr>
      <w:r w:rsidRPr="00D87653">
        <w:rPr>
          <w:rFonts w:ascii="Arial Narrow" w:hAnsi="Arial Narrow"/>
          <w:sz w:val="23"/>
          <w:szCs w:val="23"/>
        </w:rPr>
        <w:t xml:space="preserve">L’intérieur de chaque Ouvrage objet du présent marché, reçois la peinture sur toutes les surfaces murales </w:t>
      </w:r>
      <w:r w:rsidR="00950FC1">
        <w:rPr>
          <w:rFonts w:ascii="Arial Narrow" w:hAnsi="Arial Narrow"/>
          <w:sz w:val="23"/>
          <w:szCs w:val="23"/>
        </w:rPr>
        <w:t>internes</w:t>
      </w:r>
      <w:r w:rsidR="007414DD">
        <w:rPr>
          <w:rFonts w:ascii="Arial Narrow" w:hAnsi="Arial Narrow"/>
          <w:sz w:val="23"/>
          <w:szCs w:val="23"/>
        </w:rPr>
        <w:t>, externes</w:t>
      </w:r>
      <w:r w:rsidR="00950FC1">
        <w:rPr>
          <w:rFonts w:ascii="Arial Narrow" w:hAnsi="Arial Narrow"/>
          <w:sz w:val="23"/>
          <w:szCs w:val="23"/>
        </w:rPr>
        <w:t xml:space="preserve"> </w:t>
      </w:r>
      <w:r w:rsidR="007414DD">
        <w:rPr>
          <w:rFonts w:ascii="Arial Narrow" w:hAnsi="Arial Narrow"/>
          <w:sz w:val="23"/>
          <w:szCs w:val="23"/>
        </w:rPr>
        <w:t xml:space="preserve">et le </w:t>
      </w:r>
      <w:r w:rsidRPr="00D87653">
        <w:rPr>
          <w:rFonts w:ascii="Arial Narrow" w:hAnsi="Arial Narrow"/>
          <w:sz w:val="23"/>
          <w:szCs w:val="23"/>
        </w:rPr>
        <w:t xml:space="preserve">plafond </w:t>
      </w:r>
      <w:r w:rsidR="007414DD">
        <w:rPr>
          <w:rFonts w:ascii="Arial Narrow" w:hAnsi="Arial Narrow"/>
          <w:sz w:val="23"/>
          <w:szCs w:val="23"/>
        </w:rPr>
        <w:t xml:space="preserve">sous-dalle </w:t>
      </w:r>
      <w:r w:rsidRPr="00D87653">
        <w:rPr>
          <w:rFonts w:ascii="Arial Narrow" w:hAnsi="Arial Narrow"/>
          <w:sz w:val="23"/>
          <w:szCs w:val="23"/>
        </w:rPr>
        <w:t xml:space="preserve">là où applicable. </w:t>
      </w:r>
    </w:p>
    <w:p w14:paraId="0E6E2D7B" w14:textId="77777777" w:rsidR="00D87653" w:rsidRPr="00D87653" w:rsidRDefault="00D87653" w:rsidP="00D87653">
      <w:pPr>
        <w:widowControl w:val="0"/>
        <w:autoSpaceDE w:val="0"/>
        <w:autoSpaceDN w:val="0"/>
        <w:spacing w:after="0" w:line="240" w:lineRule="auto"/>
        <w:ind w:left="110"/>
        <w:rPr>
          <w:rFonts w:ascii="Arial" w:eastAsia="Arial" w:hAnsi="Arial" w:cs="Arial"/>
          <w:sz w:val="8"/>
          <w:szCs w:val="8"/>
        </w:rPr>
      </w:pPr>
    </w:p>
    <w:p w14:paraId="33D38A72"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Obligations du titulaire du marché : </w:t>
      </w:r>
      <w:r w:rsidRPr="00D87653">
        <w:rPr>
          <w:rFonts w:ascii="Arial Narrow" w:hAnsi="Arial Narrow"/>
          <w:sz w:val="23"/>
          <w:szCs w:val="23"/>
        </w:rPr>
        <w:t xml:space="preserve">Le titulaire du marché a l’obligation de mener jusqu’au bout l’ensemble de ces travaux en procédant au masticage et peinture des murs, sous plafond et menuiseries. L’ensemble de la mise en peinture sera exécuté conformément aux règles de l’art en vigueur et aux prescriptions des fabricants des produits employés, sans pouvoir à ce point de vue considérer comme limitatives pour ces fournitures et leur </w:t>
      </w:r>
      <w:r w:rsidRPr="00D87653">
        <w:rPr>
          <w:rFonts w:ascii="Arial Narrow" w:hAnsi="Arial Narrow"/>
          <w:sz w:val="23"/>
          <w:szCs w:val="23"/>
        </w:rPr>
        <w:lastRenderedPageBreak/>
        <w:t>mise en œuvre les indications contenues dans le présent document. Les pièces en métaux ferreux susceptibles de rouille sont soigneusement débarrassées de toute trace de rouille ou de peinture antérieure avant toute autre application.</w:t>
      </w:r>
    </w:p>
    <w:p w14:paraId="55730B2F" w14:textId="77777777" w:rsidR="00D87653" w:rsidRPr="00D87653" w:rsidRDefault="00D87653" w:rsidP="00D87653">
      <w:pPr>
        <w:widowControl w:val="0"/>
        <w:autoSpaceDE w:val="0"/>
        <w:autoSpaceDN w:val="0"/>
        <w:spacing w:after="0" w:line="269" w:lineRule="auto"/>
        <w:ind w:left="110"/>
        <w:rPr>
          <w:rFonts w:ascii="Arial" w:eastAsia="Arial" w:hAnsi="Arial" w:cs="Arial"/>
          <w:sz w:val="8"/>
          <w:szCs w:val="8"/>
        </w:rPr>
      </w:pPr>
    </w:p>
    <w:p w14:paraId="3980E6C3"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Masticage : </w:t>
      </w:r>
      <w:r w:rsidRPr="00D87653">
        <w:rPr>
          <w:rFonts w:ascii="Arial Narrow" w:hAnsi="Arial Narrow"/>
          <w:sz w:val="23"/>
          <w:szCs w:val="23"/>
        </w:rPr>
        <w:t>Le mastic avec ponçage est appliqué sur murs, conformément aux règles de l’art et aux prescriptions du fabricant la préférence du mastique national est recommandée.</w:t>
      </w:r>
    </w:p>
    <w:p w14:paraId="212194C4" w14:textId="77777777" w:rsidR="00D87653" w:rsidRPr="00D87653" w:rsidRDefault="00D87653" w:rsidP="00D87653">
      <w:pPr>
        <w:widowControl w:val="0"/>
        <w:autoSpaceDE w:val="0"/>
        <w:autoSpaceDN w:val="0"/>
        <w:spacing w:after="0" w:line="269" w:lineRule="auto"/>
        <w:rPr>
          <w:rFonts w:ascii="Arial" w:eastAsia="Arial" w:hAnsi="Arial" w:cs="Arial"/>
          <w:sz w:val="8"/>
          <w:szCs w:val="8"/>
        </w:rPr>
      </w:pPr>
    </w:p>
    <w:p w14:paraId="2054F973"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Peinture à huile (émail) et vernis : </w:t>
      </w:r>
      <w:r w:rsidRPr="00D87653">
        <w:rPr>
          <w:rFonts w:ascii="Arial Narrow" w:hAnsi="Arial Narrow"/>
          <w:sz w:val="23"/>
          <w:szCs w:val="23"/>
        </w:rPr>
        <w:t>Ce travail est à exécuter sur toutes les menuiseries métalliques en fer tandis que les menuiseries en bois seront vernies. Toutes les peintures à huile et le vernis seront appliqués sur des surfaces parfaitement et préalablement nettoyées, sèches. La teinte à appliquer, pour la peinture à huile sera déterminée p</w:t>
      </w:r>
      <w:r w:rsidR="007414DD">
        <w:rPr>
          <w:rFonts w:ascii="Arial Narrow" w:hAnsi="Arial Narrow"/>
          <w:sz w:val="23"/>
          <w:szCs w:val="23"/>
        </w:rPr>
        <w:t>ar le Fonctionnaire Dirigeant BGF</w:t>
      </w:r>
      <w:r w:rsidRPr="00D87653">
        <w:rPr>
          <w:rFonts w:ascii="Arial Narrow" w:hAnsi="Arial Narrow"/>
          <w:sz w:val="23"/>
          <w:szCs w:val="23"/>
        </w:rPr>
        <w:t>/</w:t>
      </w:r>
      <w:r w:rsidR="00950FC1" w:rsidRPr="00D87653">
        <w:rPr>
          <w:rFonts w:ascii="Arial Narrow" w:hAnsi="Arial Narrow"/>
          <w:sz w:val="23"/>
          <w:szCs w:val="23"/>
        </w:rPr>
        <w:t>GIZ.</w:t>
      </w:r>
      <w:r w:rsidRPr="00D87653">
        <w:rPr>
          <w:rFonts w:ascii="Arial Narrow" w:hAnsi="Arial Narrow"/>
          <w:sz w:val="23"/>
          <w:szCs w:val="23"/>
        </w:rPr>
        <w:t xml:space="preserve"> Les murs seront peints en émail jusqu’à 1,50m de hauteur. Cette peinture </w:t>
      </w:r>
      <w:proofErr w:type="gramStart"/>
      <w:r w:rsidRPr="00D87653">
        <w:rPr>
          <w:rFonts w:ascii="Arial Narrow" w:hAnsi="Arial Narrow"/>
          <w:sz w:val="23"/>
          <w:szCs w:val="23"/>
        </w:rPr>
        <w:t>email</w:t>
      </w:r>
      <w:proofErr w:type="gramEnd"/>
      <w:r w:rsidRPr="00D87653">
        <w:rPr>
          <w:rFonts w:ascii="Arial Narrow" w:hAnsi="Arial Narrow"/>
          <w:sz w:val="23"/>
          <w:szCs w:val="23"/>
        </w:rPr>
        <w:t xml:space="preserve"> sera du type semi mat. Sur les surfaces métalliques, il est prévu une couche de fond au minium de plomb (antirouille) appliquée en atelier. Lorsque le fer est métallisé ou galvanisé, on emploie le chromate de zinc. Le support doit être débarrassé de toute trace de rouille, de graisse ou de calamine. Application de deux couches intermédiaires à l’huile et d’une couche de finition.</w:t>
      </w:r>
    </w:p>
    <w:p w14:paraId="76F266DF" w14:textId="77777777" w:rsidR="00D87653" w:rsidRPr="00D87653" w:rsidRDefault="00D87653" w:rsidP="00D87653">
      <w:pPr>
        <w:spacing w:line="269" w:lineRule="auto"/>
        <w:ind w:left="720"/>
        <w:contextualSpacing/>
        <w:rPr>
          <w:rFonts w:ascii="Arial Narrow" w:hAnsi="Arial Narrow"/>
          <w:b/>
          <w:sz w:val="8"/>
          <w:szCs w:val="8"/>
        </w:rPr>
      </w:pPr>
    </w:p>
    <w:p w14:paraId="4C617EC2"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Teintes et ton : </w:t>
      </w:r>
      <w:r w:rsidRPr="00D87653">
        <w:rPr>
          <w:rFonts w:ascii="Arial Narrow" w:hAnsi="Arial Narrow"/>
          <w:sz w:val="23"/>
          <w:szCs w:val="23"/>
        </w:rPr>
        <w:t xml:space="preserve">Pour le choix de la nuance, l’Entreprise présente la carte de ses teintes courantes. Il échantillonne les teintes cassées jusqu’à la complète satisfaction du Maître de l’ouvrage </w:t>
      </w:r>
      <w:r w:rsidR="007414DD">
        <w:rPr>
          <w:rFonts w:ascii="Arial Narrow" w:hAnsi="Arial Narrow"/>
          <w:sz w:val="23"/>
          <w:szCs w:val="23"/>
        </w:rPr>
        <w:t>représenté par l’ingénieur de BGF</w:t>
      </w:r>
      <w:r w:rsidRPr="00D87653">
        <w:rPr>
          <w:rFonts w:ascii="Arial Narrow" w:hAnsi="Arial Narrow"/>
          <w:sz w:val="23"/>
          <w:szCs w:val="23"/>
        </w:rPr>
        <w:t>/GIZ et du bénéficiaire. La mise au point de la nuance se fait exclusivement par le mélange des peintures préparées de même marque et portant la marque.</w:t>
      </w:r>
    </w:p>
    <w:p w14:paraId="5348BB28" w14:textId="77777777" w:rsidR="00D87653" w:rsidRPr="00D87653" w:rsidRDefault="00D87653" w:rsidP="00D87653">
      <w:pPr>
        <w:widowControl w:val="0"/>
        <w:autoSpaceDE w:val="0"/>
        <w:autoSpaceDN w:val="0"/>
        <w:spacing w:after="0" w:line="269" w:lineRule="auto"/>
        <w:ind w:left="110"/>
        <w:rPr>
          <w:rFonts w:ascii="Arial" w:eastAsia="Arial" w:hAnsi="Arial" w:cs="Arial"/>
          <w:sz w:val="8"/>
          <w:szCs w:val="8"/>
        </w:rPr>
      </w:pPr>
    </w:p>
    <w:p w14:paraId="2840CFD7"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Nettoyage : </w:t>
      </w:r>
      <w:r w:rsidRPr="00D87653">
        <w:rPr>
          <w:rFonts w:ascii="Arial Narrow" w:hAnsi="Arial Narrow"/>
          <w:sz w:val="23"/>
          <w:szCs w:val="23"/>
        </w:rPr>
        <w:t>A la fin des travaux, l’Entrepreneur est tenu de faire disparaître toutes les tâches de peinture sur les verres à vitre, le sol et sur l’ensemble du chantier.</w:t>
      </w:r>
    </w:p>
    <w:p w14:paraId="59722A92" w14:textId="77777777" w:rsidR="00D87653" w:rsidRPr="00D87653" w:rsidRDefault="00D87653" w:rsidP="00D87653">
      <w:pPr>
        <w:widowControl w:val="0"/>
        <w:autoSpaceDE w:val="0"/>
        <w:autoSpaceDN w:val="0"/>
        <w:spacing w:after="0" w:line="269" w:lineRule="auto"/>
        <w:ind w:left="110"/>
        <w:rPr>
          <w:rFonts w:ascii="Arial" w:eastAsia="Arial" w:hAnsi="Arial" w:cs="Arial"/>
          <w:sz w:val="8"/>
          <w:szCs w:val="8"/>
        </w:rPr>
      </w:pPr>
    </w:p>
    <w:p w14:paraId="0BD7F71D"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Mise en Œuvre : </w:t>
      </w:r>
      <w:r w:rsidRPr="00D87653">
        <w:rPr>
          <w:rFonts w:ascii="Arial Narrow" w:hAnsi="Arial Narrow"/>
          <w:sz w:val="23"/>
          <w:szCs w:val="23"/>
        </w:rPr>
        <w:t>Les travaux ne doivent être exécutés que sur des subjectiles parfaitement secs. L’application des peintures, vernis, enduits et préparations assimilées ne doit être effectuée que dans des conditions climatiques et hydrométriques prescrites dans les documents techniques contractuels. Les peintures et vernis doivent être, avant et en cours d’emploi, maintenus en état de parfaite homogénéité par brassage, et éventuellement tamisage. Les peintures doivent pouvoir être appliquées, soit au rouleau, soit au pistolet, soit à la brosse. Le choix de l’outil incombe à l’Entrepreneur (sauf spécification en cours de description) en fonction de la nature et de l’état de surface des matériaux et des possibilités de chantier. Toutefois, toutes les couches d’impression ou de fond sont toujours appliquées à la brosse. Les travaux seront exécutés pour les produits désignés par leur marque selon les instructions du fabricant qui devront être précisées dans les notices ou sur les étiquettes. Le prix forfaitaire doit toujours englober les opérations suivantes contribuant au travail fini :</w:t>
      </w:r>
    </w:p>
    <w:p w14:paraId="772FBF5D" w14:textId="77777777" w:rsidR="00D87653" w:rsidRDefault="00295A90" w:rsidP="00BA1549">
      <w:pPr>
        <w:widowControl w:val="0"/>
        <w:numPr>
          <w:ilvl w:val="0"/>
          <w:numId w:val="31"/>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Les</w:t>
      </w:r>
      <w:r w:rsidR="00D87653" w:rsidRPr="00D87653">
        <w:rPr>
          <w:rFonts w:ascii="Arial Narrow" w:hAnsi="Arial Narrow"/>
          <w:i/>
        </w:rPr>
        <w:t xml:space="preserve"> opérations préparatoires faites en fonction du degré de finition l’ensemble des couches, la fourniture et la mise en œuvre des produits, matériaux, outil échafaudages, les raccords après jeux des menuiseries, les raccords aux plinthes après pose des sols, les raccords après les nettoyages, les raccords après les essais en cours de travaux et à la réception, la protection, par tous moyens appropriés, des surfaces qui peuvent être attaquées ou rechampissages soignés nécessaires.</w:t>
      </w:r>
    </w:p>
    <w:p w14:paraId="7DCD5CF3" w14:textId="77777777" w:rsidR="00FD5364" w:rsidRPr="00FD5364" w:rsidRDefault="00FD5364" w:rsidP="00FD5364">
      <w:pPr>
        <w:widowControl w:val="0"/>
        <w:autoSpaceDE w:val="0"/>
        <w:autoSpaceDN w:val="0"/>
        <w:adjustRightInd w:val="0"/>
        <w:spacing w:after="0" w:line="269" w:lineRule="auto"/>
        <w:ind w:left="1352"/>
        <w:contextualSpacing/>
        <w:jc w:val="both"/>
        <w:rPr>
          <w:rFonts w:ascii="Arial Narrow" w:hAnsi="Arial Narrow"/>
          <w:i/>
          <w:sz w:val="12"/>
          <w:szCs w:val="12"/>
        </w:rPr>
      </w:pPr>
    </w:p>
    <w:p w14:paraId="4A73D462" w14:textId="77777777" w:rsidR="00D87653" w:rsidRPr="00D87653" w:rsidRDefault="00D87653" w:rsidP="00BA1549">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Reconnaissance des Subjectiles : </w:t>
      </w:r>
      <w:r w:rsidRPr="00D87653">
        <w:rPr>
          <w:rFonts w:ascii="Arial Narrow" w:hAnsi="Arial Narrow"/>
          <w:sz w:val="23"/>
          <w:szCs w:val="23"/>
        </w:rPr>
        <w:t>Les surfaces devant recevoir l’application des couches de peinture sont examinées attentivement par le Maître d’Œuvre, en présence des Entrepreneurs. Cette reconnaissance des différents subjectiles sera entreprise avant tout commencement d’exécution des travaux de peinture, et l’Entrepreneur doit, éventuellement, formuler les réserves qu’il considère comme indispensables à la bonne réalisation de ces ouvrages, faute de quoi, il sera responsable de la tenue de ses matériaux ou de la mauvaise finition des surfaces peintes. Ces réserves doivent être présentées par écrit au Maître d’Œuvre qui décide en dernier ressort, des responsabilités respectives des entreprises.</w:t>
      </w:r>
    </w:p>
    <w:p w14:paraId="58A7820D" w14:textId="77777777" w:rsidR="00D87653" w:rsidRPr="00D87653" w:rsidRDefault="00D87653" w:rsidP="00D87653">
      <w:pPr>
        <w:widowControl w:val="0"/>
        <w:autoSpaceDE w:val="0"/>
        <w:autoSpaceDN w:val="0"/>
        <w:adjustRightInd w:val="0"/>
        <w:spacing w:after="0" w:line="269" w:lineRule="auto"/>
        <w:jc w:val="both"/>
        <w:rPr>
          <w:rFonts w:ascii="Arial Narrow" w:hAnsi="Arial Narrow"/>
          <w:sz w:val="8"/>
          <w:szCs w:val="8"/>
        </w:rPr>
      </w:pPr>
    </w:p>
    <w:p w14:paraId="2D350D62"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 xml:space="preserve">L’Entrepreneur du lot peinture ne pourra, par la suite, formuler aucune réserve quant à la bonne tenue ou à l’aspect défectueux de ses ouvrages du fait des subjectiles mis en </w:t>
      </w:r>
      <w:r w:rsidR="00950FC1" w:rsidRPr="00D87653">
        <w:rPr>
          <w:rFonts w:ascii="Arial Narrow" w:hAnsi="Arial Narrow"/>
          <w:i/>
        </w:rPr>
        <w:t>œuvre</w:t>
      </w:r>
      <w:r w:rsidRPr="00D87653">
        <w:rPr>
          <w:rFonts w:ascii="Arial Narrow" w:hAnsi="Arial Narrow"/>
          <w:i/>
        </w:rPr>
        <w:t xml:space="preserve">. Les défauts, tels que fissures, dénivellations, faux aplomb, enduits grillés, plâtres morts, </w:t>
      </w:r>
      <w:proofErr w:type="gramStart"/>
      <w:r w:rsidR="00295A90">
        <w:rPr>
          <w:rFonts w:ascii="Arial Narrow" w:hAnsi="Arial Narrow"/>
          <w:i/>
        </w:rPr>
        <w:t>etc..</w:t>
      </w:r>
      <w:proofErr w:type="gramEnd"/>
      <w:r w:rsidR="00295A90">
        <w:rPr>
          <w:rFonts w:ascii="Arial Narrow" w:hAnsi="Arial Narrow"/>
          <w:i/>
        </w:rPr>
        <w:t xml:space="preserve"> </w:t>
      </w:r>
      <w:proofErr w:type="gramStart"/>
      <w:r w:rsidR="00295A90">
        <w:rPr>
          <w:rFonts w:ascii="Arial Narrow" w:hAnsi="Arial Narrow"/>
          <w:i/>
        </w:rPr>
        <w:t>so</w:t>
      </w:r>
      <w:r w:rsidR="00295A90" w:rsidRPr="00D87653">
        <w:rPr>
          <w:rFonts w:ascii="Arial Narrow" w:hAnsi="Arial Narrow"/>
          <w:i/>
        </w:rPr>
        <w:t>nt</w:t>
      </w:r>
      <w:proofErr w:type="gramEnd"/>
      <w:r w:rsidRPr="00D87653">
        <w:rPr>
          <w:rFonts w:ascii="Arial Narrow" w:hAnsi="Arial Narrow"/>
          <w:i/>
        </w:rPr>
        <w:t xml:space="preserve"> refaits ou rectifiés suivant la nature de la malfaçon, soit par l’Entrepreneur responsable, soit par le peintre.</w:t>
      </w:r>
    </w:p>
    <w:p w14:paraId="674F2837"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lastRenderedPageBreak/>
        <w:t>Dans tous les cas, ces frais de réfection incombent à l’Entrepreneur défaillant.</w:t>
      </w:r>
    </w:p>
    <w:p w14:paraId="62C6A7FC"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Dans le cas où les travaux de réfection sont effectués par le peintre, le montant de ces travaux est établi conjointement entre les entreprises intéressées et fait l’objet d’un compte inter-entreprises.</w:t>
      </w:r>
    </w:p>
    <w:p w14:paraId="7A275EDC"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En cas de désaccord, il sera requi</w:t>
      </w:r>
      <w:r w:rsidR="00950FC1">
        <w:rPr>
          <w:rFonts w:ascii="Arial Narrow" w:hAnsi="Arial Narrow"/>
          <w:i/>
        </w:rPr>
        <w:t>s l’arbitrage du Maître d’Ouvrage</w:t>
      </w:r>
      <w:r w:rsidRPr="00D87653">
        <w:rPr>
          <w:rFonts w:ascii="Arial Narrow" w:hAnsi="Arial Narrow"/>
          <w:i/>
        </w:rPr>
        <w:t>.</w:t>
      </w:r>
    </w:p>
    <w:p w14:paraId="536F28D7"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Par le fait de soumissionner, les entreprises déclarent s’en remettre à sa décision.</w:t>
      </w:r>
    </w:p>
    <w:p w14:paraId="6A7E90F3" w14:textId="77777777" w:rsidR="00D87653" w:rsidRPr="00D87653" w:rsidRDefault="00D87653"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87653">
        <w:rPr>
          <w:rFonts w:ascii="Arial Narrow" w:hAnsi="Arial Narrow"/>
          <w:i/>
        </w:rPr>
        <w:t>Le montant des frais découlant des malfaçons est alors déduit du compte de l’entreprise défaillante.</w:t>
      </w:r>
    </w:p>
    <w:p w14:paraId="148BBA1C" w14:textId="77777777" w:rsidR="00D87653" w:rsidRPr="00D87653" w:rsidRDefault="00D87653" w:rsidP="00D876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9" w:lineRule="auto"/>
        <w:ind w:right="-142"/>
        <w:jc w:val="both"/>
        <w:rPr>
          <w:rFonts w:ascii="Arial Narrow" w:hAnsi="Arial Narrow" w:cs="Arial"/>
          <w:bCs/>
          <w:sz w:val="8"/>
          <w:szCs w:val="8"/>
        </w:rPr>
      </w:pPr>
    </w:p>
    <w:p w14:paraId="4F6F7300" w14:textId="77777777" w:rsidR="00FD5364" w:rsidRPr="00656367" w:rsidRDefault="00D87653" w:rsidP="00656367">
      <w:pPr>
        <w:widowControl w:val="0"/>
        <w:numPr>
          <w:ilvl w:val="0"/>
          <w:numId w:val="26"/>
        </w:numPr>
        <w:autoSpaceDE w:val="0"/>
        <w:autoSpaceDN w:val="0"/>
        <w:adjustRightInd w:val="0"/>
        <w:spacing w:after="0" w:line="269" w:lineRule="auto"/>
        <w:ind w:left="414" w:hanging="357"/>
        <w:contextualSpacing/>
        <w:jc w:val="both"/>
        <w:rPr>
          <w:rFonts w:ascii="Arial Narrow" w:hAnsi="Arial Narrow"/>
          <w:b/>
          <w:sz w:val="23"/>
          <w:szCs w:val="23"/>
        </w:rPr>
      </w:pPr>
      <w:r w:rsidRPr="00D87653">
        <w:rPr>
          <w:rFonts w:ascii="Arial Narrow" w:hAnsi="Arial Narrow"/>
          <w:b/>
          <w:sz w:val="23"/>
          <w:szCs w:val="23"/>
        </w:rPr>
        <w:t xml:space="preserve">Garantie : </w:t>
      </w:r>
      <w:r w:rsidRPr="00D87653">
        <w:rPr>
          <w:rFonts w:ascii="Arial Narrow" w:hAnsi="Arial Narrow"/>
          <w:sz w:val="23"/>
          <w:szCs w:val="23"/>
        </w:rPr>
        <w:t>L’entreprise est tenue de décaper et de refaire à ses frais tout ouvrage ou partie d’ouvrage qui présenterait dans un délai de deux mois prenant cours à l’achèvement effectif des travaux de peinture l’un des défauts suivants : cloques, écaillage ou pelage, fissuration jusqu’au support, altération prononcée de la teinte. Il en est de même pour les peintures qui présentent avant la fin du troisième mois de leur mise en œuvre, un degré appréciable de farinage.</w:t>
      </w:r>
    </w:p>
    <w:p w14:paraId="019BB500" w14:textId="77777777" w:rsidR="00950FC1" w:rsidRPr="00950FC1" w:rsidRDefault="00950FC1" w:rsidP="00950FC1">
      <w:pPr>
        <w:widowControl w:val="0"/>
        <w:autoSpaceDE w:val="0"/>
        <w:autoSpaceDN w:val="0"/>
        <w:adjustRightInd w:val="0"/>
        <w:spacing w:after="0" w:line="269" w:lineRule="auto"/>
        <w:ind w:left="414"/>
        <w:contextualSpacing/>
        <w:jc w:val="both"/>
        <w:rPr>
          <w:rFonts w:ascii="Arial Narrow" w:hAnsi="Arial Narrow"/>
          <w:b/>
          <w:sz w:val="8"/>
          <w:szCs w:val="8"/>
        </w:rPr>
      </w:pPr>
    </w:p>
    <w:p w14:paraId="4D7B66FD" w14:textId="77777777" w:rsidR="00FD5364" w:rsidRPr="00656367" w:rsidRDefault="00D87653" w:rsidP="00656367">
      <w:pPr>
        <w:widowControl w:val="0"/>
        <w:numPr>
          <w:ilvl w:val="0"/>
          <w:numId w:val="26"/>
        </w:numPr>
        <w:autoSpaceDE w:val="0"/>
        <w:autoSpaceDN w:val="0"/>
        <w:adjustRightInd w:val="0"/>
        <w:spacing w:after="0" w:line="269" w:lineRule="auto"/>
        <w:ind w:left="414" w:hanging="357"/>
        <w:contextualSpacing/>
        <w:jc w:val="both"/>
        <w:rPr>
          <w:rFonts w:ascii="Arial Narrow" w:eastAsia="Times New Roman" w:hAnsi="Arial Narrow" w:cs="Calibri"/>
          <w:i/>
          <w:sz w:val="8"/>
          <w:szCs w:val="8"/>
          <w:lang w:eastAsia="fr-FR"/>
        </w:rPr>
      </w:pPr>
      <w:r w:rsidRPr="00D311C8">
        <w:rPr>
          <w:rFonts w:ascii="Arial Narrow" w:hAnsi="Arial Narrow"/>
          <w:b/>
          <w:sz w:val="23"/>
          <w:szCs w:val="23"/>
        </w:rPr>
        <w:t>Fourniture, Pose en Mise en Forme</w:t>
      </w:r>
      <w:r w:rsidR="00D311C8">
        <w:rPr>
          <w:rFonts w:ascii="Arial Narrow" w:hAnsi="Arial Narrow"/>
          <w:b/>
          <w:sz w:val="23"/>
          <w:szCs w:val="23"/>
        </w:rPr>
        <w:t> :</w:t>
      </w:r>
    </w:p>
    <w:p w14:paraId="122AD546" w14:textId="77777777" w:rsidR="00FD5364" w:rsidRPr="00950FC1" w:rsidRDefault="00FD5364" w:rsidP="00FD5364">
      <w:pPr>
        <w:widowControl w:val="0"/>
        <w:autoSpaceDE w:val="0"/>
        <w:autoSpaceDN w:val="0"/>
        <w:adjustRightInd w:val="0"/>
        <w:spacing w:after="0" w:line="269" w:lineRule="auto"/>
        <w:ind w:left="414"/>
        <w:contextualSpacing/>
        <w:jc w:val="both"/>
        <w:rPr>
          <w:rFonts w:ascii="Arial Narrow" w:eastAsia="Times New Roman" w:hAnsi="Arial Narrow" w:cs="Calibri"/>
          <w:i/>
          <w:sz w:val="8"/>
          <w:szCs w:val="8"/>
          <w:lang w:eastAsia="fr-FR"/>
        </w:rPr>
      </w:pPr>
    </w:p>
    <w:p w14:paraId="1044A9D0" w14:textId="77777777" w:rsidR="00D311C8" w:rsidRDefault="00D311C8" w:rsidP="00BA1549">
      <w:pPr>
        <w:widowControl w:val="0"/>
        <w:numPr>
          <w:ilvl w:val="0"/>
          <w:numId w:val="32"/>
        </w:numPr>
        <w:autoSpaceDE w:val="0"/>
        <w:autoSpaceDN w:val="0"/>
        <w:adjustRightInd w:val="0"/>
        <w:spacing w:after="0" w:line="269" w:lineRule="auto"/>
        <w:contextualSpacing/>
        <w:jc w:val="both"/>
        <w:rPr>
          <w:rFonts w:ascii="Arial Narrow" w:hAnsi="Arial Narrow"/>
          <w:i/>
        </w:rPr>
      </w:pPr>
      <w:r w:rsidRPr="00D311C8">
        <w:rPr>
          <w:rFonts w:ascii="Arial Narrow" w:hAnsi="Arial Narrow"/>
          <w:b/>
          <w:i/>
        </w:rPr>
        <w:t>Badigeonnage par chaulage des murs et plafond</w:t>
      </w:r>
      <w:r w:rsidRPr="00D311C8">
        <w:rPr>
          <w:rFonts w:ascii="Arial Narrow" w:hAnsi="Arial Narrow"/>
          <w:i/>
        </w:rPr>
        <w:t xml:space="preserve"> y compris la préparation des murs par ponçage, masticage, la pose de la couche de latex et tous autres sujétions de fixation et de façonnage ; </w:t>
      </w:r>
    </w:p>
    <w:p w14:paraId="353339B3" w14:textId="77777777" w:rsidR="002A1E47" w:rsidRPr="00D311C8" w:rsidRDefault="002A1E47" w:rsidP="002A1E47">
      <w:pPr>
        <w:widowControl w:val="0"/>
        <w:autoSpaceDE w:val="0"/>
        <w:autoSpaceDN w:val="0"/>
        <w:adjustRightInd w:val="0"/>
        <w:spacing w:after="0" w:line="269" w:lineRule="auto"/>
        <w:ind w:left="1494"/>
        <w:contextualSpacing/>
        <w:jc w:val="both"/>
        <w:rPr>
          <w:rFonts w:ascii="Arial Narrow" w:hAnsi="Arial Narrow"/>
          <w:i/>
        </w:rPr>
      </w:pPr>
      <w:r>
        <w:rPr>
          <w:rFonts w:ascii="Arial Narrow" w:hAnsi="Arial Narrow"/>
          <w:b/>
          <w:i/>
        </w:rPr>
        <w:t>►</w:t>
      </w:r>
      <w:r w:rsidRPr="00E97313">
        <w:rPr>
          <w:rFonts w:ascii="Arial Narrow" w:hAnsi="Arial Narrow"/>
          <w:i/>
          <w:u w:val="single"/>
        </w:rPr>
        <w:t>A appliquer sur la Totalité des Murs et les Façades Internes</w:t>
      </w:r>
      <w:r>
        <w:rPr>
          <w:rFonts w:ascii="Arial Narrow" w:hAnsi="Arial Narrow"/>
          <w:i/>
          <w:u w:val="single"/>
        </w:rPr>
        <w:t xml:space="preserve"> et Externes ; </w:t>
      </w:r>
    </w:p>
    <w:p w14:paraId="09395728" w14:textId="77777777" w:rsidR="002A1E47" w:rsidRDefault="002A1E47" w:rsidP="002A1E47">
      <w:pPr>
        <w:widowControl w:val="0"/>
        <w:numPr>
          <w:ilvl w:val="0"/>
          <w:numId w:val="32"/>
        </w:numPr>
        <w:autoSpaceDE w:val="0"/>
        <w:autoSpaceDN w:val="0"/>
        <w:adjustRightInd w:val="0"/>
        <w:spacing w:after="0" w:line="269" w:lineRule="auto"/>
        <w:contextualSpacing/>
        <w:jc w:val="both"/>
        <w:rPr>
          <w:rFonts w:ascii="Arial Narrow" w:hAnsi="Arial Narrow"/>
          <w:i/>
          <w:u w:val="single"/>
        </w:rPr>
      </w:pPr>
      <w:r w:rsidRPr="002A1E47">
        <w:rPr>
          <w:rFonts w:ascii="Arial Narrow" w:hAnsi="Arial Narrow"/>
          <w:b/>
          <w:i/>
        </w:rPr>
        <w:t xml:space="preserve">Peinture en Waterproof (ou résistante aux </w:t>
      </w:r>
      <w:proofErr w:type="gramStart"/>
      <w:r w:rsidRPr="002A1E47">
        <w:rPr>
          <w:rFonts w:ascii="Arial Narrow" w:hAnsi="Arial Narrow"/>
          <w:b/>
          <w:i/>
        </w:rPr>
        <w:t>intempéries)  sur</w:t>
      </w:r>
      <w:proofErr w:type="gramEnd"/>
      <w:r w:rsidRPr="002A1E47">
        <w:rPr>
          <w:rFonts w:ascii="Arial Narrow" w:hAnsi="Arial Narrow"/>
          <w:b/>
          <w:i/>
        </w:rPr>
        <w:t xml:space="preserve"> Murs Extérieurs des </w:t>
      </w:r>
      <w:proofErr w:type="gramStart"/>
      <w:r w:rsidRPr="002A1E47">
        <w:rPr>
          <w:rFonts w:ascii="Arial Narrow" w:hAnsi="Arial Narrow"/>
          <w:b/>
          <w:i/>
        </w:rPr>
        <w:t>Sanitaires  y</w:t>
      </w:r>
      <w:proofErr w:type="gramEnd"/>
      <w:r w:rsidRPr="002A1E47">
        <w:rPr>
          <w:rFonts w:ascii="Arial Narrow" w:hAnsi="Arial Narrow"/>
          <w:b/>
          <w:i/>
        </w:rPr>
        <w:t xml:space="preserve"> compris la préparation des murs par ponçage, pose de la couche de latex et tous autres sujétions de fixation et de façonnage. Peinture Minérale à Base de Silicate (ou similaire)</w:t>
      </w:r>
      <w:r w:rsidRPr="002A1E47">
        <w:rPr>
          <w:rFonts w:ascii="Arial Narrow" w:hAnsi="Arial Narrow"/>
          <w:i/>
          <w:u w:val="single"/>
        </w:rPr>
        <w:t xml:space="preserve"> </w:t>
      </w:r>
      <w:r w:rsidRPr="002A1E47">
        <w:rPr>
          <w:rFonts w:ascii="Arial Narrow" w:hAnsi="Arial Narrow"/>
          <w:i/>
        </w:rPr>
        <w:t>sur Murs Intérieurs des Sanitaires y compris la préparation des murs par ponçage, masticage, la pose de la couche de latex et tous autres sujétions de fixation et de façonnage.</w:t>
      </w:r>
    </w:p>
    <w:p w14:paraId="77D145D0" w14:textId="77777777" w:rsidR="00E97313" w:rsidRPr="00E97313" w:rsidRDefault="00E97313" w:rsidP="00E97313">
      <w:pPr>
        <w:widowControl w:val="0"/>
        <w:autoSpaceDE w:val="0"/>
        <w:autoSpaceDN w:val="0"/>
        <w:adjustRightInd w:val="0"/>
        <w:spacing w:after="0" w:line="269" w:lineRule="auto"/>
        <w:ind w:left="1494"/>
        <w:contextualSpacing/>
        <w:jc w:val="both"/>
        <w:rPr>
          <w:rFonts w:ascii="Arial Narrow" w:hAnsi="Arial Narrow"/>
          <w:i/>
          <w:u w:val="single"/>
        </w:rPr>
      </w:pPr>
      <w:r>
        <w:rPr>
          <w:rFonts w:ascii="Arial Narrow" w:hAnsi="Arial Narrow"/>
          <w:b/>
          <w:i/>
        </w:rPr>
        <w:t>►</w:t>
      </w:r>
      <w:r w:rsidRPr="00E97313">
        <w:rPr>
          <w:rFonts w:ascii="Arial Narrow" w:hAnsi="Arial Narrow"/>
          <w:i/>
          <w:u w:val="single"/>
        </w:rPr>
        <w:t>A appliquer sur la Totalité des Murs et les Façades Internes</w:t>
      </w:r>
      <w:r w:rsidR="002A1E47">
        <w:rPr>
          <w:rFonts w:ascii="Arial Narrow" w:hAnsi="Arial Narrow"/>
          <w:i/>
          <w:u w:val="single"/>
        </w:rPr>
        <w:t xml:space="preserve"> des Ouvrages </w:t>
      </w:r>
      <w:r w:rsidRPr="00E97313">
        <w:rPr>
          <w:rFonts w:ascii="Arial Narrow" w:hAnsi="Arial Narrow"/>
          <w:i/>
          <w:u w:val="single"/>
        </w:rPr>
        <w:t xml:space="preserve">; </w:t>
      </w:r>
    </w:p>
    <w:p w14:paraId="327023D1" w14:textId="77777777" w:rsidR="00E97313" w:rsidRPr="00E97313" w:rsidRDefault="00E97313" w:rsidP="00E97313">
      <w:pPr>
        <w:widowControl w:val="0"/>
        <w:numPr>
          <w:ilvl w:val="0"/>
          <w:numId w:val="32"/>
        </w:numPr>
        <w:autoSpaceDE w:val="0"/>
        <w:autoSpaceDN w:val="0"/>
        <w:adjustRightInd w:val="0"/>
        <w:spacing w:after="0" w:line="269" w:lineRule="auto"/>
        <w:contextualSpacing/>
        <w:jc w:val="both"/>
        <w:rPr>
          <w:rFonts w:ascii="Arial Narrow" w:hAnsi="Arial Narrow"/>
          <w:i/>
          <w:u w:val="single"/>
        </w:rPr>
      </w:pPr>
      <w:r w:rsidRPr="00E97313">
        <w:rPr>
          <w:rFonts w:ascii="Arial Narrow" w:hAnsi="Arial Narrow"/>
          <w:b/>
          <w:i/>
        </w:rPr>
        <w:t xml:space="preserve">Peinture Acrylique satiné lessivable « Brillante » pour usage </w:t>
      </w:r>
      <w:r w:rsidR="002A1E47" w:rsidRPr="00E97313">
        <w:rPr>
          <w:rFonts w:ascii="Arial Narrow" w:hAnsi="Arial Narrow"/>
          <w:b/>
          <w:i/>
        </w:rPr>
        <w:t>Extérieure</w:t>
      </w:r>
      <w:r w:rsidR="002A1E47" w:rsidRPr="00E97313">
        <w:rPr>
          <w:rFonts w:ascii="Arial Narrow" w:hAnsi="Arial Narrow"/>
          <w:i/>
        </w:rPr>
        <w:t>,</w:t>
      </w:r>
      <w:r w:rsidRPr="00E97313">
        <w:rPr>
          <w:rFonts w:ascii="Arial Narrow" w:hAnsi="Arial Narrow"/>
          <w:i/>
        </w:rPr>
        <w:t xml:space="preserve"> finition A, compris toutes préparations des supports (grattage des supports </w:t>
      </w:r>
      <w:r w:rsidR="002A1E47">
        <w:rPr>
          <w:rFonts w:ascii="Arial Narrow" w:hAnsi="Arial Narrow"/>
          <w:i/>
        </w:rPr>
        <w:t xml:space="preserve">existants, masticage, </w:t>
      </w:r>
      <w:proofErr w:type="spellStart"/>
      <w:r w:rsidR="002A1E47">
        <w:rPr>
          <w:rFonts w:ascii="Arial Narrow" w:hAnsi="Arial Narrow"/>
          <w:i/>
        </w:rPr>
        <w:t>ect</w:t>
      </w:r>
      <w:proofErr w:type="spellEnd"/>
      <w:r w:rsidR="002A1E47">
        <w:rPr>
          <w:rFonts w:ascii="Arial Narrow" w:hAnsi="Arial Narrow"/>
          <w:i/>
        </w:rPr>
        <w:t xml:space="preserve">.) et </w:t>
      </w:r>
      <w:r w:rsidRPr="00E97313">
        <w:rPr>
          <w:rFonts w:ascii="Arial Narrow" w:hAnsi="Arial Narrow"/>
          <w:i/>
        </w:rPr>
        <w:t>tous autres sujétions de fixation et de façonnage.</w:t>
      </w:r>
      <w:r>
        <w:rPr>
          <w:rFonts w:ascii="Arial Narrow" w:hAnsi="Arial Narrow"/>
          <w:i/>
        </w:rPr>
        <w:t xml:space="preserve"> </w:t>
      </w:r>
    </w:p>
    <w:p w14:paraId="07F77C8A" w14:textId="4F2A3A5B" w:rsidR="004956F2" w:rsidRDefault="00E97313" w:rsidP="00201AE2">
      <w:pPr>
        <w:widowControl w:val="0"/>
        <w:autoSpaceDE w:val="0"/>
        <w:autoSpaceDN w:val="0"/>
        <w:adjustRightInd w:val="0"/>
        <w:spacing w:after="0" w:line="269" w:lineRule="auto"/>
        <w:ind w:left="1494"/>
        <w:contextualSpacing/>
        <w:jc w:val="both"/>
        <w:rPr>
          <w:rFonts w:ascii="Arial Narrow" w:hAnsi="Arial Narrow"/>
          <w:i/>
          <w:u w:val="single"/>
        </w:rPr>
      </w:pPr>
      <w:r>
        <w:rPr>
          <w:rFonts w:ascii="Arial Narrow" w:hAnsi="Arial Narrow"/>
          <w:b/>
          <w:i/>
        </w:rPr>
        <w:t>►</w:t>
      </w:r>
      <w:r w:rsidR="002A1E47">
        <w:rPr>
          <w:rFonts w:ascii="Arial Narrow" w:hAnsi="Arial Narrow"/>
          <w:i/>
          <w:u w:val="single"/>
        </w:rPr>
        <w:t xml:space="preserve"> </w:t>
      </w:r>
      <w:r w:rsidR="002A1E47" w:rsidRPr="00E97313">
        <w:rPr>
          <w:rFonts w:ascii="Arial Narrow" w:hAnsi="Arial Narrow"/>
          <w:i/>
          <w:u w:val="single"/>
        </w:rPr>
        <w:t xml:space="preserve">A appliquer sur la Totalité des Murs et </w:t>
      </w:r>
      <w:r w:rsidR="002A1E47">
        <w:rPr>
          <w:rFonts w:ascii="Arial Narrow" w:hAnsi="Arial Narrow"/>
          <w:i/>
          <w:u w:val="single"/>
        </w:rPr>
        <w:t>les Façades Externes des Ouvrages</w:t>
      </w:r>
    </w:p>
    <w:p w14:paraId="3C716717" w14:textId="77777777" w:rsidR="004956F2" w:rsidRDefault="004956F2" w:rsidP="00E97313">
      <w:pPr>
        <w:widowControl w:val="0"/>
        <w:autoSpaceDE w:val="0"/>
        <w:autoSpaceDN w:val="0"/>
        <w:adjustRightInd w:val="0"/>
        <w:spacing w:after="0" w:line="269" w:lineRule="auto"/>
        <w:ind w:left="1494"/>
        <w:contextualSpacing/>
        <w:jc w:val="both"/>
        <w:rPr>
          <w:rFonts w:ascii="Arial Narrow" w:hAnsi="Arial Narrow"/>
          <w:i/>
          <w:u w:val="single"/>
        </w:rPr>
      </w:pPr>
    </w:p>
    <w:p w14:paraId="56707447" w14:textId="77777777" w:rsidR="004956F2" w:rsidRPr="00D87653" w:rsidRDefault="004956F2" w:rsidP="004956F2">
      <w:pPr>
        <w:widowControl w:val="0"/>
        <w:tabs>
          <w:tab w:val="center" w:pos="4819"/>
          <w:tab w:val="right" w:pos="9638"/>
        </w:tabs>
        <w:spacing w:after="0" w:line="240" w:lineRule="auto"/>
        <w:ind w:right="-567"/>
        <w:contextualSpacing/>
        <w:rPr>
          <w:rFonts w:ascii="Arial Narrow" w:hAnsi="Arial Narrow" w:cs="Arial"/>
          <w:b/>
          <w:bCs/>
          <w:smallCaps/>
          <w:sz w:val="28"/>
          <w:szCs w:val="28"/>
        </w:rPr>
      </w:pPr>
    </w:p>
    <w:p w14:paraId="3329B3D7" w14:textId="77777777" w:rsidR="004956F2" w:rsidRPr="004956F2" w:rsidRDefault="004956F2" w:rsidP="004956F2">
      <w:pPr>
        <w:widowControl w:val="0"/>
        <w:tabs>
          <w:tab w:val="left" w:pos="1275"/>
        </w:tabs>
        <w:spacing w:after="0" w:line="240" w:lineRule="auto"/>
        <w:ind w:right="-567"/>
        <w:rPr>
          <w:rFonts w:ascii="Arial Narrow" w:eastAsia="Times New Roman" w:hAnsi="Arial Narrow"/>
          <w:b/>
          <w:smallCaps/>
          <w:sz w:val="32"/>
          <w:szCs w:val="32"/>
          <w:lang w:eastAsia="it-IT"/>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2.3       </w:t>
      </w:r>
      <w:r w:rsidRPr="004956F2">
        <w:rPr>
          <w:rFonts w:ascii="Arial Narrow" w:eastAsia="Times New Roman" w:hAnsi="Arial Narrow"/>
          <w:b/>
          <w:smallCaps/>
          <w:sz w:val="32"/>
          <w:szCs w:val="32"/>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Prescriptions et Spécifications Techniques pour Equipement de l’Espace</w:t>
      </w:r>
    </w:p>
    <w:p w14:paraId="61E51618" w14:textId="77777777" w:rsidR="004956F2" w:rsidRPr="004956F2" w:rsidRDefault="004956F2" w:rsidP="004956F2">
      <w:pPr>
        <w:widowControl w:val="0"/>
        <w:tabs>
          <w:tab w:val="left" w:pos="1275"/>
        </w:tabs>
        <w:spacing w:after="0" w:line="240" w:lineRule="auto"/>
        <w:ind w:right="-567"/>
        <w:rPr>
          <w:rFonts w:ascii="Arial Narrow" w:eastAsia="Times New Roman" w:hAnsi="Arial Narrow"/>
          <w:b/>
          <w:smallCaps/>
          <w:color w:val="339966"/>
          <w:sz w:val="32"/>
          <w:szCs w:val="32"/>
          <w:highlight w:val="darkCyan"/>
          <w:lang w:eastAsia="it-IT"/>
          <w14:shadow w14:blurRad="50800" w14:dist="38100" w14:dir="2700000" w14:sx="100000" w14:sy="100000" w14:kx="0" w14:ky="0" w14:algn="tl">
            <w14:srgbClr w14:val="000000">
              <w14:alpha w14:val="60000"/>
            </w14:srgbClr>
          </w14:shadow>
        </w:rPr>
      </w:pPr>
      <w:r>
        <w:rPr>
          <w:rFonts w:ascii="Arial Narrow" w:eastAsia="Times New Roman" w:hAnsi="Arial Narrow" w:cs="Arial"/>
          <w:b/>
          <w:smallCaps/>
          <w:sz w:val="32"/>
          <w:szCs w:val="32"/>
          <w:lang w:eastAsia="it-IT"/>
        </w:rPr>
        <w:t xml:space="preserve">            </w:t>
      </w:r>
      <w:r w:rsidRPr="00951599">
        <w:rPr>
          <w:rFonts w:ascii="Arial Narrow" w:eastAsia="Times New Roman" w:hAnsi="Arial Narrow" w:cs="Arial"/>
          <w:b/>
          <w:smallCaps/>
          <w:color w:val="25714B"/>
          <w:sz w:val="32"/>
          <w:szCs w:val="32"/>
          <w:lang w:eastAsia="it-IT"/>
        </w:rPr>
        <w:t xml:space="preserve">Cuisine en </w:t>
      </w:r>
      <w:r w:rsidR="00E8541A">
        <w:rPr>
          <w:rFonts w:ascii="Arial Narrow" w:eastAsia="Times New Roman" w:hAnsi="Arial Narrow" w:cs="Arial"/>
          <w:b/>
          <w:smallCaps/>
          <w:color w:val="25714B"/>
          <w:sz w:val="32"/>
          <w:szCs w:val="32"/>
          <w:lang w:eastAsia="it-IT"/>
        </w:rPr>
        <w:t>Meubles et Appareils Electroménagers Professionnels</w:t>
      </w:r>
      <w:r w:rsidRPr="004956F2">
        <w:rPr>
          <w:rFonts w:ascii="Arial Narrow" w:eastAsia="Times New Roman" w:hAnsi="Arial Narrow" w:cs="Arial"/>
          <w:b/>
          <w:smallCaps/>
          <w:color w:val="339966"/>
          <w:sz w:val="32"/>
          <w:szCs w:val="32"/>
          <w:lang w:eastAsia="it-IT"/>
        </w:rPr>
        <w:t xml:space="preserve"> :</w:t>
      </w:r>
      <w:r w:rsidRPr="004956F2">
        <w:rPr>
          <w:rFonts w:ascii="Arial Narrow" w:eastAsia="Times New Roman" w:hAnsi="Arial Narrow"/>
          <w:b/>
          <w:smallCaps/>
          <w:color w:val="339966"/>
          <w:sz w:val="32"/>
          <w:szCs w:val="32"/>
          <w:highlight w:val="darkCyan"/>
          <w:lang w:eastAsia="it-IT"/>
          <w14:shadow w14:blurRad="50800" w14:dist="38100" w14:dir="2700000" w14:sx="100000" w14:sy="100000" w14:kx="0" w14:ky="0" w14:algn="tl">
            <w14:srgbClr w14:val="000000">
              <w14:alpha w14:val="60000"/>
            </w14:srgbClr>
          </w14:shadow>
        </w:rPr>
        <w:t xml:space="preserve">  </w:t>
      </w:r>
    </w:p>
    <w:p w14:paraId="2C8D9280" w14:textId="77777777" w:rsidR="004956F2" w:rsidRDefault="004956F2" w:rsidP="00E8541A">
      <w:pPr>
        <w:widowControl w:val="0"/>
        <w:autoSpaceDE w:val="0"/>
        <w:autoSpaceDN w:val="0"/>
        <w:adjustRightInd w:val="0"/>
        <w:spacing w:after="0" w:line="269" w:lineRule="auto"/>
        <w:contextualSpacing/>
        <w:jc w:val="both"/>
        <w:rPr>
          <w:rFonts w:ascii="Arial Narrow" w:hAnsi="Arial Narrow"/>
          <w:i/>
          <w:u w:val="single"/>
        </w:rPr>
      </w:pPr>
    </w:p>
    <w:p w14:paraId="4E3A1509" w14:textId="77777777" w:rsidR="004956F2" w:rsidRDefault="00951599" w:rsidP="00951599">
      <w:pPr>
        <w:widowControl w:val="0"/>
        <w:autoSpaceDE w:val="0"/>
        <w:autoSpaceDN w:val="0"/>
        <w:adjustRightInd w:val="0"/>
        <w:spacing w:after="0" w:line="269" w:lineRule="auto"/>
        <w:contextualSpacing/>
        <w:jc w:val="both"/>
        <w:rPr>
          <w:rFonts w:ascii="Arial Narrow" w:hAnsi="Arial Narrow"/>
          <w:i/>
          <w:u w:val="single"/>
        </w:rPr>
      </w:pPr>
      <w:r w:rsidRPr="00A86D94">
        <w:rPr>
          <w:rFonts w:ascii="Arial Narrow" w:hAnsi="Arial Narrow"/>
          <w:sz w:val="23"/>
          <w:szCs w:val="23"/>
        </w:rPr>
        <w:t xml:space="preserve">Les </w:t>
      </w:r>
      <w:r w:rsidRPr="00A86D94">
        <w:rPr>
          <w:rFonts w:ascii="Arial Narrow" w:hAnsi="Arial Narrow"/>
          <w:b/>
          <w:sz w:val="23"/>
          <w:szCs w:val="23"/>
        </w:rPr>
        <w:t>Fourniture</w:t>
      </w:r>
      <w:r w:rsidR="00E8541A">
        <w:rPr>
          <w:rFonts w:ascii="Arial Narrow" w:hAnsi="Arial Narrow"/>
          <w:b/>
          <w:sz w:val="23"/>
          <w:szCs w:val="23"/>
        </w:rPr>
        <w:t>s pour l’Equipement de l’Espace Cuisine</w:t>
      </w:r>
      <w:r w:rsidRPr="00A86D94">
        <w:rPr>
          <w:rFonts w:ascii="Arial Narrow" w:hAnsi="Arial Narrow"/>
          <w:sz w:val="23"/>
          <w:szCs w:val="23"/>
        </w:rPr>
        <w:t xml:space="preserve"> </w:t>
      </w:r>
      <w:r w:rsidR="00E8541A">
        <w:rPr>
          <w:rFonts w:ascii="Arial Narrow" w:hAnsi="Arial Narrow"/>
          <w:i/>
          <w:sz w:val="23"/>
          <w:szCs w:val="23"/>
          <w:u w:val="single"/>
        </w:rPr>
        <w:t>(Meubles et Appareils Electroménagers)</w:t>
      </w:r>
      <w:r w:rsidRPr="00A86D94">
        <w:rPr>
          <w:rFonts w:ascii="Arial Narrow" w:hAnsi="Arial Narrow"/>
          <w:i/>
          <w:sz w:val="23"/>
          <w:szCs w:val="23"/>
          <w:u w:val="single"/>
        </w:rPr>
        <w:t xml:space="preserve"> </w:t>
      </w:r>
      <w:r w:rsidRPr="00A86D94">
        <w:rPr>
          <w:rFonts w:ascii="Arial Narrow" w:hAnsi="Arial Narrow"/>
          <w:sz w:val="23"/>
          <w:szCs w:val="23"/>
        </w:rPr>
        <w:t>ser</w:t>
      </w:r>
      <w:r>
        <w:rPr>
          <w:rFonts w:ascii="Arial Narrow" w:hAnsi="Arial Narrow"/>
          <w:sz w:val="23"/>
          <w:szCs w:val="23"/>
        </w:rPr>
        <w:t>ont d’un label de bonne qualité et</w:t>
      </w:r>
      <w:r w:rsidRPr="00A86D94">
        <w:rPr>
          <w:rFonts w:ascii="Arial Narrow" w:hAnsi="Arial Narrow"/>
          <w:sz w:val="23"/>
          <w:szCs w:val="23"/>
        </w:rPr>
        <w:t xml:space="preserve"> de marque certifiée. La provenance des matériaux devra être soumise à l'ag</w:t>
      </w:r>
      <w:r>
        <w:rPr>
          <w:rFonts w:ascii="Arial Narrow" w:hAnsi="Arial Narrow"/>
          <w:sz w:val="23"/>
          <w:szCs w:val="23"/>
        </w:rPr>
        <w:t xml:space="preserve">rément du Maître d'Œuvre. </w:t>
      </w:r>
      <w:r w:rsidRPr="00A86D94">
        <w:rPr>
          <w:rFonts w:ascii="Arial Narrow" w:hAnsi="Arial Narrow"/>
          <w:sz w:val="23"/>
          <w:szCs w:val="23"/>
        </w:rPr>
        <w:t>Un échantillon de chaque modèle à poser sera soumis à l’appréciation et l’approbatio</w:t>
      </w:r>
      <w:r>
        <w:rPr>
          <w:rFonts w:ascii="Arial Narrow" w:hAnsi="Arial Narrow"/>
          <w:sz w:val="23"/>
          <w:szCs w:val="23"/>
        </w:rPr>
        <w:t xml:space="preserve">n préalable de l’Ingénieur de la </w:t>
      </w:r>
      <w:proofErr w:type="gramStart"/>
      <w:r w:rsidRPr="00A86D94">
        <w:rPr>
          <w:rFonts w:ascii="Arial Narrow" w:hAnsi="Arial Narrow"/>
          <w:sz w:val="23"/>
          <w:szCs w:val="23"/>
        </w:rPr>
        <w:t>GIZ</w:t>
      </w:r>
      <w:r>
        <w:rPr>
          <w:rFonts w:ascii="Arial Narrow" w:hAnsi="Arial Narrow"/>
          <w:sz w:val="23"/>
          <w:szCs w:val="23"/>
        </w:rPr>
        <w:t xml:space="preserve"> </w:t>
      </w:r>
      <w:r w:rsidRPr="00A86D94">
        <w:rPr>
          <w:rFonts w:ascii="Arial Narrow" w:hAnsi="Arial Narrow"/>
          <w:sz w:val="23"/>
          <w:szCs w:val="23"/>
        </w:rPr>
        <w:t>.</w:t>
      </w:r>
      <w:proofErr w:type="gramEnd"/>
      <w:r>
        <w:rPr>
          <w:rFonts w:ascii="Arial Narrow" w:hAnsi="Arial Narrow"/>
          <w:sz w:val="23"/>
          <w:szCs w:val="23"/>
        </w:rPr>
        <w:t xml:space="preserve"> Lors du Démarrage</w:t>
      </w:r>
      <w:r w:rsidRPr="00A86D94">
        <w:rPr>
          <w:rFonts w:ascii="Arial Narrow" w:hAnsi="Arial Narrow"/>
          <w:sz w:val="23"/>
          <w:szCs w:val="23"/>
        </w:rPr>
        <w:t xml:space="preserve"> </w:t>
      </w:r>
      <w:r>
        <w:rPr>
          <w:rFonts w:ascii="Arial Narrow" w:hAnsi="Arial Narrow"/>
          <w:sz w:val="23"/>
          <w:szCs w:val="23"/>
        </w:rPr>
        <w:t>des Travaux</w:t>
      </w:r>
      <w:r w:rsidRPr="00A86D94">
        <w:rPr>
          <w:rFonts w:ascii="Arial Narrow" w:hAnsi="Arial Narrow"/>
          <w:sz w:val="23"/>
          <w:szCs w:val="23"/>
        </w:rPr>
        <w:t>, une liste devra lui être remise. Elle précisera le fournisseur ou l'usine d'origine</w:t>
      </w:r>
      <w:r w:rsidR="00E8541A">
        <w:rPr>
          <w:rFonts w:ascii="Arial Narrow" w:hAnsi="Arial Narrow"/>
          <w:sz w:val="23"/>
          <w:szCs w:val="23"/>
        </w:rPr>
        <w:t>.</w:t>
      </w:r>
    </w:p>
    <w:p w14:paraId="2545E0A0" w14:textId="77777777" w:rsidR="004956F2" w:rsidRDefault="004956F2" w:rsidP="00E8541A">
      <w:pPr>
        <w:widowControl w:val="0"/>
        <w:autoSpaceDE w:val="0"/>
        <w:autoSpaceDN w:val="0"/>
        <w:adjustRightInd w:val="0"/>
        <w:spacing w:after="0" w:line="269" w:lineRule="auto"/>
        <w:contextualSpacing/>
        <w:jc w:val="both"/>
        <w:rPr>
          <w:rFonts w:ascii="Arial Narrow" w:hAnsi="Arial Narrow"/>
          <w:i/>
          <w:u w:val="single"/>
        </w:rPr>
      </w:pPr>
    </w:p>
    <w:p w14:paraId="04C71240" w14:textId="77777777" w:rsidR="004956F2" w:rsidRDefault="00E8541A" w:rsidP="00E8541A">
      <w:pPr>
        <w:spacing w:after="0" w:line="240" w:lineRule="auto"/>
        <w:jc w:val="both"/>
        <w:rPr>
          <w:rFonts w:ascii="Arial Narrow" w:eastAsia="Times New Roman" w:hAnsi="Arial Narrow" w:cs="Arial"/>
          <w:sz w:val="25"/>
          <w:szCs w:val="25"/>
          <w:lang w:eastAsia="it-IT"/>
        </w:rPr>
      </w:pPr>
      <w:r>
        <w:rPr>
          <w:rFonts w:ascii="Arial Narrow" w:hAnsi="Arial Narrow" w:cs="Arial"/>
          <w:b/>
          <w:bCs/>
          <w:smallCaps/>
          <w:color w:val="FF6600"/>
          <w:sz w:val="28"/>
          <w:szCs w:val="28"/>
        </w:rPr>
        <w:t>2.3.1</w:t>
      </w:r>
      <w:r w:rsidRPr="001833B2">
        <w:rPr>
          <w:rFonts w:ascii="Arial Narrow" w:hAnsi="Arial Narrow" w:cs="Arial"/>
          <w:b/>
          <w:bCs/>
          <w:smallCaps/>
          <w:color w:val="FF6600"/>
          <w:sz w:val="28"/>
          <w:szCs w:val="28"/>
        </w:rPr>
        <w:t xml:space="preserve">         </w:t>
      </w:r>
      <w:r w:rsidR="004956F2" w:rsidRPr="00E8541A">
        <w:rPr>
          <w:rFonts w:ascii="Arial Narrow" w:hAnsi="Arial Narrow" w:cs="Arial"/>
          <w:b/>
          <w:bCs/>
          <w:smallCaps/>
          <w:sz w:val="28"/>
          <w:szCs w:val="28"/>
        </w:rPr>
        <w:t xml:space="preserve">Meubles de Cuisine en </w:t>
      </w:r>
      <w:r>
        <w:rPr>
          <w:rFonts w:ascii="Arial Narrow" w:hAnsi="Arial Narrow" w:cs="Arial"/>
          <w:b/>
          <w:bCs/>
          <w:smallCaps/>
          <w:sz w:val="28"/>
          <w:szCs w:val="28"/>
        </w:rPr>
        <w:t>BOIS ou S</w:t>
      </w:r>
      <w:r w:rsidR="004956F2" w:rsidRPr="00E8541A">
        <w:rPr>
          <w:rFonts w:ascii="Arial Narrow" w:hAnsi="Arial Narrow" w:cs="Arial"/>
          <w:b/>
          <w:bCs/>
          <w:smallCaps/>
          <w:sz w:val="28"/>
          <w:szCs w:val="28"/>
        </w:rPr>
        <w:t xml:space="preserve">imilaires (80 Kg </w:t>
      </w:r>
      <w:proofErr w:type="spellStart"/>
      <w:r w:rsidR="004956F2" w:rsidRPr="00E8541A">
        <w:rPr>
          <w:rFonts w:ascii="Arial Narrow" w:hAnsi="Arial Narrow" w:cs="Arial"/>
          <w:b/>
          <w:bCs/>
          <w:smallCaps/>
          <w:sz w:val="28"/>
          <w:szCs w:val="28"/>
        </w:rPr>
        <w:t>pN</w:t>
      </w:r>
      <w:proofErr w:type="spellEnd"/>
      <w:r w:rsidR="004956F2" w:rsidRPr="00E8541A">
        <w:rPr>
          <w:rFonts w:ascii="Arial Narrow" w:hAnsi="Arial Narrow" w:cs="Arial"/>
          <w:b/>
          <w:bCs/>
          <w:smallCaps/>
          <w:sz w:val="28"/>
          <w:szCs w:val="28"/>
        </w:rPr>
        <w:t>)</w:t>
      </w:r>
      <w:r>
        <w:rPr>
          <w:rFonts w:ascii="Arial Narrow" w:eastAsia="Times New Roman" w:hAnsi="Arial Narrow" w:cs="Arial"/>
          <w:sz w:val="25"/>
          <w:szCs w:val="25"/>
          <w:lang w:eastAsia="it-IT"/>
        </w:rPr>
        <w:t xml:space="preserve"> : </w:t>
      </w:r>
    </w:p>
    <w:p w14:paraId="6413D699" w14:textId="77777777" w:rsidR="00E8541A" w:rsidRPr="00C238F4" w:rsidRDefault="00E8541A" w:rsidP="00E8541A">
      <w:pPr>
        <w:spacing w:after="0" w:line="240" w:lineRule="auto"/>
        <w:jc w:val="both"/>
        <w:rPr>
          <w:rFonts w:ascii="Arial Narrow" w:eastAsia="Times New Roman" w:hAnsi="Arial Narrow" w:cs="Arial"/>
          <w:sz w:val="8"/>
          <w:szCs w:val="8"/>
          <w:lang w:eastAsia="it-IT"/>
        </w:rPr>
      </w:pPr>
    </w:p>
    <w:p w14:paraId="681C9202" w14:textId="77777777" w:rsidR="00E8541A" w:rsidRDefault="00E8541A" w:rsidP="00E8541A">
      <w:pPr>
        <w:pStyle w:val="Paragraphedeliste"/>
        <w:numPr>
          <w:ilvl w:val="0"/>
          <w:numId w:val="37"/>
        </w:numPr>
        <w:spacing w:after="0" w:line="269" w:lineRule="auto"/>
        <w:ind w:left="505"/>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 xml:space="preserve">Fourniture, Installation et Mise en service </w:t>
      </w:r>
      <w:r w:rsidRPr="00E8541A">
        <w:rPr>
          <w:rFonts w:ascii="Arial Narrow" w:eastAsia="Times New Roman" w:hAnsi="Arial Narrow" w:cs="Arial"/>
          <w:b/>
          <w:i/>
          <w:sz w:val="23"/>
          <w:szCs w:val="23"/>
          <w:lang w:eastAsia="it-IT"/>
        </w:rPr>
        <w:t>Armoire de Rangement à 6 Etages/Tablettes</w:t>
      </w:r>
      <w:r w:rsidRPr="00E8541A">
        <w:rPr>
          <w:rFonts w:ascii="Arial Narrow" w:eastAsia="Times New Roman" w:hAnsi="Arial Narrow" w:cs="Arial"/>
          <w:i/>
          <w:sz w:val="23"/>
          <w:szCs w:val="23"/>
          <w:lang w:eastAsia="it-IT"/>
        </w:rPr>
        <w:t xml:space="preserve"> avec Porte Battante, Fabriqué en Panneau de Composite contreplaqué et/ou Panneaux de fibres à densité moyenne (MDF) de 18 mm d'épaisseur enveloppé dans une finition en mélamine très durable. La Désignation </w:t>
      </w:r>
      <w:proofErr w:type="gramStart"/>
      <w:r w:rsidRPr="00E8541A">
        <w:rPr>
          <w:rFonts w:ascii="Arial Narrow" w:eastAsia="Times New Roman" w:hAnsi="Arial Narrow" w:cs="Arial"/>
          <w:i/>
          <w:sz w:val="23"/>
          <w:szCs w:val="23"/>
          <w:lang w:eastAsia="it-IT"/>
        </w:rPr>
        <w:t>comprends</w:t>
      </w:r>
      <w:proofErr w:type="gramEnd"/>
      <w:r w:rsidRPr="00E8541A">
        <w:rPr>
          <w:rFonts w:ascii="Arial Narrow" w:eastAsia="Times New Roman" w:hAnsi="Arial Narrow" w:cs="Arial"/>
          <w:i/>
          <w:sz w:val="23"/>
          <w:szCs w:val="23"/>
          <w:lang w:eastAsia="it-IT"/>
        </w:rPr>
        <w:t xml:space="preserve"> également les Charnières à </w:t>
      </w:r>
      <w:proofErr w:type="gramStart"/>
      <w:r w:rsidRPr="00E8541A">
        <w:rPr>
          <w:rFonts w:ascii="Arial Narrow" w:eastAsia="Times New Roman" w:hAnsi="Arial Narrow" w:cs="Arial"/>
          <w:i/>
          <w:sz w:val="23"/>
          <w:szCs w:val="23"/>
          <w:lang w:eastAsia="it-IT"/>
        </w:rPr>
        <w:t>clipser ,</w:t>
      </w:r>
      <w:proofErr w:type="gramEnd"/>
      <w:r w:rsidRPr="00E8541A">
        <w:rPr>
          <w:rFonts w:ascii="Arial Narrow" w:eastAsia="Times New Roman" w:hAnsi="Arial Narrow" w:cs="Arial"/>
          <w:i/>
          <w:sz w:val="23"/>
          <w:szCs w:val="23"/>
          <w:lang w:eastAsia="it-IT"/>
        </w:rPr>
        <w:t xml:space="preserve"> le poignet et tous autres sujétions de fixation et </w:t>
      </w:r>
      <w:proofErr w:type="gramStart"/>
      <w:r w:rsidRPr="00E8541A">
        <w:rPr>
          <w:rFonts w:ascii="Arial Narrow" w:eastAsia="Times New Roman" w:hAnsi="Arial Narrow" w:cs="Arial"/>
          <w:i/>
          <w:sz w:val="23"/>
          <w:szCs w:val="23"/>
          <w:lang w:eastAsia="it-IT"/>
        </w:rPr>
        <w:t>façonnage .</w:t>
      </w:r>
      <w:proofErr w:type="gramEnd"/>
      <w:r w:rsidRPr="00E8541A">
        <w:rPr>
          <w:rFonts w:ascii="Arial Narrow" w:eastAsia="Times New Roman" w:hAnsi="Arial Narrow" w:cs="Arial"/>
          <w:i/>
          <w:sz w:val="23"/>
          <w:szCs w:val="23"/>
          <w:lang w:eastAsia="it-IT"/>
        </w:rPr>
        <w:t xml:space="preserve"> </w:t>
      </w:r>
    </w:p>
    <w:p w14:paraId="2B1A3C2E" w14:textId="77777777" w:rsidR="00E8541A" w:rsidRPr="00E8541A" w:rsidRDefault="00E8541A" w:rsidP="00E8541A">
      <w:pPr>
        <w:pStyle w:val="Paragraphedeliste"/>
        <w:spacing w:after="0" w:line="269" w:lineRule="auto"/>
        <w:ind w:left="505"/>
        <w:jc w:val="both"/>
        <w:rPr>
          <w:rFonts w:ascii="Arial Narrow" w:eastAsia="Times New Roman" w:hAnsi="Arial Narrow" w:cs="Arial"/>
          <w:i/>
          <w:sz w:val="8"/>
          <w:szCs w:val="8"/>
          <w:lang w:eastAsia="it-IT"/>
        </w:rPr>
      </w:pPr>
    </w:p>
    <w:p w14:paraId="2883884E" w14:textId="77777777" w:rsidR="00E8541A" w:rsidRPr="00E8541A" w:rsidRDefault="00E8541A" w:rsidP="00E8541A">
      <w:pPr>
        <w:pStyle w:val="Paragraphedeliste"/>
        <w:spacing w:after="0" w:line="269" w:lineRule="auto"/>
        <w:ind w:left="505"/>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 xml:space="preserve">Dimensions </w:t>
      </w:r>
      <w:r w:rsidRPr="00E8541A">
        <w:rPr>
          <w:rFonts w:ascii="Arial Narrow" w:eastAsia="Times New Roman" w:hAnsi="Arial Narrow" w:cs="Arial"/>
          <w:i/>
          <w:sz w:val="23"/>
          <w:szCs w:val="23"/>
          <w:lang w:eastAsia="it-IT"/>
        </w:rPr>
        <w:t xml:space="preserve">: (Larg. : 60 x Prof. : 60) </w:t>
      </w:r>
      <w:proofErr w:type="gramStart"/>
      <w:r w:rsidRPr="00E8541A">
        <w:rPr>
          <w:rFonts w:ascii="Arial Narrow" w:eastAsia="Times New Roman" w:hAnsi="Arial Narrow" w:cs="Arial"/>
          <w:i/>
          <w:sz w:val="23"/>
          <w:szCs w:val="23"/>
          <w:lang w:eastAsia="it-IT"/>
        </w:rPr>
        <w:t>cm  /</w:t>
      </w:r>
      <w:proofErr w:type="gramEnd"/>
      <w:r w:rsidRPr="00E8541A">
        <w:rPr>
          <w:rFonts w:ascii="Arial Narrow" w:eastAsia="Times New Roman" w:hAnsi="Arial Narrow" w:cs="Arial"/>
          <w:i/>
          <w:sz w:val="23"/>
          <w:szCs w:val="23"/>
          <w:lang w:eastAsia="it-IT"/>
        </w:rPr>
        <w:t xml:space="preserve"> H. : 160 cm </w:t>
      </w:r>
    </w:p>
    <w:p w14:paraId="5910D8C6" w14:textId="77777777" w:rsidR="00E8541A" w:rsidRPr="00E8541A" w:rsidRDefault="00E8541A" w:rsidP="00E8541A">
      <w:pPr>
        <w:pStyle w:val="Paragraphedeliste"/>
        <w:spacing w:after="0" w:line="269" w:lineRule="auto"/>
        <w:ind w:left="505"/>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 xml:space="preserve">@ des Etages : </w:t>
      </w:r>
      <w:r w:rsidRPr="00E8541A">
        <w:rPr>
          <w:rFonts w:ascii="Arial Narrow" w:eastAsia="Times New Roman" w:hAnsi="Arial Narrow" w:cs="Arial"/>
          <w:i/>
          <w:sz w:val="23"/>
          <w:szCs w:val="23"/>
          <w:lang w:eastAsia="it-IT"/>
        </w:rPr>
        <w:t>(40 x 40 x 20 x 20 x20 x 20) cm</w:t>
      </w:r>
    </w:p>
    <w:p w14:paraId="765905DC" w14:textId="77777777" w:rsidR="00E8541A" w:rsidRDefault="00E8541A" w:rsidP="00E8541A">
      <w:pPr>
        <w:spacing w:after="0" w:line="240" w:lineRule="auto"/>
        <w:jc w:val="both"/>
        <w:rPr>
          <w:rFonts w:ascii="Arial Narrow" w:eastAsia="Times New Roman" w:hAnsi="Arial Narrow" w:cs="Arial"/>
          <w:sz w:val="25"/>
          <w:szCs w:val="25"/>
          <w:lang w:eastAsia="it-IT"/>
        </w:rPr>
      </w:pPr>
    </w:p>
    <w:p w14:paraId="5042B245" w14:textId="77777777" w:rsidR="00E8541A" w:rsidRDefault="00E8541A" w:rsidP="00E8541A">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lastRenderedPageBreak/>
        <w:t xml:space="preserve">Fourniture, Installation et Mise en service </w:t>
      </w:r>
      <w:r w:rsidRPr="00E8541A">
        <w:rPr>
          <w:rFonts w:ascii="Arial Narrow" w:eastAsia="Times New Roman" w:hAnsi="Arial Narrow" w:cs="Arial"/>
          <w:b/>
          <w:i/>
          <w:sz w:val="23"/>
          <w:szCs w:val="23"/>
          <w:lang w:eastAsia="it-IT"/>
        </w:rPr>
        <w:t xml:space="preserve">Îlot de Cuisine ou Armoire polyvalente pour stockage des Appareils Electroménagers </w:t>
      </w:r>
      <w:r w:rsidRPr="00E8541A">
        <w:rPr>
          <w:rFonts w:ascii="Arial Narrow" w:eastAsia="Times New Roman" w:hAnsi="Arial Narrow" w:cs="Arial"/>
          <w:i/>
          <w:sz w:val="23"/>
          <w:szCs w:val="23"/>
          <w:lang w:eastAsia="it-IT"/>
        </w:rPr>
        <w:t>avec plan de Travail supérieur construit en panneaux de mélamine et/</w:t>
      </w:r>
      <w:proofErr w:type="gramStart"/>
      <w:r w:rsidRPr="00E8541A">
        <w:rPr>
          <w:rFonts w:ascii="Arial Narrow" w:eastAsia="Times New Roman" w:hAnsi="Arial Narrow" w:cs="Arial"/>
          <w:i/>
          <w:sz w:val="23"/>
          <w:szCs w:val="23"/>
          <w:lang w:eastAsia="it-IT"/>
        </w:rPr>
        <w:t>ou  de</w:t>
      </w:r>
      <w:proofErr w:type="gramEnd"/>
      <w:r w:rsidRPr="00E8541A">
        <w:rPr>
          <w:rFonts w:ascii="Arial Narrow" w:eastAsia="Times New Roman" w:hAnsi="Arial Narrow" w:cs="Arial"/>
          <w:i/>
          <w:sz w:val="23"/>
          <w:szCs w:val="23"/>
          <w:lang w:eastAsia="it-IT"/>
        </w:rPr>
        <w:t xml:space="preserve"> fibres à densité moyenne (MDF</w:t>
      </w:r>
      <w:proofErr w:type="gramStart"/>
      <w:r w:rsidRPr="00E8541A">
        <w:rPr>
          <w:rFonts w:ascii="Arial Narrow" w:eastAsia="Times New Roman" w:hAnsi="Arial Narrow" w:cs="Arial"/>
          <w:i/>
          <w:sz w:val="23"/>
          <w:szCs w:val="23"/>
          <w:lang w:eastAsia="it-IT"/>
        </w:rPr>
        <w:t>);</w:t>
      </w:r>
      <w:proofErr w:type="gramEnd"/>
      <w:r w:rsidRPr="00E8541A">
        <w:rPr>
          <w:rFonts w:ascii="Arial Narrow" w:eastAsia="Times New Roman" w:hAnsi="Arial Narrow" w:cs="Arial"/>
          <w:i/>
          <w:sz w:val="23"/>
          <w:szCs w:val="23"/>
          <w:lang w:eastAsia="it-IT"/>
        </w:rPr>
        <w:t xml:space="preserve"> Façonné inférieurement d’une première rangé a trois (3) tiroirs et d’une deuxième rangé en trois (3) compartiments avec portes battantes et de trois (3) compartiments </w:t>
      </w:r>
      <w:proofErr w:type="gramStart"/>
      <w:r w:rsidRPr="00E8541A">
        <w:rPr>
          <w:rFonts w:ascii="Arial Narrow" w:eastAsia="Times New Roman" w:hAnsi="Arial Narrow" w:cs="Arial"/>
          <w:i/>
          <w:sz w:val="23"/>
          <w:szCs w:val="23"/>
          <w:lang w:eastAsia="it-IT"/>
        </w:rPr>
        <w:t>internes .</w:t>
      </w:r>
      <w:proofErr w:type="gramEnd"/>
      <w:r w:rsidRPr="00E8541A">
        <w:rPr>
          <w:rFonts w:ascii="Arial Narrow" w:eastAsia="Times New Roman" w:hAnsi="Arial Narrow" w:cs="Arial"/>
          <w:i/>
          <w:sz w:val="23"/>
          <w:szCs w:val="23"/>
          <w:lang w:eastAsia="it-IT"/>
        </w:rPr>
        <w:t xml:space="preserve"> Les portes équipées de poignées encastrées en aluminium et de charnières </w:t>
      </w:r>
      <w:proofErr w:type="gramStart"/>
      <w:r w:rsidRPr="00E8541A">
        <w:rPr>
          <w:rFonts w:ascii="Arial Narrow" w:eastAsia="Times New Roman" w:hAnsi="Arial Narrow" w:cs="Arial"/>
          <w:i/>
          <w:sz w:val="23"/>
          <w:szCs w:val="23"/>
          <w:lang w:eastAsia="it-IT"/>
        </w:rPr>
        <w:t>solides .</w:t>
      </w:r>
      <w:proofErr w:type="gramEnd"/>
      <w:r w:rsidRPr="00E8541A">
        <w:rPr>
          <w:rFonts w:ascii="Arial Narrow" w:eastAsia="Times New Roman" w:hAnsi="Arial Narrow" w:cs="Arial"/>
          <w:i/>
          <w:sz w:val="23"/>
          <w:szCs w:val="23"/>
          <w:lang w:eastAsia="it-IT"/>
        </w:rPr>
        <w:t xml:space="preserve"> La Désignation </w:t>
      </w:r>
      <w:proofErr w:type="gramStart"/>
      <w:r w:rsidRPr="00E8541A">
        <w:rPr>
          <w:rFonts w:ascii="Arial Narrow" w:eastAsia="Times New Roman" w:hAnsi="Arial Narrow" w:cs="Arial"/>
          <w:i/>
          <w:sz w:val="23"/>
          <w:szCs w:val="23"/>
          <w:lang w:eastAsia="it-IT"/>
        </w:rPr>
        <w:t>comprends</w:t>
      </w:r>
      <w:proofErr w:type="gramEnd"/>
      <w:r w:rsidRPr="00E8541A">
        <w:rPr>
          <w:rFonts w:ascii="Arial Narrow" w:eastAsia="Times New Roman" w:hAnsi="Arial Narrow" w:cs="Arial"/>
          <w:i/>
          <w:sz w:val="23"/>
          <w:szCs w:val="23"/>
          <w:lang w:eastAsia="it-IT"/>
        </w:rPr>
        <w:t xml:space="preserve"> également tous autres sujétions de fixation et </w:t>
      </w:r>
      <w:proofErr w:type="gramStart"/>
      <w:r w:rsidRPr="00E8541A">
        <w:rPr>
          <w:rFonts w:ascii="Arial Narrow" w:eastAsia="Times New Roman" w:hAnsi="Arial Narrow" w:cs="Arial"/>
          <w:i/>
          <w:sz w:val="23"/>
          <w:szCs w:val="23"/>
          <w:lang w:eastAsia="it-IT"/>
        </w:rPr>
        <w:t>façonnage .</w:t>
      </w:r>
      <w:proofErr w:type="gramEnd"/>
      <w:r w:rsidRPr="00E8541A">
        <w:rPr>
          <w:rFonts w:ascii="Arial Narrow" w:eastAsia="Times New Roman" w:hAnsi="Arial Narrow" w:cs="Arial"/>
          <w:i/>
          <w:sz w:val="23"/>
          <w:szCs w:val="23"/>
          <w:lang w:eastAsia="it-IT"/>
        </w:rPr>
        <w:t xml:space="preserve"> </w:t>
      </w:r>
    </w:p>
    <w:p w14:paraId="29BDE9E5"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8"/>
          <w:szCs w:val="8"/>
          <w:lang w:eastAsia="it-IT"/>
        </w:rPr>
      </w:pPr>
    </w:p>
    <w:p w14:paraId="75C2AE16"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Dimensions</w:t>
      </w:r>
      <w:r w:rsidRPr="00E8541A">
        <w:rPr>
          <w:rFonts w:ascii="Arial Narrow" w:eastAsia="Times New Roman" w:hAnsi="Arial Narrow" w:cs="Arial"/>
          <w:i/>
          <w:sz w:val="23"/>
          <w:szCs w:val="23"/>
          <w:lang w:eastAsia="it-IT"/>
        </w:rPr>
        <w:t xml:space="preserve"> - (</w:t>
      </w:r>
      <w:proofErr w:type="gramStart"/>
      <w:r w:rsidRPr="00E8541A">
        <w:rPr>
          <w:rFonts w:ascii="Arial Narrow" w:eastAsia="Times New Roman" w:hAnsi="Arial Narrow" w:cs="Arial"/>
          <w:i/>
          <w:sz w:val="23"/>
          <w:szCs w:val="23"/>
          <w:lang w:eastAsia="it-IT"/>
        </w:rPr>
        <w:t>Larg.:</w:t>
      </w:r>
      <w:proofErr w:type="gramEnd"/>
      <w:r w:rsidRPr="00E8541A">
        <w:rPr>
          <w:rFonts w:ascii="Arial Narrow" w:eastAsia="Times New Roman" w:hAnsi="Arial Narrow" w:cs="Arial"/>
          <w:i/>
          <w:sz w:val="23"/>
          <w:szCs w:val="23"/>
          <w:lang w:eastAsia="it-IT"/>
        </w:rPr>
        <w:t xml:space="preserve"> 150 x </w:t>
      </w:r>
      <w:proofErr w:type="gramStart"/>
      <w:r w:rsidRPr="00E8541A">
        <w:rPr>
          <w:rFonts w:ascii="Arial Narrow" w:eastAsia="Times New Roman" w:hAnsi="Arial Narrow" w:cs="Arial"/>
          <w:i/>
          <w:sz w:val="23"/>
          <w:szCs w:val="23"/>
          <w:lang w:eastAsia="it-IT"/>
        </w:rPr>
        <w:t>Prof.:</w:t>
      </w:r>
      <w:proofErr w:type="gramEnd"/>
      <w:r w:rsidRPr="00E8541A">
        <w:rPr>
          <w:rFonts w:ascii="Arial Narrow" w:eastAsia="Times New Roman" w:hAnsi="Arial Narrow" w:cs="Arial"/>
          <w:i/>
          <w:sz w:val="23"/>
          <w:szCs w:val="23"/>
          <w:lang w:eastAsia="it-IT"/>
        </w:rPr>
        <w:t xml:space="preserve"> 90) </w:t>
      </w:r>
      <w:proofErr w:type="gramStart"/>
      <w:r w:rsidRPr="00E8541A">
        <w:rPr>
          <w:rFonts w:ascii="Arial Narrow" w:eastAsia="Times New Roman" w:hAnsi="Arial Narrow" w:cs="Arial"/>
          <w:i/>
          <w:sz w:val="23"/>
          <w:szCs w:val="23"/>
          <w:lang w:eastAsia="it-IT"/>
        </w:rPr>
        <w:t>cm  /</w:t>
      </w:r>
      <w:proofErr w:type="gramEnd"/>
      <w:r w:rsidRPr="00E8541A">
        <w:rPr>
          <w:rFonts w:ascii="Arial Narrow" w:eastAsia="Times New Roman" w:hAnsi="Arial Narrow" w:cs="Arial"/>
          <w:i/>
          <w:sz w:val="23"/>
          <w:szCs w:val="23"/>
          <w:lang w:eastAsia="it-IT"/>
        </w:rPr>
        <w:t xml:space="preserve"> H. : 90 cm </w:t>
      </w:r>
    </w:p>
    <w:p w14:paraId="489D6F2A" w14:textId="77777777" w:rsid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 xml:space="preserve">@ des Etages </w:t>
      </w:r>
      <w:proofErr w:type="gramStart"/>
      <w:r w:rsidRPr="00E8541A">
        <w:rPr>
          <w:rFonts w:ascii="Arial Narrow" w:eastAsia="Times New Roman" w:hAnsi="Arial Narrow" w:cs="Arial"/>
          <w:i/>
          <w:sz w:val="23"/>
          <w:szCs w:val="23"/>
          <w:lang w:eastAsia="it-IT"/>
        </w:rPr>
        <w:t>-  3</w:t>
      </w:r>
      <w:proofErr w:type="gramEnd"/>
      <w:r w:rsidRPr="00E8541A">
        <w:rPr>
          <w:rFonts w:ascii="Arial Narrow" w:eastAsia="Times New Roman" w:hAnsi="Arial Narrow" w:cs="Arial"/>
          <w:i/>
          <w:sz w:val="23"/>
          <w:szCs w:val="23"/>
          <w:lang w:eastAsia="it-IT"/>
        </w:rPr>
        <w:t xml:space="preserve">x (40 x 20 x 20 x </w:t>
      </w:r>
      <w:proofErr w:type="gramStart"/>
      <w:r w:rsidRPr="00E8541A">
        <w:rPr>
          <w:rFonts w:ascii="Arial Narrow" w:eastAsia="Times New Roman" w:hAnsi="Arial Narrow" w:cs="Arial"/>
          <w:i/>
          <w:sz w:val="23"/>
          <w:szCs w:val="23"/>
          <w:lang w:eastAsia="it-IT"/>
        </w:rPr>
        <w:t>20 )</w:t>
      </w:r>
      <w:proofErr w:type="gramEnd"/>
      <w:r w:rsidRPr="00E8541A">
        <w:rPr>
          <w:rFonts w:ascii="Arial Narrow" w:eastAsia="Times New Roman" w:hAnsi="Arial Narrow" w:cs="Arial"/>
          <w:i/>
          <w:sz w:val="23"/>
          <w:szCs w:val="23"/>
          <w:lang w:eastAsia="it-IT"/>
        </w:rPr>
        <w:t xml:space="preserve"> cm</w:t>
      </w:r>
    </w:p>
    <w:p w14:paraId="5ABE6AC2"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16"/>
          <w:szCs w:val="16"/>
          <w:lang w:eastAsia="it-IT"/>
        </w:rPr>
      </w:pPr>
    </w:p>
    <w:p w14:paraId="56127FC6" w14:textId="77777777" w:rsidR="00E8541A" w:rsidRDefault="00E8541A" w:rsidP="00E8541A">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 xml:space="preserve">Fourniture, Installation et Mise en service </w:t>
      </w:r>
      <w:r w:rsidRPr="00E8541A">
        <w:rPr>
          <w:rFonts w:ascii="Arial Narrow" w:eastAsia="Times New Roman" w:hAnsi="Arial Narrow" w:cs="Arial"/>
          <w:b/>
          <w:i/>
          <w:sz w:val="23"/>
          <w:szCs w:val="23"/>
          <w:lang w:eastAsia="it-IT"/>
        </w:rPr>
        <w:t>Meuble Haut (Suspendu) à installer supérieurement l’Îlot Polyvalente</w:t>
      </w:r>
      <w:r w:rsidRPr="00E8541A">
        <w:rPr>
          <w:rFonts w:ascii="Arial Narrow" w:eastAsia="Times New Roman" w:hAnsi="Arial Narrow" w:cs="Arial"/>
          <w:i/>
          <w:sz w:val="23"/>
          <w:szCs w:val="23"/>
          <w:lang w:eastAsia="it-IT"/>
        </w:rPr>
        <w:t xml:space="preserve"> (Ref. </w:t>
      </w:r>
      <w:proofErr w:type="gramStart"/>
      <w:r w:rsidRPr="00E8541A">
        <w:rPr>
          <w:rFonts w:ascii="Arial Narrow" w:eastAsia="Times New Roman" w:hAnsi="Arial Narrow" w:cs="Arial"/>
          <w:i/>
          <w:sz w:val="23"/>
          <w:szCs w:val="23"/>
          <w:lang w:eastAsia="it-IT"/>
        </w:rPr>
        <w:t>ITM ,</w:t>
      </w:r>
      <w:proofErr w:type="gramEnd"/>
      <w:r w:rsidRPr="00E8541A">
        <w:rPr>
          <w:rFonts w:ascii="Arial Narrow" w:eastAsia="Times New Roman" w:hAnsi="Arial Narrow" w:cs="Arial"/>
          <w:i/>
          <w:sz w:val="23"/>
          <w:szCs w:val="23"/>
          <w:lang w:eastAsia="it-IT"/>
        </w:rPr>
        <w:t xml:space="preserve"> V.A.2.1</w:t>
      </w:r>
      <w:proofErr w:type="gramStart"/>
      <w:r w:rsidRPr="00E8541A">
        <w:rPr>
          <w:rFonts w:ascii="Arial Narrow" w:eastAsia="Times New Roman" w:hAnsi="Arial Narrow" w:cs="Arial"/>
          <w:i/>
          <w:sz w:val="23"/>
          <w:szCs w:val="23"/>
          <w:lang w:eastAsia="it-IT"/>
        </w:rPr>
        <w:t>)  fabriqué</w:t>
      </w:r>
      <w:proofErr w:type="gramEnd"/>
      <w:r w:rsidRPr="00E8541A">
        <w:rPr>
          <w:rFonts w:ascii="Arial Narrow" w:eastAsia="Times New Roman" w:hAnsi="Arial Narrow" w:cs="Arial"/>
          <w:i/>
          <w:sz w:val="23"/>
          <w:szCs w:val="23"/>
          <w:lang w:eastAsia="it-IT"/>
        </w:rPr>
        <w:t xml:space="preserve"> en panneaux de mélamine et/ou Panneaux de fibres à densité moyenne (MDF). Façonné d’un grand placard de 100 cm de largeur et un petit placard de 50 cm, équipés chacun d’une étagère pour offrir 2 niveaux de rangement et de deux portes avec poignées encastrées en aluminium et de charnières solides. La Désignation comprend également tous autres sujétions de façonnage et fixation aux Murs. </w:t>
      </w:r>
    </w:p>
    <w:p w14:paraId="1EBCACF8"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8"/>
          <w:szCs w:val="8"/>
          <w:lang w:eastAsia="it-IT"/>
        </w:rPr>
      </w:pPr>
    </w:p>
    <w:p w14:paraId="474457FF"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Dimensions</w:t>
      </w:r>
      <w:r w:rsidRPr="00E8541A">
        <w:rPr>
          <w:rFonts w:ascii="Arial Narrow" w:eastAsia="Times New Roman" w:hAnsi="Arial Narrow" w:cs="Arial"/>
          <w:i/>
          <w:sz w:val="23"/>
          <w:szCs w:val="23"/>
          <w:lang w:eastAsia="it-IT"/>
        </w:rPr>
        <w:t xml:space="preserve"> - (</w:t>
      </w:r>
      <w:proofErr w:type="gramStart"/>
      <w:r w:rsidRPr="00E8541A">
        <w:rPr>
          <w:rFonts w:ascii="Arial Narrow" w:eastAsia="Times New Roman" w:hAnsi="Arial Narrow" w:cs="Arial"/>
          <w:i/>
          <w:sz w:val="23"/>
          <w:szCs w:val="23"/>
          <w:lang w:eastAsia="it-IT"/>
        </w:rPr>
        <w:t>Larg.:</w:t>
      </w:r>
      <w:proofErr w:type="gramEnd"/>
      <w:r w:rsidRPr="00E8541A">
        <w:rPr>
          <w:rFonts w:ascii="Arial Narrow" w:eastAsia="Times New Roman" w:hAnsi="Arial Narrow" w:cs="Arial"/>
          <w:i/>
          <w:sz w:val="23"/>
          <w:szCs w:val="23"/>
          <w:lang w:eastAsia="it-IT"/>
        </w:rPr>
        <w:t xml:space="preserve"> 150 x Prof. : 40) </w:t>
      </w:r>
      <w:proofErr w:type="gramStart"/>
      <w:r w:rsidRPr="00E8541A">
        <w:rPr>
          <w:rFonts w:ascii="Arial Narrow" w:eastAsia="Times New Roman" w:hAnsi="Arial Narrow" w:cs="Arial"/>
          <w:i/>
          <w:sz w:val="23"/>
          <w:szCs w:val="23"/>
          <w:lang w:eastAsia="it-IT"/>
        </w:rPr>
        <w:t>cm  /</w:t>
      </w:r>
      <w:proofErr w:type="gramEnd"/>
      <w:r w:rsidRPr="00E8541A">
        <w:rPr>
          <w:rFonts w:ascii="Arial Narrow" w:eastAsia="Times New Roman" w:hAnsi="Arial Narrow" w:cs="Arial"/>
          <w:i/>
          <w:sz w:val="23"/>
          <w:szCs w:val="23"/>
          <w:lang w:eastAsia="it-IT"/>
        </w:rPr>
        <w:t xml:space="preserve"> H. : 60 cm </w:t>
      </w:r>
    </w:p>
    <w:p w14:paraId="23F0AA6E" w14:textId="77777777" w:rsid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E8541A">
        <w:rPr>
          <w:rFonts w:ascii="Arial Narrow" w:eastAsia="Times New Roman" w:hAnsi="Arial Narrow" w:cs="Arial"/>
          <w:i/>
          <w:sz w:val="23"/>
          <w:szCs w:val="23"/>
          <w:u w:val="single"/>
          <w:lang w:eastAsia="it-IT"/>
        </w:rPr>
        <w:t xml:space="preserve">@ des Etages </w:t>
      </w:r>
      <w:r w:rsidRPr="00E8541A">
        <w:rPr>
          <w:rFonts w:ascii="Arial Narrow" w:eastAsia="Times New Roman" w:hAnsi="Arial Narrow" w:cs="Arial"/>
          <w:i/>
          <w:sz w:val="23"/>
          <w:szCs w:val="23"/>
          <w:lang w:eastAsia="it-IT"/>
        </w:rPr>
        <w:t xml:space="preserve">: 2 x (30 x </w:t>
      </w:r>
      <w:proofErr w:type="gramStart"/>
      <w:r w:rsidRPr="00E8541A">
        <w:rPr>
          <w:rFonts w:ascii="Arial Narrow" w:eastAsia="Times New Roman" w:hAnsi="Arial Narrow" w:cs="Arial"/>
          <w:i/>
          <w:sz w:val="23"/>
          <w:szCs w:val="23"/>
          <w:lang w:eastAsia="it-IT"/>
        </w:rPr>
        <w:t>30 )</w:t>
      </w:r>
      <w:proofErr w:type="gramEnd"/>
      <w:r w:rsidRPr="00E8541A">
        <w:rPr>
          <w:rFonts w:ascii="Arial Narrow" w:eastAsia="Times New Roman" w:hAnsi="Arial Narrow" w:cs="Arial"/>
          <w:i/>
          <w:sz w:val="23"/>
          <w:szCs w:val="23"/>
          <w:lang w:eastAsia="it-IT"/>
        </w:rPr>
        <w:t xml:space="preserve"> cm</w:t>
      </w:r>
    </w:p>
    <w:p w14:paraId="62C6FACD" w14:textId="77777777" w:rsidR="00E8541A" w:rsidRPr="00E8541A" w:rsidRDefault="00E8541A" w:rsidP="00E8541A">
      <w:pPr>
        <w:spacing w:after="0" w:line="269" w:lineRule="auto"/>
        <w:jc w:val="both"/>
        <w:rPr>
          <w:rFonts w:ascii="Arial Narrow" w:eastAsia="Times New Roman" w:hAnsi="Arial Narrow" w:cs="Arial"/>
          <w:i/>
          <w:sz w:val="23"/>
          <w:szCs w:val="23"/>
          <w:lang w:eastAsia="it-IT"/>
        </w:rPr>
      </w:pPr>
    </w:p>
    <w:p w14:paraId="06907733" w14:textId="77777777" w:rsidR="00E8541A" w:rsidRDefault="00E8541A" w:rsidP="00E8541A">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 xml:space="preserve">Fourniture, Installation et Mise en service </w:t>
      </w:r>
      <w:r w:rsidRPr="00E8541A">
        <w:rPr>
          <w:rFonts w:ascii="Arial Narrow" w:eastAsia="Times New Roman" w:hAnsi="Arial Narrow" w:cs="Arial"/>
          <w:b/>
          <w:i/>
          <w:sz w:val="23"/>
          <w:szCs w:val="23"/>
          <w:lang w:eastAsia="it-IT"/>
        </w:rPr>
        <w:t xml:space="preserve">Petit Îlot de Cuisine ou Armoire polyvalente </w:t>
      </w:r>
      <w:r w:rsidRPr="00E8541A">
        <w:rPr>
          <w:rFonts w:ascii="Arial Narrow" w:eastAsia="Times New Roman" w:hAnsi="Arial Narrow" w:cs="Arial"/>
          <w:i/>
          <w:sz w:val="23"/>
          <w:szCs w:val="23"/>
          <w:lang w:eastAsia="it-IT"/>
        </w:rPr>
        <w:t>pour stockage des Appareils Electroménagers avec plan de Travail supérieur construit en panneaux de mélamine et/</w:t>
      </w:r>
      <w:r w:rsidR="00C238F4" w:rsidRPr="00E8541A">
        <w:rPr>
          <w:rFonts w:ascii="Arial Narrow" w:eastAsia="Times New Roman" w:hAnsi="Arial Narrow" w:cs="Arial"/>
          <w:i/>
          <w:sz w:val="23"/>
          <w:szCs w:val="23"/>
          <w:lang w:eastAsia="it-IT"/>
        </w:rPr>
        <w:t>ou de</w:t>
      </w:r>
      <w:r w:rsidRPr="00E8541A">
        <w:rPr>
          <w:rFonts w:ascii="Arial Narrow" w:eastAsia="Times New Roman" w:hAnsi="Arial Narrow" w:cs="Arial"/>
          <w:i/>
          <w:sz w:val="23"/>
          <w:szCs w:val="23"/>
          <w:lang w:eastAsia="it-IT"/>
        </w:rPr>
        <w:t xml:space="preserve"> fibres à densité moyenne (MDF</w:t>
      </w:r>
      <w:proofErr w:type="gramStart"/>
      <w:r w:rsidRPr="00E8541A">
        <w:rPr>
          <w:rFonts w:ascii="Arial Narrow" w:eastAsia="Times New Roman" w:hAnsi="Arial Narrow" w:cs="Arial"/>
          <w:i/>
          <w:sz w:val="23"/>
          <w:szCs w:val="23"/>
          <w:lang w:eastAsia="it-IT"/>
        </w:rPr>
        <w:t>);</w:t>
      </w:r>
      <w:proofErr w:type="gramEnd"/>
      <w:r w:rsidRPr="00E8541A">
        <w:rPr>
          <w:rFonts w:ascii="Arial Narrow" w:eastAsia="Times New Roman" w:hAnsi="Arial Narrow" w:cs="Arial"/>
          <w:i/>
          <w:sz w:val="23"/>
          <w:szCs w:val="23"/>
          <w:lang w:eastAsia="it-IT"/>
        </w:rPr>
        <w:t xml:space="preserve"> Façonné inférieurement d’une première rangé a Deux (2) tiroirs et d’une deuxième rangé en Deux (2) compartiments avec portes battantes et de trois (3) compartiments </w:t>
      </w:r>
      <w:proofErr w:type="gramStart"/>
      <w:r w:rsidRPr="00E8541A">
        <w:rPr>
          <w:rFonts w:ascii="Arial Narrow" w:eastAsia="Times New Roman" w:hAnsi="Arial Narrow" w:cs="Arial"/>
          <w:i/>
          <w:sz w:val="23"/>
          <w:szCs w:val="23"/>
          <w:lang w:eastAsia="it-IT"/>
        </w:rPr>
        <w:t>internes .</w:t>
      </w:r>
      <w:proofErr w:type="gramEnd"/>
      <w:r w:rsidRPr="00E8541A">
        <w:rPr>
          <w:rFonts w:ascii="Arial Narrow" w:eastAsia="Times New Roman" w:hAnsi="Arial Narrow" w:cs="Arial"/>
          <w:i/>
          <w:sz w:val="23"/>
          <w:szCs w:val="23"/>
          <w:lang w:eastAsia="it-IT"/>
        </w:rPr>
        <w:t xml:space="preserve"> Les portes équipées de poignées encastrées en aluminium et de charnières </w:t>
      </w:r>
      <w:r w:rsidR="00C238F4" w:rsidRPr="00E8541A">
        <w:rPr>
          <w:rFonts w:ascii="Arial Narrow" w:eastAsia="Times New Roman" w:hAnsi="Arial Narrow" w:cs="Arial"/>
          <w:i/>
          <w:sz w:val="23"/>
          <w:szCs w:val="23"/>
          <w:lang w:eastAsia="it-IT"/>
        </w:rPr>
        <w:t>solides.</w:t>
      </w:r>
      <w:r w:rsidRPr="00E8541A">
        <w:rPr>
          <w:rFonts w:ascii="Arial Narrow" w:eastAsia="Times New Roman" w:hAnsi="Arial Narrow" w:cs="Arial"/>
          <w:i/>
          <w:sz w:val="23"/>
          <w:szCs w:val="23"/>
          <w:lang w:eastAsia="it-IT"/>
        </w:rPr>
        <w:t xml:space="preserve"> La Désignation </w:t>
      </w:r>
      <w:r w:rsidR="00C238F4" w:rsidRPr="00E8541A">
        <w:rPr>
          <w:rFonts w:ascii="Arial Narrow" w:eastAsia="Times New Roman" w:hAnsi="Arial Narrow" w:cs="Arial"/>
          <w:i/>
          <w:sz w:val="23"/>
          <w:szCs w:val="23"/>
          <w:lang w:eastAsia="it-IT"/>
        </w:rPr>
        <w:t>comprend</w:t>
      </w:r>
      <w:r w:rsidRPr="00E8541A">
        <w:rPr>
          <w:rFonts w:ascii="Arial Narrow" w:eastAsia="Times New Roman" w:hAnsi="Arial Narrow" w:cs="Arial"/>
          <w:i/>
          <w:sz w:val="23"/>
          <w:szCs w:val="23"/>
          <w:lang w:eastAsia="it-IT"/>
        </w:rPr>
        <w:t xml:space="preserve"> également tous autres sujétions de fixation et </w:t>
      </w:r>
      <w:r w:rsidR="00C238F4" w:rsidRPr="00E8541A">
        <w:rPr>
          <w:rFonts w:ascii="Arial Narrow" w:eastAsia="Times New Roman" w:hAnsi="Arial Narrow" w:cs="Arial"/>
          <w:i/>
          <w:sz w:val="23"/>
          <w:szCs w:val="23"/>
          <w:lang w:eastAsia="it-IT"/>
        </w:rPr>
        <w:t>façonnage.</w:t>
      </w:r>
      <w:r w:rsidRPr="00E8541A">
        <w:rPr>
          <w:rFonts w:ascii="Arial Narrow" w:eastAsia="Times New Roman" w:hAnsi="Arial Narrow" w:cs="Arial"/>
          <w:i/>
          <w:sz w:val="23"/>
          <w:szCs w:val="23"/>
          <w:lang w:eastAsia="it-IT"/>
        </w:rPr>
        <w:t xml:space="preserve"> </w:t>
      </w:r>
    </w:p>
    <w:p w14:paraId="6F398224"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8"/>
          <w:szCs w:val="8"/>
          <w:lang w:eastAsia="it-IT"/>
        </w:rPr>
      </w:pPr>
    </w:p>
    <w:p w14:paraId="0C429C23" w14:textId="77777777" w:rsidR="00E8541A" w:rsidRP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Dimensions</w:t>
      </w:r>
      <w:r w:rsidRPr="00E8541A">
        <w:rPr>
          <w:rFonts w:ascii="Arial Narrow" w:eastAsia="Times New Roman" w:hAnsi="Arial Narrow" w:cs="Arial"/>
          <w:i/>
          <w:sz w:val="23"/>
          <w:szCs w:val="23"/>
          <w:lang w:eastAsia="it-IT"/>
        </w:rPr>
        <w:t xml:space="preserve"> - (</w:t>
      </w:r>
      <w:proofErr w:type="gramStart"/>
      <w:r w:rsidRPr="00E8541A">
        <w:rPr>
          <w:rFonts w:ascii="Arial Narrow" w:eastAsia="Times New Roman" w:hAnsi="Arial Narrow" w:cs="Arial"/>
          <w:i/>
          <w:sz w:val="23"/>
          <w:szCs w:val="23"/>
          <w:lang w:eastAsia="it-IT"/>
        </w:rPr>
        <w:t>Larg.:</w:t>
      </w:r>
      <w:proofErr w:type="gramEnd"/>
      <w:r w:rsidRPr="00E8541A">
        <w:rPr>
          <w:rFonts w:ascii="Arial Narrow" w:eastAsia="Times New Roman" w:hAnsi="Arial Narrow" w:cs="Arial"/>
          <w:i/>
          <w:sz w:val="23"/>
          <w:szCs w:val="23"/>
          <w:lang w:eastAsia="it-IT"/>
        </w:rPr>
        <w:t xml:space="preserve"> 60 x </w:t>
      </w:r>
      <w:proofErr w:type="gramStart"/>
      <w:r w:rsidRPr="00E8541A">
        <w:rPr>
          <w:rFonts w:ascii="Arial Narrow" w:eastAsia="Times New Roman" w:hAnsi="Arial Narrow" w:cs="Arial"/>
          <w:i/>
          <w:sz w:val="23"/>
          <w:szCs w:val="23"/>
          <w:lang w:eastAsia="it-IT"/>
        </w:rPr>
        <w:t>Prof.:</w:t>
      </w:r>
      <w:proofErr w:type="gramEnd"/>
      <w:r w:rsidRPr="00E8541A">
        <w:rPr>
          <w:rFonts w:ascii="Arial Narrow" w:eastAsia="Times New Roman" w:hAnsi="Arial Narrow" w:cs="Arial"/>
          <w:i/>
          <w:sz w:val="23"/>
          <w:szCs w:val="23"/>
          <w:lang w:eastAsia="it-IT"/>
        </w:rPr>
        <w:t xml:space="preserve"> 70) </w:t>
      </w:r>
      <w:proofErr w:type="gramStart"/>
      <w:r w:rsidRPr="00E8541A">
        <w:rPr>
          <w:rFonts w:ascii="Arial Narrow" w:eastAsia="Times New Roman" w:hAnsi="Arial Narrow" w:cs="Arial"/>
          <w:i/>
          <w:sz w:val="23"/>
          <w:szCs w:val="23"/>
          <w:lang w:eastAsia="it-IT"/>
        </w:rPr>
        <w:t>cm  /</w:t>
      </w:r>
      <w:proofErr w:type="gramEnd"/>
      <w:r w:rsidRPr="00E8541A">
        <w:rPr>
          <w:rFonts w:ascii="Arial Narrow" w:eastAsia="Times New Roman" w:hAnsi="Arial Narrow" w:cs="Arial"/>
          <w:i/>
          <w:sz w:val="23"/>
          <w:szCs w:val="23"/>
          <w:lang w:eastAsia="it-IT"/>
        </w:rPr>
        <w:t xml:space="preserve"> H. : 90 cm </w:t>
      </w:r>
    </w:p>
    <w:p w14:paraId="726CA455" w14:textId="77777777" w:rsid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r w:rsidRPr="00E8541A">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 des Etages </w:t>
      </w:r>
      <w:proofErr w:type="gramStart"/>
      <w:r w:rsidRPr="00E8541A">
        <w:rPr>
          <w:rFonts w:ascii="Arial Narrow" w:eastAsia="Times New Roman" w:hAnsi="Arial Narrow" w:cs="Arial"/>
          <w:i/>
          <w:sz w:val="23"/>
          <w:szCs w:val="23"/>
          <w:lang w:eastAsia="it-IT"/>
        </w:rPr>
        <w:t>-  2</w:t>
      </w:r>
      <w:proofErr w:type="gramEnd"/>
      <w:r w:rsidRPr="00E8541A">
        <w:rPr>
          <w:rFonts w:ascii="Arial Narrow" w:eastAsia="Times New Roman" w:hAnsi="Arial Narrow" w:cs="Arial"/>
          <w:i/>
          <w:sz w:val="23"/>
          <w:szCs w:val="23"/>
          <w:lang w:eastAsia="it-IT"/>
        </w:rPr>
        <w:t xml:space="preserve">x (40 x 20 x 20 x </w:t>
      </w:r>
      <w:proofErr w:type="gramStart"/>
      <w:r w:rsidRPr="00E8541A">
        <w:rPr>
          <w:rFonts w:ascii="Arial Narrow" w:eastAsia="Times New Roman" w:hAnsi="Arial Narrow" w:cs="Arial"/>
          <w:i/>
          <w:sz w:val="23"/>
          <w:szCs w:val="23"/>
          <w:lang w:eastAsia="it-IT"/>
        </w:rPr>
        <w:t>20 )</w:t>
      </w:r>
      <w:proofErr w:type="gramEnd"/>
      <w:r w:rsidRPr="00E8541A">
        <w:rPr>
          <w:rFonts w:ascii="Arial Narrow" w:eastAsia="Times New Roman" w:hAnsi="Arial Narrow" w:cs="Arial"/>
          <w:i/>
          <w:sz w:val="23"/>
          <w:szCs w:val="23"/>
          <w:lang w:eastAsia="it-IT"/>
        </w:rPr>
        <w:t xml:space="preserve"> cm</w:t>
      </w:r>
    </w:p>
    <w:p w14:paraId="4CE944DE" w14:textId="77777777" w:rsidR="00E8541A" w:rsidRDefault="00E8541A" w:rsidP="00E8541A">
      <w:pPr>
        <w:pStyle w:val="Paragraphedeliste"/>
        <w:spacing w:after="0" w:line="269" w:lineRule="auto"/>
        <w:ind w:left="502"/>
        <w:jc w:val="both"/>
        <w:rPr>
          <w:rFonts w:ascii="Arial Narrow" w:eastAsia="Times New Roman" w:hAnsi="Arial Narrow" w:cs="Arial"/>
          <w:i/>
          <w:sz w:val="23"/>
          <w:szCs w:val="23"/>
          <w:lang w:eastAsia="it-IT"/>
        </w:rPr>
      </w:pPr>
    </w:p>
    <w:p w14:paraId="2C03D962" w14:textId="77777777" w:rsid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Installation et Mise en service </w:t>
      </w:r>
      <w:r w:rsidRPr="00C238F4">
        <w:rPr>
          <w:rFonts w:ascii="Arial Narrow" w:eastAsia="Times New Roman" w:hAnsi="Arial Narrow" w:cs="Arial"/>
          <w:b/>
          <w:i/>
          <w:sz w:val="23"/>
          <w:szCs w:val="23"/>
          <w:lang w:eastAsia="it-IT"/>
        </w:rPr>
        <w:t xml:space="preserve">Petit Meuble Haut (Suspendu) à installer supérieurement l'Îlot Polyvalente petit </w:t>
      </w:r>
      <w:r w:rsidRPr="00C238F4">
        <w:rPr>
          <w:rFonts w:ascii="Arial Narrow" w:eastAsia="Times New Roman" w:hAnsi="Arial Narrow" w:cs="Arial"/>
          <w:i/>
          <w:sz w:val="23"/>
          <w:szCs w:val="23"/>
          <w:lang w:eastAsia="it-IT"/>
        </w:rPr>
        <w:t xml:space="preserve">(Ref. </w:t>
      </w:r>
      <w:proofErr w:type="gramStart"/>
      <w:r w:rsidRPr="00C238F4">
        <w:rPr>
          <w:rFonts w:ascii="Arial Narrow" w:eastAsia="Times New Roman" w:hAnsi="Arial Narrow" w:cs="Arial"/>
          <w:i/>
          <w:sz w:val="23"/>
          <w:szCs w:val="23"/>
          <w:lang w:eastAsia="it-IT"/>
        </w:rPr>
        <w:t>ITM ,</w:t>
      </w:r>
      <w:proofErr w:type="gramEnd"/>
      <w:r w:rsidRPr="00C238F4">
        <w:rPr>
          <w:rFonts w:ascii="Arial Narrow" w:eastAsia="Times New Roman" w:hAnsi="Arial Narrow" w:cs="Arial"/>
          <w:i/>
          <w:sz w:val="23"/>
          <w:szCs w:val="23"/>
          <w:lang w:eastAsia="it-IT"/>
        </w:rPr>
        <w:t xml:space="preserve"> V.A.3.1</w:t>
      </w:r>
      <w:proofErr w:type="gramStart"/>
      <w:r w:rsidRPr="00C238F4">
        <w:rPr>
          <w:rFonts w:ascii="Arial Narrow" w:eastAsia="Times New Roman" w:hAnsi="Arial Narrow" w:cs="Arial"/>
          <w:i/>
          <w:sz w:val="23"/>
          <w:szCs w:val="23"/>
          <w:lang w:eastAsia="it-IT"/>
        </w:rPr>
        <w:t>)  fabriqué</w:t>
      </w:r>
      <w:proofErr w:type="gramEnd"/>
      <w:r w:rsidRPr="00C238F4">
        <w:rPr>
          <w:rFonts w:ascii="Arial Narrow" w:eastAsia="Times New Roman" w:hAnsi="Arial Narrow" w:cs="Arial"/>
          <w:i/>
          <w:sz w:val="23"/>
          <w:szCs w:val="23"/>
          <w:lang w:eastAsia="it-IT"/>
        </w:rPr>
        <w:t xml:space="preserve"> en panneaux de mélamine et/ou Panneaux de fibres à densité moyenne (MDF). Façonné d’un grand placard de 60 cm de largeur, équipé d’une étagère pour offrir 2 niveaux de rangement et de d'une porte avec poigné encastré en aluminium et de charnières solides. La Désignation comprend également tous autres sujétions de façonnage et fixation aux Murs. </w:t>
      </w:r>
    </w:p>
    <w:p w14:paraId="2AB74B30"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8"/>
          <w:szCs w:val="8"/>
          <w:lang w:eastAsia="it-IT"/>
        </w:rPr>
      </w:pPr>
    </w:p>
    <w:p w14:paraId="54CC27F5"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Dimensions </w:t>
      </w:r>
      <w:r w:rsidRPr="00C238F4">
        <w:rPr>
          <w:rFonts w:ascii="Arial Narrow" w:eastAsia="Times New Roman" w:hAnsi="Arial Narrow" w:cs="Arial"/>
          <w:i/>
          <w:sz w:val="23"/>
          <w:szCs w:val="23"/>
          <w:lang w:eastAsia="it-IT"/>
        </w:rPr>
        <w:t>- (</w:t>
      </w:r>
      <w:proofErr w:type="gramStart"/>
      <w:r w:rsidRPr="00C238F4">
        <w:rPr>
          <w:rFonts w:ascii="Arial Narrow" w:eastAsia="Times New Roman" w:hAnsi="Arial Narrow" w:cs="Arial"/>
          <w:i/>
          <w:sz w:val="23"/>
          <w:szCs w:val="23"/>
          <w:lang w:eastAsia="it-IT"/>
        </w:rPr>
        <w:t>Larg.:</w:t>
      </w:r>
      <w:proofErr w:type="gramEnd"/>
      <w:r w:rsidRPr="00C238F4">
        <w:rPr>
          <w:rFonts w:ascii="Arial Narrow" w:eastAsia="Times New Roman" w:hAnsi="Arial Narrow" w:cs="Arial"/>
          <w:i/>
          <w:sz w:val="23"/>
          <w:szCs w:val="23"/>
          <w:lang w:eastAsia="it-IT"/>
        </w:rPr>
        <w:t xml:space="preserve"> 60 x Prof. : 40) </w:t>
      </w:r>
      <w:proofErr w:type="gramStart"/>
      <w:r w:rsidRPr="00C238F4">
        <w:rPr>
          <w:rFonts w:ascii="Arial Narrow" w:eastAsia="Times New Roman" w:hAnsi="Arial Narrow" w:cs="Arial"/>
          <w:i/>
          <w:sz w:val="23"/>
          <w:szCs w:val="23"/>
          <w:lang w:eastAsia="it-IT"/>
        </w:rPr>
        <w:t>cm  /</w:t>
      </w:r>
      <w:proofErr w:type="gramEnd"/>
      <w:r w:rsidRPr="00C238F4">
        <w:rPr>
          <w:rFonts w:ascii="Arial Narrow" w:eastAsia="Times New Roman" w:hAnsi="Arial Narrow" w:cs="Arial"/>
          <w:i/>
          <w:sz w:val="23"/>
          <w:szCs w:val="23"/>
          <w:lang w:eastAsia="it-IT"/>
        </w:rPr>
        <w:t xml:space="preserve"> H. : 60 cm </w:t>
      </w:r>
    </w:p>
    <w:p w14:paraId="3725D2B2"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 des Etages </w:t>
      </w:r>
      <w:r w:rsidRPr="00C238F4">
        <w:rPr>
          <w:rFonts w:ascii="Arial Narrow" w:eastAsia="Times New Roman" w:hAnsi="Arial Narrow" w:cs="Arial"/>
          <w:i/>
          <w:sz w:val="23"/>
          <w:szCs w:val="23"/>
          <w:lang w:eastAsia="it-IT"/>
        </w:rPr>
        <w:t xml:space="preserve">: (30 x </w:t>
      </w:r>
      <w:proofErr w:type="gramStart"/>
      <w:r w:rsidRPr="00C238F4">
        <w:rPr>
          <w:rFonts w:ascii="Arial Narrow" w:eastAsia="Times New Roman" w:hAnsi="Arial Narrow" w:cs="Arial"/>
          <w:i/>
          <w:sz w:val="23"/>
          <w:szCs w:val="23"/>
          <w:lang w:eastAsia="it-IT"/>
        </w:rPr>
        <w:t>30 )</w:t>
      </w:r>
      <w:proofErr w:type="gramEnd"/>
      <w:r w:rsidRPr="00C238F4">
        <w:rPr>
          <w:rFonts w:ascii="Arial Narrow" w:eastAsia="Times New Roman" w:hAnsi="Arial Narrow" w:cs="Arial"/>
          <w:i/>
          <w:sz w:val="23"/>
          <w:szCs w:val="23"/>
          <w:lang w:eastAsia="it-IT"/>
        </w:rPr>
        <w:t xml:space="preserve"> cm</w:t>
      </w:r>
    </w:p>
    <w:p w14:paraId="4110D7B2"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3E2FAA1F" w14:textId="77777777" w:rsid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Installation et Mise en service </w:t>
      </w:r>
      <w:r w:rsidRPr="00C238F4">
        <w:rPr>
          <w:rFonts w:ascii="Arial Narrow" w:eastAsia="Times New Roman" w:hAnsi="Arial Narrow" w:cs="Arial"/>
          <w:b/>
          <w:i/>
          <w:sz w:val="23"/>
          <w:szCs w:val="23"/>
          <w:lang w:eastAsia="it-IT"/>
        </w:rPr>
        <w:t>Armoire de Rangement Grande avec portes coulissantes</w:t>
      </w:r>
      <w:r w:rsidRPr="00C238F4">
        <w:rPr>
          <w:rFonts w:ascii="Arial Narrow" w:eastAsia="Times New Roman" w:hAnsi="Arial Narrow" w:cs="Arial"/>
          <w:i/>
          <w:sz w:val="23"/>
          <w:szCs w:val="23"/>
          <w:lang w:eastAsia="it-IT"/>
        </w:rPr>
        <w:t xml:space="preserve">, fabriqué en Panneau de Composite contreplaqué et/ou Panneaux de fibres à densité moyenne (MDF) de 18 mm d'épaisseur enveloppé dans une finition en mélamine très durable. L’Armoire se compose de deux Placards : de 40 cm et 30 cm de largeur. Chaque compartiment est équipé de 4 étagères pour offrir 5 niveaux de rangement et des deux portes coulissantes avec poignées encastrées en aluminium.  La Désignation comprend également les Rails coulissantes et tous autres sujétions de fixation et façonnage. </w:t>
      </w:r>
    </w:p>
    <w:p w14:paraId="459E34AA"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8"/>
          <w:szCs w:val="8"/>
          <w:lang w:eastAsia="it-IT"/>
        </w:rPr>
      </w:pPr>
    </w:p>
    <w:p w14:paraId="61572995"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Dimensions</w:t>
      </w:r>
      <w:r w:rsidRPr="00C238F4">
        <w:rPr>
          <w:rFonts w:ascii="Arial Narrow" w:eastAsia="Times New Roman" w:hAnsi="Arial Narrow" w:cs="Arial"/>
          <w:i/>
          <w:sz w:val="23"/>
          <w:szCs w:val="23"/>
          <w:lang w:eastAsia="it-IT"/>
        </w:rPr>
        <w:t xml:space="preserve"> - (</w:t>
      </w:r>
      <w:proofErr w:type="gramStart"/>
      <w:r w:rsidRPr="00C238F4">
        <w:rPr>
          <w:rFonts w:ascii="Arial Narrow" w:eastAsia="Times New Roman" w:hAnsi="Arial Narrow" w:cs="Arial"/>
          <w:i/>
          <w:sz w:val="23"/>
          <w:szCs w:val="23"/>
          <w:lang w:eastAsia="it-IT"/>
        </w:rPr>
        <w:t>Larg.:</w:t>
      </w:r>
      <w:proofErr w:type="gramEnd"/>
      <w:r w:rsidRPr="00C238F4">
        <w:rPr>
          <w:rFonts w:ascii="Arial Narrow" w:eastAsia="Times New Roman" w:hAnsi="Arial Narrow" w:cs="Arial"/>
          <w:i/>
          <w:sz w:val="23"/>
          <w:szCs w:val="23"/>
          <w:lang w:eastAsia="it-IT"/>
        </w:rPr>
        <w:t xml:space="preserve"> 150 x Prof. : 70) </w:t>
      </w:r>
      <w:proofErr w:type="gramStart"/>
      <w:r w:rsidRPr="00C238F4">
        <w:rPr>
          <w:rFonts w:ascii="Arial Narrow" w:eastAsia="Times New Roman" w:hAnsi="Arial Narrow" w:cs="Arial"/>
          <w:i/>
          <w:sz w:val="23"/>
          <w:szCs w:val="23"/>
          <w:lang w:eastAsia="it-IT"/>
        </w:rPr>
        <w:t>cm  /</w:t>
      </w:r>
      <w:proofErr w:type="gramEnd"/>
      <w:r w:rsidRPr="00C238F4">
        <w:rPr>
          <w:rFonts w:ascii="Arial Narrow" w:eastAsia="Times New Roman" w:hAnsi="Arial Narrow" w:cs="Arial"/>
          <w:i/>
          <w:sz w:val="23"/>
          <w:szCs w:val="23"/>
          <w:lang w:eastAsia="it-IT"/>
        </w:rPr>
        <w:t xml:space="preserve"> Hauteur : 180 cm </w:t>
      </w:r>
    </w:p>
    <w:p w14:paraId="67E33270"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 des Etages </w:t>
      </w:r>
      <w:r w:rsidRPr="00C238F4">
        <w:rPr>
          <w:rFonts w:ascii="Arial Narrow" w:eastAsia="Times New Roman" w:hAnsi="Arial Narrow" w:cs="Arial"/>
          <w:i/>
          <w:sz w:val="23"/>
          <w:szCs w:val="23"/>
          <w:lang w:eastAsia="it-IT"/>
        </w:rPr>
        <w:t>: (40 x 40 x 40 x 30 x 30) cm</w:t>
      </w:r>
    </w:p>
    <w:p w14:paraId="1212CF74"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76AD43AB"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7009EF9A" w14:textId="77777777" w:rsidR="00C238F4" w:rsidRDefault="00C238F4" w:rsidP="00C238F4">
      <w:pPr>
        <w:spacing w:after="0" w:line="240" w:lineRule="auto"/>
        <w:jc w:val="both"/>
        <w:rPr>
          <w:rFonts w:ascii="Arial Narrow" w:eastAsia="Times New Roman" w:hAnsi="Arial Narrow" w:cs="Arial"/>
          <w:sz w:val="25"/>
          <w:szCs w:val="25"/>
          <w:lang w:eastAsia="it-IT"/>
        </w:rPr>
      </w:pPr>
      <w:r>
        <w:rPr>
          <w:rFonts w:ascii="Arial Narrow" w:hAnsi="Arial Narrow" w:cs="Arial"/>
          <w:b/>
          <w:bCs/>
          <w:smallCaps/>
          <w:color w:val="FF6600"/>
          <w:sz w:val="28"/>
          <w:szCs w:val="28"/>
        </w:rPr>
        <w:t>2.3.2</w:t>
      </w:r>
      <w:r w:rsidRPr="001833B2">
        <w:rPr>
          <w:rFonts w:ascii="Arial Narrow" w:hAnsi="Arial Narrow" w:cs="Arial"/>
          <w:b/>
          <w:bCs/>
          <w:smallCaps/>
          <w:color w:val="FF6600"/>
          <w:sz w:val="28"/>
          <w:szCs w:val="28"/>
        </w:rPr>
        <w:t xml:space="preserve">         </w:t>
      </w:r>
      <w:r w:rsidRPr="00C238F4">
        <w:rPr>
          <w:rFonts w:ascii="Arial Narrow" w:hAnsi="Arial Narrow" w:cs="Arial"/>
          <w:b/>
          <w:bCs/>
          <w:smallCaps/>
          <w:sz w:val="28"/>
          <w:szCs w:val="28"/>
        </w:rPr>
        <w:t xml:space="preserve">Meubles de Cuisine en INOX (100 - 150 Kg </w:t>
      </w:r>
      <w:proofErr w:type="spellStart"/>
      <w:r w:rsidRPr="00C238F4">
        <w:rPr>
          <w:rFonts w:ascii="Arial Narrow" w:hAnsi="Arial Narrow" w:cs="Arial"/>
          <w:b/>
          <w:bCs/>
          <w:smallCaps/>
          <w:sz w:val="28"/>
          <w:szCs w:val="28"/>
        </w:rPr>
        <w:t>pN</w:t>
      </w:r>
      <w:proofErr w:type="spellEnd"/>
      <w:r w:rsidRPr="00C238F4">
        <w:rPr>
          <w:rFonts w:ascii="Arial Narrow" w:hAnsi="Arial Narrow" w:cs="Arial"/>
          <w:b/>
          <w:bCs/>
          <w:smallCaps/>
          <w:sz w:val="28"/>
          <w:szCs w:val="28"/>
        </w:rPr>
        <w:t>)</w:t>
      </w:r>
      <w:r>
        <w:rPr>
          <w:rFonts w:ascii="Arial Narrow" w:hAnsi="Arial Narrow" w:cs="Arial"/>
          <w:b/>
          <w:bCs/>
          <w:smallCaps/>
          <w:sz w:val="28"/>
          <w:szCs w:val="28"/>
        </w:rPr>
        <w:t xml:space="preserve"> : </w:t>
      </w:r>
    </w:p>
    <w:p w14:paraId="4839EA25" w14:textId="77777777" w:rsidR="00C238F4" w:rsidRPr="00C238F4" w:rsidRDefault="00C238F4" w:rsidP="00C238F4">
      <w:pPr>
        <w:spacing w:after="0" w:line="269" w:lineRule="auto"/>
        <w:jc w:val="both"/>
        <w:rPr>
          <w:rFonts w:ascii="Arial Narrow" w:eastAsia="Times New Roman" w:hAnsi="Arial Narrow" w:cs="Arial"/>
          <w:i/>
          <w:sz w:val="16"/>
          <w:szCs w:val="16"/>
          <w:lang w:eastAsia="it-IT"/>
        </w:rPr>
      </w:pPr>
    </w:p>
    <w:p w14:paraId="70D86960" w14:textId="77777777" w:rsid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pose et Mise en Service </w:t>
      </w:r>
      <w:r w:rsidRPr="00C238F4">
        <w:rPr>
          <w:rFonts w:ascii="Arial Narrow" w:eastAsia="Times New Roman" w:hAnsi="Arial Narrow" w:cs="Arial"/>
          <w:b/>
          <w:i/>
          <w:sz w:val="23"/>
          <w:szCs w:val="23"/>
          <w:lang w:eastAsia="it-IT"/>
        </w:rPr>
        <w:t xml:space="preserve">Table de Travail avec Dosseret et Armoire de Rangement Inferieure en Acier inoxydable 18/10 - AISI </w:t>
      </w:r>
      <w:proofErr w:type="gramStart"/>
      <w:r w:rsidRPr="00C238F4">
        <w:rPr>
          <w:rFonts w:ascii="Arial Narrow" w:eastAsia="Times New Roman" w:hAnsi="Arial Narrow" w:cs="Arial"/>
          <w:b/>
          <w:i/>
          <w:sz w:val="23"/>
          <w:szCs w:val="23"/>
          <w:lang w:eastAsia="it-IT"/>
        </w:rPr>
        <w:t xml:space="preserve">304  </w:t>
      </w:r>
      <w:r w:rsidRPr="00C238F4">
        <w:rPr>
          <w:rFonts w:ascii="Arial Narrow" w:eastAsia="Times New Roman" w:hAnsi="Arial Narrow" w:cs="Arial"/>
          <w:i/>
          <w:sz w:val="23"/>
          <w:szCs w:val="23"/>
          <w:lang w:eastAsia="it-IT"/>
        </w:rPr>
        <w:t>.</w:t>
      </w:r>
      <w:proofErr w:type="gramEnd"/>
      <w:r w:rsidRPr="00C238F4">
        <w:rPr>
          <w:rFonts w:ascii="Arial Narrow" w:eastAsia="Times New Roman" w:hAnsi="Arial Narrow" w:cs="Arial"/>
          <w:i/>
          <w:sz w:val="23"/>
          <w:szCs w:val="23"/>
          <w:lang w:eastAsia="it-IT"/>
        </w:rPr>
        <w:t xml:space="preserve"> Armoire Inferieure avec Portes Coulissantes Suspendues à Simple Paroi, Tablette Intermédiaire Fixe et Pieds Réglables y compris tous autres sujétions de fixation et façonnage.</w:t>
      </w:r>
    </w:p>
    <w:p w14:paraId="394F8335"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8"/>
          <w:szCs w:val="8"/>
          <w:lang w:eastAsia="it-IT"/>
        </w:rPr>
      </w:pPr>
    </w:p>
    <w:p w14:paraId="3A69617F"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Dimensions </w:t>
      </w:r>
      <w:r w:rsidRPr="00C238F4">
        <w:rPr>
          <w:rFonts w:ascii="Arial Narrow" w:eastAsia="Times New Roman" w:hAnsi="Arial Narrow" w:cs="Arial"/>
          <w:i/>
          <w:sz w:val="23"/>
          <w:szCs w:val="23"/>
          <w:lang w:eastAsia="it-IT"/>
        </w:rPr>
        <w:t xml:space="preserve">- (Larg. : 1.600 x Prof. : </w:t>
      </w:r>
      <w:proofErr w:type="gramStart"/>
      <w:r w:rsidRPr="00C238F4">
        <w:rPr>
          <w:rFonts w:ascii="Arial Narrow" w:eastAsia="Times New Roman" w:hAnsi="Arial Narrow" w:cs="Arial"/>
          <w:i/>
          <w:sz w:val="23"/>
          <w:szCs w:val="23"/>
          <w:lang w:eastAsia="it-IT"/>
        </w:rPr>
        <w:t>700  /</w:t>
      </w:r>
      <w:proofErr w:type="gramEnd"/>
      <w:r w:rsidRPr="00C238F4">
        <w:rPr>
          <w:rFonts w:ascii="Arial Narrow" w:eastAsia="Times New Roman" w:hAnsi="Arial Narrow" w:cs="Arial"/>
          <w:i/>
          <w:sz w:val="23"/>
          <w:szCs w:val="23"/>
          <w:lang w:eastAsia="it-IT"/>
        </w:rPr>
        <w:t xml:space="preserve"> H. : 800</w:t>
      </w:r>
      <w:proofErr w:type="gramStart"/>
      <w:r w:rsidRPr="00C238F4">
        <w:rPr>
          <w:rFonts w:ascii="Arial Narrow" w:eastAsia="Times New Roman" w:hAnsi="Arial Narrow" w:cs="Arial"/>
          <w:i/>
          <w:sz w:val="23"/>
          <w:szCs w:val="23"/>
          <w:lang w:eastAsia="it-IT"/>
        </w:rPr>
        <w:t>)  mm</w:t>
      </w:r>
      <w:proofErr w:type="gramEnd"/>
    </w:p>
    <w:p w14:paraId="77CE056C" w14:textId="77777777" w:rsidR="00C238F4" w:rsidRPr="00C238F4" w:rsidRDefault="00C238F4" w:rsidP="00C238F4">
      <w:pPr>
        <w:spacing w:after="0" w:line="269" w:lineRule="auto"/>
        <w:jc w:val="both"/>
        <w:rPr>
          <w:rFonts w:ascii="Arial Narrow" w:eastAsia="Times New Roman" w:hAnsi="Arial Narrow" w:cs="Arial"/>
          <w:i/>
          <w:sz w:val="23"/>
          <w:szCs w:val="23"/>
          <w:lang w:eastAsia="it-IT"/>
        </w:rPr>
      </w:pPr>
    </w:p>
    <w:p w14:paraId="35B2FA98" w14:textId="77777777" w:rsidR="00C238F4" w:rsidRP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Installation et Mise en service </w:t>
      </w:r>
      <w:r w:rsidRPr="00C238F4">
        <w:rPr>
          <w:rFonts w:ascii="Arial Narrow" w:eastAsia="Times New Roman" w:hAnsi="Arial Narrow" w:cs="Arial"/>
          <w:b/>
          <w:i/>
          <w:sz w:val="23"/>
          <w:szCs w:val="23"/>
          <w:lang w:eastAsia="it-IT"/>
        </w:rPr>
        <w:t xml:space="preserve">Etagère de Rangement Professionnel à 7 Etages et 6 Tablettes, construit entièrement en Acier Inoxydable INOX AISI </w:t>
      </w:r>
      <w:proofErr w:type="gramStart"/>
      <w:r w:rsidRPr="00C238F4">
        <w:rPr>
          <w:rFonts w:ascii="Arial Narrow" w:eastAsia="Times New Roman" w:hAnsi="Arial Narrow" w:cs="Arial"/>
          <w:b/>
          <w:i/>
          <w:sz w:val="23"/>
          <w:szCs w:val="23"/>
          <w:lang w:eastAsia="it-IT"/>
        </w:rPr>
        <w:t xml:space="preserve">304 </w:t>
      </w:r>
      <w:r w:rsidRPr="00C238F4">
        <w:rPr>
          <w:rFonts w:ascii="Arial Narrow" w:eastAsia="Times New Roman" w:hAnsi="Arial Narrow" w:cs="Arial"/>
          <w:i/>
          <w:sz w:val="23"/>
          <w:szCs w:val="23"/>
          <w:lang w:eastAsia="it-IT"/>
        </w:rPr>
        <w:t>,</w:t>
      </w:r>
      <w:proofErr w:type="gramEnd"/>
      <w:r w:rsidRPr="00C238F4">
        <w:rPr>
          <w:rFonts w:ascii="Arial Narrow" w:eastAsia="Times New Roman" w:hAnsi="Arial Narrow" w:cs="Arial"/>
          <w:i/>
          <w:sz w:val="23"/>
          <w:szCs w:val="23"/>
          <w:lang w:eastAsia="it-IT"/>
        </w:rPr>
        <w:t xml:space="preserve"> 200 kg de Portée y compris tous autres sujétions de fixation et </w:t>
      </w:r>
      <w:proofErr w:type="gramStart"/>
      <w:r w:rsidRPr="00C238F4">
        <w:rPr>
          <w:rFonts w:ascii="Arial Narrow" w:eastAsia="Times New Roman" w:hAnsi="Arial Narrow" w:cs="Arial"/>
          <w:i/>
          <w:sz w:val="23"/>
          <w:szCs w:val="23"/>
          <w:lang w:eastAsia="it-IT"/>
        </w:rPr>
        <w:t>façonnage .</w:t>
      </w:r>
      <w:proofErr w:type="gramEnd"/>
      <w:r w:rsidRPr="00C238F4">
        <w:rPr>
          <w:rFonts w:ascii="Arial Narrow" w:eastAsia="Times New Roman" w:hAnsi="Arial Narrow" w:cs="Arial"/>
          <w:i/>
          <w:sz w:val="23"/>
          <w:szCs w:val="23"/>
          <w:lang w:eastAsia="it-IT"/>
        </w:rPr>
        <w:t xml:space="preserve"> </w:t>
      </w:r>
    </w:p>
    <w:p w14:paraId="2E446486"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Dimensions </w:t>
      </w:r>
      <w:r w:rsidRPr="00C238F4">
        <w:rPr>
          <w:rFonts w:ascii="Arial Narrow" w:eastAsia="Times New Roman" w:hAnsi="Arial Narrow" w:cs="Arial"/>
          <w:i/>
          <w:sz w:val="23"/>
          <w:szCs w:val="23"/>
          <w:lang w:eastAsia="it-IT"/>
        </w:rPr>
        <w:t xml:space="preserve">- (Larg. : 600 x Prof. : 700) mm / H. : 1.600 mm </w:t>
      </w:r>
    </w:p>
    <w:p w14:paraId="10D13137"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 xml:space="preserve">@ des Etages </w:t>
      </w:r>
      <w:r w:rsidRPr="00C238F4">
        <w:rPr>
          <w:rFonts w:ascii="Arial Narrow" w:eastAsia="Times New Roman" w:hAnsi="Arial Narrow" w:cs="Arial"/>
          <w:i/>
          <w:sz w:val="23"/>
          <w:szCs w:val="23"/>
          <w:lang w:eastAsia="it-IT"/>
        </w:rPr>
        <w:t>: (400 x 400 x 200 x 200 x 200 x 200) mm</w:t>
      </w:r>
    </w:p>
    <w:p w14:paraId="4459B7DD"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40EF6B8F"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3BFE115C" w14:textId="77777777" w:rsidR="00C238F4" w:rsidRP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Montage et Mise en service </w:t>
      </w:r>
      <w:r w:rsidRPr="00C238F4">
        <w:rPr>
          <w:rFonts w:ascii="Arial Narrow" w:eastAsia="Times New Roman" w:hAnsi="Arial Narrow" w:cs="Arial"/>
          <w:b/>
          <w:i/>
          <w:sz w:val="23"/>
          <w:szCs w:val="23"/>
          <w:lang w:eastAsia="it-IT"/>
        </w:rPr>
        <w:t xml:space="preserve">Table de Travail Insonorisé et renforcé en Acier </w:t>
      </w:r>
      <w:proofErr w:type="spellStart"/>
      <w:r w:rsidRPr="00C238F4">
        <w:rPr>
          <w:rFonts w:ascii="Arial Narrow" w:eastAsia="Times New Roman" w:hAnsi="Arial Narrow" w:cs="Arial"/>
          <w:b/>
          <w:i/>
          <w:sz w:val="23"/>
          <w:szCs w:val="23"/>
          <w:lang w:eastAsia="it-IT"/>
        </w:rPr>
        <w:t>Inoxy-dable</w:t>
      </w:r>
      <w:proofErr w:type="spellEnd"/>
      <w:r w:rsidRPr="00C238F4">
        <w:rPr>
          <w:rFonts w:ascii="Arial Narrow" w:eastAsia="Times New Roman" w:hAnsi="Arial Narrow" w:cs="Arial"/>
          <w:b/>
          <w:i/>
          <w:sz w:val="23"/>
          <w:szCs w:val="23"/>
          <w:lang w:eastAsia="it-IT"/>
        </w:rPr>
        <w:t xml:space="preserve"> INOX AISI 430, muni de tablette inférieure renforcée</w:t>
      </w:r>
      <w:r w:rsidRPr="00C238F4">
        <w:rPr>
          <w:rFonts w:ascii="Arial Narrow" w:eastAsia="Times New Roman" w:hAnsi="Arial Narrow" w:cs="Arial"/>
          <w:i/>
          <w:sz w:val="23"/>
          <w:szCs w:val="23"/>
          <w:lang w:eastAsia="it-IT"/>
        </w:rPr>
        <w:t>.   Structure Soudée, Vérins en inox réglables et poids complétif de 40 Kg. La Désignation comprend également tous autres sujétions de fixation et façonnage.</w:t>
      </w:r>
    </w:p>
    <w:p w14:paraId="1CECCA0B"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Dimensions</w:t>
      </w:r>
      <w:r w:rsidRPr="00C238F4">
        <w:rPr>
          <w:rFonts w:ascii="Arial Narrow" w:eastAsia="Times New Roman" w:hAnsi="Arial Narrow" w:cs="Arial"/>
          <w:i/>
          <w:sz w:val="23"/>
          <w:szCs w:val="23"/>
          <w:lang w:eastAsia="it-IT"/>
        </w:rPr>
        <w:t xml:space="preserve"> – </w:t>
      </w:r>
      <w:r>
        <w:rPr>
          <w:rFonts w:ascii="Arial Narrow" w:eastAsia="Times New Roman" w:hAnsi="Arial Narrow" w:cs="Arial"/>
          <w:i/>
          <w:sz w:val="23"/>
          <w:szCs w:val="23"/>
          <w:lang w:eastAsia="it-IT"/>
        </w:rPr>
        <w:t xml:space="preserve">2 x </w:t>
      </w:r>
      <w:r w:rsidRPr="00C238F4">
        <w:rPr>
          <w:rFonts w:ascii="Arial Narrow" w:eastAsia="Times New Roman" w:hAnsi="Arial Narrow" w:cs="Arial"/>
          <w:i/>
          <w:sz w:val="23"/>
          <w:szCs w:val="23"/>
          <w:lang w:eastAsia="it-IT"/>
        </w:rPr>
        <w:t>(</w:t>
      </w:r>
      <w:proofErr w:type="gramStart"/>
      <w:r w:rsidRPr="00C238F4">
        <w:rPr>
          <w:rFonts w:ascii="Arial Narrow" w:eastAsia="Times New Roman" w:hAnsi="Arial Narrow" w:cs="Arial"/>
          <w:i/>
          <w:sz w:val="23"/>
          <w:szCs w:val="23"/>
          <w:lang w:eastAsia="it-IT"/>
        </w:rPr>
        <w:t>Larg.:</w:t>
      </w:r>
      <w:proofErr w:type="gramEnd"/>
      <w:r w:rsidRPr="00C238F4">
        <w:rPr>
          <w:rFonts w:ascii="Arial Narrow" w:eastAsia="Times New Roman" w:hAnsi="Arial Narrow" w:cs="Arial"/>
          <w:i/>
          <w:sz w:val="23"/>
          <w:szCs w:val="23"/>
          <w:lang w:eastAsia="it-IT"/>
        </w:rPr>
        <w:t xml:space="preserve"> 1.200 x Prof. : 700) mm / H. : 900 mm </w:t>
      </w:r>
    </w:p>
    <w:p w14:paraId="430FD6BF"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51AE338E" w14:textId="77777777" w:rsidR="00C238F4" w:rsidRDefault="00C238F4" w:rsidP="00C238F4">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 xml:space="preserve">Fourniture, Installation et Mise en service </w:t>
      </w:r>
      <w:r w:rsidRPr="00C238F4">
        <w:rPr>
          <w:rFonts w:ascii="Arial Narrow" w:eastAsia="Times New Roman" w:hAnsi="Arial Narrow" w:cs="Arial"/>
          <w:b/>
          <w:i/>
          <w:sz w:val="23"/>
          <w:szCs w:val="23"/>
          <w:lang w:eastAsia="it-IT"/>
        </w:rPr>
        <w:t>Chariot mobile en Acier Inoxydable INOX AISI 201</w:t>
      </w:r>
      <w:r w:rsidRPr="00C238F4">
        <w:rPr>
          <w:rFonts w:ascii="Arial Narrow" w:eastAsia="Times New Roman" w:hAnsi="Arial Narrow" w:cs="Arial"/>
          <w:i/>
          <w:sz w:val="23"/>
          <w:szCs w:val="23"/>
          <w:lang w:eastAsia="it-IT"/>
        </w:rPr>
        <w:t xml:space="preserve">, épaisseur 1 </w:t>
      </w:r>
      <w:proofErr w:type="gramStart"/>
      <w:r w:rsidRPr="00C238F4">
        <w:rPr>
          <w:rFonts w:ascii="Arial Narrow" w:eastAsia="Times New Roman" w:hAnsi="Arial Narrow" w:cs="Arial"/>
          <w:i/>
          <w:sz w:val="23"/>
          <w:szCs w:val="23"/>
          <w:lang w:eastAsia="it-IT"/>
        </w:rPr>
        <w:t>mm ,</w:t>
      </w:r>
      <w:proofErr w:type="gramEnd"/>
      <w:r w:rsidRPr="00C238F4">
        <w:rPr>
          <w:rFonts w:ascii="Arial Narrow" w:eastAsia="Times New Roman" w:hAnsi="Arial Narrow" w:cs="Arial"/>
          <w:i/>
          <w:sz w:val="23"/>
          <w:szCs w:val="23"/>
          <w:lang w:eastAsia="it-IT"/>
        </w:rPr>
        <w:t xml:space="preserve"> muni de deux poignées opposées en inox pour pousser ou tirer le chariot, 4 roulettes charge lourde, dont 2 avec frein et Butoir de protection à chaque </w:t>
      </w:r>
      <w:proofErr w:type="gramStart"/>
      <w:r w:rsidRPr="00C238F4">
        <w:rPr>
          <w:rFonts w:ascii="Arial Narrow" w:eastAsia="Times New Roman" w:hAnsi="Arial Narrow" w:cs="Arial"/>
          <w:i/>
          <w:sz w:val="23"/>
          <w:szCs w:val="23"/>
          <w:lang w:eastAsia="it-IT"/>
        </w:rPr>
        <w:t>pied .</w:t>
      </w:r>
      <w:proofErr w:type="gramEnd"/>
      <w:r w:rsidRPr="00C238F4">
        <w:rPr>
          <w:rFonts w:ascii="Arial Narrow" w:eastAsia="Times New Roman" w:hAnsi="Arial Narrow" w:cs="Arial"/>
          <w:i/>
          <w:sz w:val="23"/>
          <w:szCs w:val="23"/>
          <w:lang w:eastAsia="it-IT"/>
        </w:rPr>
        <w:t xml:space="preserve"> La désignation comprend également la fourniture de trois (3) plateaux à rebord antichute en inox AISI 430, épaisseur 0,8 mm et tous autres sujétions de fixation et façonnage</w:t>
      </w:r>
      <w:r>
        <w:rPr>
          <w:rFonts w:ascii="Arial Narrow" w:eastAsia="Times New Roman" w:hAnsi="Arial Narrow" w:cs="Arial"/>
          <w:i/>
          <w:sz w:val="23"/>
          <w:szCs w:val="23"/>
          <w:lang w:eastAsia="it-IT"/>
        </w:rPr>
        <w:t>.</w:t>
      </w:r>
      <w:r w:rsidRPr="00C238F4">
        <w:rPr>
          <w:rFonts w:ascii="Arial Narrow" w:eastAsia="Times New Roman" w:hAnsi="Arial Narrow" w:cs="Arial"/>
          <w:i/>
          <w:sz w:val="23"/>
          <w:szCs w:val="23"/>
          <w:lang w:eastAsia="it-IT"/>
        </w:rPr>
        <w:t xml:space="preserve"> Charge maximale supportée : 60 kg (20 kg par étagère) et Poids compressif du Chariot de 16 </w:t>
      </w:r>
      <w:proofErr w:type="gramStart"/>
      <w:r w:rsidRPr="00C238F4">
        <w:rPr>
          <w:rFonts w:ascii="Arial Narrow" w:eastAsia="Times New Roman" w:hAnsi="Arial Narrow" w:cs="Arial"/>
          <w:i/>
          <w:sz w:val="23"/>
          <w:szCs w:val="23"/>
          <w:lang w:eastAsia="it-IT"/>
        </w:rPr>
        <w:t>kg .</w:t>
      </w:r>
      <w:proofErr w:type="gramEnd"/>
    </w:p>
    <w:p w14:paraId="22FCA415"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8"/>
          <w:szCs w:val="8"/>
          <w:lang w:eastAsia="it-IT"/>
        </w:rPr>
      </w:pPr>
    </w:p>
    <w:p w14:paraId="512F76C5"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r w:rsidRPr="00C238F4">
        <w:rPr>
          <w:rFonts w:ascii="Arial Narrow" w:eastAsia="Times New Roman" w:hAnsi="Arial Narrow" w:cs="Arial"/>
          <w:i/>
          <w:sz w:val="23"/>
          <w:szCs w:val="23"/>
          <w:lang w:eastAsia="it-IT"/>
        </w:rPr>
        <w:t>►</w:t>
      </w:r>
      <w:r w:rsidRPr="00C238F4">
        <w:rPr>
          <w:rFonts w:ascii="Arial Narrow" w:eastAsia="Times New Roman" w:hAnsi="Arial Narrow" w:cs="Arial"/>
          <w:i/>
          <w:sz w:val="23"/>
          <w:szCs w:val="23"/>
          <w:u w:val="single"/>
          <w:lang w:eastAsia="it-IT"/>
        </w:rPr>
        <w:t>Dimensions</w:t>
      </w:r>
      <w:r w:rsidRPr="00C238F4">
        <w:rPr>
          <w:rFonts w:ascii="Arial Narrow" w:eastAsia="Times New Roman" w:hAnsi="Arial Narrow" w:cs="Arial"/>
          <w:i/>
          <w:sz w:val="23"/>
          <w:szCs w:val="23"/>
          <w:lang w:eastAsia="it-IT"/>
        </w:rPr>
        <w:t xml:space="preserve"> - (Larg. : 700 x Prof. : 550) mm / H. : 800 mm </w:t>
      </w:r>
    </w:p>
    <w:p w14:paraId="24EC45CD"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173E81F9" w14:textId="77777777" w:rsidR="00C238F4" w:rsidRDefault="00C238F4" w:rsidP="00C238F4">
      <w:pPr>
        <w:pStyle w:val="Paragraphedeliste"/>
        <w:spacing w:after="0" w:line="269" w:lineRule="auto"/>
        <w:ind w:left="502"/>
        <w:jc w:val="both"/>
        <w:rPr>
          <w:rFonts w:ascii="Arial Narrow" w:eastAsia="Times New Roman" w:hAnsi="Arial Narrow" w:cs="Arial"/>
          <w:i/>
          <w:sz w:val="23"/>
          <w:szCs w:val="23"/>
          <w:lang w:eastAsia="it-IT"/>
        </w:rPr>
      </w:pPr>
    </w:p>
    <w:p w14:paraId="540CDF49" w14:textId="77777777" w:rsidR="00C238F4" w:rsidRPr="00C238F4" w:rsidRDefault="00C238F4" w:rsidP="00C238F4">
      <w:pPr>
        <w:spacing w:after="0" w:line="240" w:lineRule="auto"/>
        <w:jc w:val="both"/>
        <w:rPr>
          <w:rFonts w:ascii="Arial Narrow" w:eastAsia="Times New Roman" w:hAnsi="Arial Narrow" w:cs="Arial"/>
          <w:sz w:val="25"/>
          <w:szCs w:val="25"/>
          <w:lang w:eastAsia="it-IT"/>
        </w:rPr>
      </w:pPr>
      <w:r>
        <w:rPr>
          <w:rFonts w:ascii="Arial Narrow" w:hAnsi="Arial Narrow" w:cs="Arial"/>
          <w:b/>
          <w:bCs/>
          <w:smallCaps/>
          <w:color w:val="FF6600"/>
          <w:sz w:val="28"/>
          <w:szCs w:val="28"/>
        </w:rPr>
        <w:t>2.3.3</w:t>
      </w:r>
      <w:r w:rsidRPr="001833B2">
        <w:rPr>
          <w:rFonts w:ascii="Arial Narrow" w:hAnsi="Arial Narrow" w:cs="Arial"/>
          <w:b/>
          <w:bCs/>
          <w:smallCaps/>
          <w:color w:val="FF6600"/>
          <w:sz w:val="28"/>
          <w:szCs w:val="28"/>
        </w:rPr>
        <w:t xml:space="preserve">         </w:t>
      </w:r>
      <w:r w:rsidRPr="00C238F4">
        <w:rPr>
          <w:rFonts w:ascii="Arial Narrow" w:hAnsi="Arial Narrow" w:cs="Arial"/>
          <w:b/>
          <w:bCs/>
          <w:smallCaps/>
          <w:sz w:val="28"/>
          <w:szCs w:val="28"/>
        </w:rPr>
        <w:t>Appareils et Equipements Electroménagers Professionnels</w:t>
      </w:r>
      <w:r>
        <w:rPr>
          <w:rFonts w:ascii="Arial Narrow" w:hAnsi="Arial Narrow" w:cs="Arial"/>
          <w:b/>
          <w:bCs/>
          <w:smallCaps/>
          <w:sz w:val="28"/>
          <w:szCs w:val="28"/>
        </w:rPr>
        <w:t xml:space="preserve"> : </w:t>
      </w:r>
    </w:p>
    <w:p w14:paraId="0CDEC558" w14:textId="77777777" w:rsidR="00C238F4" w:rsidRPr="00C238F4" w:rsidRDefault="00C238F4" w:rsidP="00C238F4">
      <w:pPr>
        <w:pStyle w:val="Paragraphedeliste"/>
        <w:spacing w:after="0" w:line="269" w:lineRule="auto"/>
        <w:ind w:left="502"/>
        <w:jc w:val="both"/>
        <w:rPr>
          <w:rFonts w:ascii="Arial Narrow" w:eastAsia="Times New Roman" w:hAnsi="Arial Narrow" w:cs="Arial"/>
          <w:i/>
          <w:sz w:val="12"/>
          <w:szCs w:val="12"/>
          <w:lang w:eastAsia="it-IT"/>
        </w:rPr>
      </w:pPr>
    </w:p>
    <w:p w14:paraId="594581EE" w14:textId="77777777" w:rsidR="00F66059" w:rsidRDefault="00F66059" w:rsidP="00F66059">
      <w:pPr>
        <w:pStyle w:val="Paragraphedeliste"/>
        <w:numPr>
          <w:ilvl w:val="0"/>
          <w:numId w:val="37"/>
        </w:numPr>
        <w:jc w:val="both"/>
        <w:rPr>
          <w:rFonts w:ascii="Arial Narrow" w:eastAsia="Times New Roman" w:hAnsi="Arial Narrow" w:cs="Arial"/>
          <w:i/>
          <w:sz w:val="23"/>
          <w:szCs w:val="23"/>
          <w:lang w:eastAsia="it-IT"/>
        </w:rPr>
      </w:pPr>
      <w:r w:rsidRPr="00F66059">
        <w:rPr>
          <w:rFonts w:ascii="Arial Narrow" w:eastAsia="Times New Roman" w:hAnsi="Arial Narrow" w:cs="Arial"/>
          <w:i/>
          <w:sz w:val="23"/>
          <w:szCs w:val="23"/>
          <w:lang w:eastAsia="it-IT"/>
        </w:rPr>
        <w:t xml:space="preserve">Fourniture, Installation et Mise en service </w:t>
      </w:r>
      <w:r w:rsidRPr="00F66059">
        <w:rPr>
          <w:rFonts w:ascii="Arial Narrow" w:eastAsia="Times New Roman" w:hAnsi="Arial Narrow" w:cs="Arial"/>
          <w:b/>
          <w:i/>
          <w:sz w:val="23"/>
          <w:szCs w:val="23"/>
          <w:lang w:eastAsia="it-IT"/>
        </w:rPr>
        <w:t xml:space="preserve">Cuisinière en acier inoxydable alimenté a gaz par un compartiment pour Bouteille de Butane/Propane (GPL) </w:t>
      </w:r>
      <w:r w:rsidRPr="00F66059">
        <w:rPr>
          <w:rFonts w:ascii="Arial Narrow" w:eastAsia="Times New Roman" w:hAnsi="Arial Narrow" w:cs="Arial"/>
          <w:i/>
          <w:sz w:val="23"/>
          <w:szCs w:val="23"/>
          <w:lang w:eastAsia="it-IT"/>
        </w:rPr>
        <w:t xml:space="preserve">avec piano de cuisson en cinq (5) foyers-Brûleurs. </w:t>
      </w:r>
    </w:p>
    <w:p w14:paraId="5A9673CE" w14:textId="77777777" w:rsidR="00F66059" w:rsidRPr="00F66059" w:rsidRDefault="00F66059" w:rsidP="00F66059">
      <w:pPr>
        <w:pStyle w:val="Paragraphedeliste"/>
        <w:ind w:left="502"/>
        <w:jc w:val="both"/>
        <w:rPr>
          <w:rFonts w:ascii="Arial Narrow" w:eastAsia="Times New Roman" w:hAnsi="Arial Narrow" w:cs="Arial"/>
          <w:i/>
          <w:sz w:val="8"/>
          <w:szCs w:val="8"/>
          <w:lang w:eastAsia="it-IT"/>
        </w:rPr>
      </w:pPr>
    </w:p>
    <w:p w14:paraId="58E598B3" w14:textId="77777777" w:rsidR="00F66059" w:rsidRDefault="00F66059" w:rsidP="00F66059">
      <w:pPr>
        <w:pStyle w:val="Paragraphedeliste"/>
        <w:numPr>
          <w:ilvl w:val="2"/>
          <w:numId w:val="38"/>
        </w:numPr>
        <w:ind w:left="1208" w:hanging="357"/>
        <w:jc w:val="both"/>
        <w:rPr>
          <w:rFonts w:ascii="Arial Narrow" w:eastAsia="Times New Roman" w:hAnsi="Arial Narrow" w:cs="Arial"/>
          <w:i/>
          <w:sz w:val="23"/>
          <w:szCs w:val="23"/>
          <w:lang w:eastAsia="it-IT"/>
        </w:rPr>
      </w:pPr>
      <w:r w:rsidRPr="00F66059">
        <w:rPr>
          <w:rFonts w:ascii="Arial Narrow" w:eastAsia="Times New Roman" w:hAnsi="Arial Narrow" w:cs="Arial"/>
          <w:b/>
          <w:i/>
          <w:sz w:val="23"/>
          <w:szCs w:val="23"/>
          <w:lang w:eastAsia="it-IT"/>
        </w:rPr>
        <w:t>Table de cuisson équipé par 5 feux à gaz</w:t>
      </w:r>
      <w:r w:rsidRPr="00F66059">
        <w:rPr>
          <w:rFonts w:ascii="Arial Narrow" w:eastAsia="Times New Roman" w:hAnsi="Arial Narrow" w:cs="Arial"/>
          <w:i/>
          <w:sz w:val="23"/>
          <w:szCs w:val="23"/>
          <w:lang w:eastAsia="it-IT"/>
        </w:rPr>
        <w:t xml:space="preserve"> en fonte nickelée, Plaques de cuisson en fonte émaillée (Foyers gauche : AV -/3 _ AR -/1,75 ; Foyers </w:t>
      </w:r>
      <w:proofErr w:type="gramStart"/>
      <w:r w:rsidRPr="00F66059">
        <w:rPr>
          <w:rFonts w:ascii="Arial Narrow" w:eastAsia="Times New Roman" w:hAnsi="Arial Narrow" w:cs="Arial"/>
          <w:i/>
          <w:sz w:val="23"/>
          <w:szCs w:val="23"/>
          <w:lang w:eastAsia="it-IT"/>
        </w:rPr>
        <w:t>droit:</w:t>
      </w:r>
      <w:proofErr w:type="gramEnd"/>
      <w:r w:rsidRPr="00F66059">
        <w:rPr>
          <w:rFonts w:ascii="Arial Narrow" w:eastAsia="Times New Roman" w:hAnsi="Arial Narrow" w:cs="Arial"/>
          <w:i/>
          <w:sz w:val="23"/>
          <w:szCs w:val="23"/>
          <w:lang w:eastAsia="it-IT"/>
        </w:rPr>
        <w:t xml:space="preserve"> AV -/1 _ AR -/1,75 ; Foyer </w:t>
      </w:r>
      <w:proofErr w:type="gramStart"/>
      <w:r w:rsidRPr="00F66059">
        <w:rPr>
          <w:rFonts w:ascii="Arial Narrow" w:eastAsia="Times New Roman" w:hAnsi="Arial Narrow" w:cs="Arial"/>
          <w:i/>
          <w:sz w:val="23"/>
          <w:szCs w:val="23"/>
          <w:lang w:eastAsia="it-IT"/>
        </w:rPr>
        <w:t>central:</w:t>
      </w:r>
      <w:proofErr w:type="gramEnd"/>
      <w:r w:rsidRPr="00F66059">
        <w:rPr>
          <w:rFonts w:ascii="Arial Narrow" w:eastAsia="Times New Roman" w:hAnsi="Arial Narrow" w:cs="Arial"/>
          <w:i/>
          <w:sz w:val="23"/>
          <w:szCs w:val="23"/>
          <w:lang w:eastAsia="it-IT"/>
        </w:rPr>
        <w:t xml:space="preserve"> Triple couronne 3,8 kW</w:t>
      </w:r>
      <w:proofErr w:type="gramStart"/>
      <w:r w:rsidRPr="00F66059">
        <w:rPr>
          <w:rFonts w:ascii="Arial Narrow" w:eastAsia="Times New Roman" w:hAnsi="Arial Narrow" w:cs="Arial"/>
          <w:i/>
          <w:sz w:val="23"/>
          <w:szCs w:val="23"/>
          <w:lang w:eastAsia="it-IT"/>
        </w:rPr>
        <w:t>) ,</w:t>
      </w:r>
      <w:proofErr w:type="gramEnd"/>
      <w:r w:rsidRPr="00F66059">
        <w:rPr>
          <w:rFonts w:ascii="Arial Narrow" w:eastAsia="Times New Roman" w:hAnsi="Arial Narrow" w:cs="Arial"/>
          <w:i/>
          <w:sz w:val="23"/>
          <w:szCs w:val="23"/>
          <w:lang w:eastAsia="it-IT"/>
        </w:rPr>
        <w:t xml:space="preserve"> Allumage électrique et Injecteurs équipées pour le gaz butane/propane sécurisées par </w:t>
      </w:r>
      <w:proofErr w:type="gramStart"/>
      <w:r w:rsidRPr="00F66059">
        <w:rPr>
          <w:rFonts w:ascii="Arial Narrow" w:eastAsia="Times New Roman" w:hAnsi="Arial Narrow" w:cs="Arial"/>
          <w:i/>
          <w:sz w:val="23"/>
          <w:szCs w:val="23"/>
          <w:lang w:eastAsia="it-IT"/>
        </w:rPr>
        <w:t>thermocouple .</w:t>
      </w:r>
      <w:proofErr w:type="gramEnd"/>
      <w:r w:rsidRPr="00F66059">
        <w:rPr>
          <w:rFonts w:ascii="Arial Narrow" w:eastAsia="Times New Roman" w:hAnsi="Arial Narrow" w:cs="Arial"/>
          <w:i/>
          <w:sz w:val="23"/>
          <w:szCs w:val="23"/>
          <w:lang w:eastAsia="it-IT"/>
        </w:rPr>
        <w:t xml:space="preserve"> </w:t>
      </w:r>
    </w:p>
    <w:p w14:paraId="7B1FF652" w14:textId="77777777" w:rsidR="00F66059" w:rsidRDefault="00F66059" w:rsidP="00F66059">
      <w:pPr>
        <w:pStyle w:val="Paragraphedeliste"/>
        <w:numPr>
          <w:ilvl w:val="2"/>
          <w:numId w:val="38"/>
        </w:numPr>
        <w:ind w:left="1208" w:hanging="357"/>
        <w:jc w:val="both"/>
        <w:rPr>
          <w:rFonts w:ascii="Arial Narrow" w:eastAsia="Times New Roman" w:hAnsi="Arial Narrow" w:cs="Arial"/>
          <w:i/>
          <w:sz w:val="23"/>
          <w:szCs w:val="23"/>
          <w:lang w:eastAsia="it-IT"/>
        </w:rPr>
      </w:pPr>
      <w:r w:rsidRPr="00F66059">
        <w:rPr>
          <w:rFonts w:ascii="Arial Narrow" w:eastAsia="Times New Roman" w:hAnsi="Arial Narrow" w:cs="Arial"/>
          <w:b/>
          <w:i/>
          <w:sz w:val="23"/>
          <w:szCs w:val="23"/>
          <w:lang w:eastAsia="it-IT"/>
        </w:rPr>
        <w:t xml:space="preserve">Four à gaz de 66 Litres de Volume avec puissance du Gril </w:t>
      </w:r>
      <w:proofErr w:type="gramStart"/>
      <w:r w:rsidRPr="00F66059">
        <w:rPr>
          <w:rFonts w:ascii="Arial Narrow" w:eastAsia="Times New Roman" w:hAnsi="Arial Narrow" w:cs="Arial"/>
          <w:b/>
          <w:i/>
          <w:sz w:val="23"/>
          <w:szCs w:val="23"/>
          <w:lang w:eastAsia="it-IT"/>
        </w:rPr>
        <w:t>a</w:t>
      </w:r>
      <w:proofErr w:type="gramEnd"/>
      <w:r w:rsidRPr="00F66059">
        <w:rPr>
          <w:rFonts w:ascii="Arial Narrow" w:eastAsia="Times New Roman" w:hAnsi="Arial Narrow" w:cs="Arial"/>
          <w:b/>
          <w:i/>
          <w:sz w:val="23"/>
          <w:szCs w:val="23"/>
          <w:lang w:eastAsia="it-IT"/>
        </w:rPr>
        <w:t xml:space="preserve"> 2000 W,</w:t>
      </w:r>
      <w:r w:rsidRPr="00F66059">
        <w:rPr>
          <w:rFonts w:ascii="Arial Narrow" w:eastAsia="Times New Roman" w:hAnsi="Arial Narrow" w:cs="Arial"/>
          <w:i/>
          <w:sz w:val="23"/>
          <w:szCs w:val="23"/>
          <w:lang w:eastAsia="it-IT"/>
        </w:rPr>
        <w:t xml:space="preserve"> deux Portes vitrées et allumage Electrique. Coffret de rangement chauffe-plat cuisson a Convection naturelle. </w:t>
      </w:r>
    </w:p>
    <w:p w14:paraId="1439AC31" w14:textId="77777777" w:rsidR="00F66059" w:rsidRPr="00F66059" w:rsidRDefault="00F66059" w:rsidP="00F66059">
      <w:pPr>
        <w:pStyle w:val="Paragraphedeliste"/>
        <w:numPr>
          <w:ilvl w:val="2"/>
          <w:numId w:val="38"/>
        </w:numPr>
        <w:ind w:left="1208" w:hanging="357"/>
        <w:jc w:val="both"/>
        <w:rPr>
          <w:rFonts w:ascii="Arial Narrow" w:eastAsia="Times New Roman" w:hAnsi="Arial Narrow" w:cs="Arial"/>
          <w:i/>
          <w:sz w:val="23"/>
          <w:szCs w:val="23"/>
          <w:lang w:eastAsia="it-IT"/>
        </w:rPr>
      </w:pPr>
      <w:r w:rsidRPr="00F66059">
        <w:rPr>
          <w:rFonts w:ascii="Arial Narrow" w:eastAsia="Times New Roman" w:hAnsi="Arial Narrow" w:cs="Arial"/>
          <w:b/>
          <w:i/>
          <w:sz w:val="23"/>
          <w:szCs w:val="23"/>
          <w:lang w:eastAsia="it-IT"/>
        </w:rPr>
        <w:t>Compartiment de rangement pour bouteille de gaz Butane/Propane (GPL) de 15-20 Kg</w:t>
      </w:r>
      <w:r w:rsidRPr="00F66059">
        <w:rPr>
          <w:rFonts w:ascii="Arial Narrow" w:eastAsia="Times New Roman" w:hAnsi="Arial Narrow" w:cs="Arial"/>
          <w:i/>
          <w:sz w:val="23"/>
          <w:szCs w:val="23"/>
          <w:lang w:eastAsia="it-IT"/>
        </w:rPr>
        <w:t xml:space="preserve"> entièrement en Inox de 35 cm de largeur, équipée par Injecteurs à gaz butane/propane sécurisé par thermocouple.  La désignation comprend également la fourniture et Pose de la Bouteille de Gaz de Butane/Propane (GPL) de 15-20 Kg, le Kit de Raccordement et Protection et tous autres sujétions de fixation et façonnage.</w:t>
      </w:r>
    </w:p>
    <w:p w14:paraId="038F85C8" w14:textId="77777777" w:rsidR="00F66059" w:rsidRPr="00F66059" w:rsidRDefault="00F66059" w:rsidP="00F66059">
      <w:pPr>
        <w:pStyle w:val="Paragraphedeliste"/>
        <w:spacing w:after="0" w:line="269" w:lineRule="auto"/>
        <w:ind w:left="502"/>
        <w:jc w:val="both"/>
        <w:rPr>
          <w:rFonts w:ascii="Arial Narrow" w:eastAsia="Times New Roman" w:hAnsi="Arial Narrow" w:cs="Arial"/>
          <w:i/>
          <w:sz w:val="23"/>
          <w:szCs w:val="23"/>
          <w:lang w:eastAsia="it-IT"/>
        </w:rPr>
      </w:pPr>
      <w:r w:rsidRPr="00F66059">
        <w:rPr>
          <w:rFonts w:ascii="Arial Narrow" w:eastAsia="Times New Roman" w:hAnsi="Arial Narrow" w:cs="Arial"/>
          <w:i/>
          <w:sz w:val="23"/>
          <w:szCs w:val="23"/>
          <w:lang w:eastAsia="it-IT"/>
        </w:rPr>
        <w:t>►</w:t>
      </w:r>
      <w:r w:rsidRPr="00F66059">
        <w:rPr>
          <w:rFonts w:ascii="Arial Narrow" w:eastAsia="Times New Roman" w:hAnsi="Arial Narrow" w:cs="Arial"/>
          <w:i/>
          <w:sz w:val="23"/>
          <w:szCs w:val="23"/>
          <w:u w:val="single"/>
          <w:lang w:eastAsia="it-IT"/>
        </w:rPr>
        <w:t xml:space="preserve">Dimensions </w:t>
      </w:r>
      <w:r w:rsidRPr="00F66059">
        <w:rPr>
          <w:rFonts w:ascii="Arial Narrow" w:eastAsia="Times New Roman" w:hAnsi="Arial Narrow" w:cs="Arial"/>
          <w:i/>
          <w:sz w:val="23"/>
          <w:szCs w:val="23"/>
          <w:lang w:eastAsia="it-IT"/>
        </w:rPr>
        <w:t xml:space="preserve">- (Larg. : 900 x Prof. : </w:t>
      </w:r>
      <w:proofErr w:type="gramStart"/>
      <w:r w:rsidRPr="00F66059">
        <w:rPr>
          <w:rFonts w:ascii="Arial Narrow" w:eastAsia="Times New Roman" w:hAnsi="Arial Narrow" w:cs="Arial"/>
          <w:i/>
          <w:sz w:val="23"/>
          <w:szCs w:val="23"/>
          <w:lang w:eastAsia="it-IT"/>
        </w:rPr>
        <w:t>600  /</w:t>
      </w:r>
      <w:proofErr w:type="gramEnd"/>
      <w:r w:rsidRPr="00F66059">
        <w:rPr>
          <w:rFonts w:ascii="Arial Narrow" w:eastAsia="Times New Roman" w:hAnsi="Arial Narrow" w:cs="Arial"/>
          <w:i/>
          <w:sz w:val="23"/>
          <w:szCs w:val="23"/>
          <w:lang w:eastAsia="it-IT"/>
        </w:rPr>
        <w:t xml:space="preserve"> H. : 950</w:t>
      </w:r>
      <w:proofErr w:type="gramStart"/>
      <w:r w:rsidRPr="00F66059">
        <w:rPr>
          <w:rFonts w:ascii="Arial Narrow" w:eastAsia="Times New Roman" w:hAnsi="Arial Narrow" w:cs="Arial"/>
          <w:i/>
          <w:sz w:val="23"/>
          <w:szCs w:val="23"/>
          <w:lang w:eastAsia="it-IT"/>
        </w:rPr>
        <w:t>)  mm</w:t>
      </w:r>
      <w:proofErr w:type="gramEnd"/>
      <w:r w:rsidRPr="00F66059">
        <w:rPr>
          <w:rFonts w:ascii="Arial Narrow" w:eastAsia="Times New Roman" w:hAnsi="Arial Narrow" w:cs="Arial"/>
          <w:i/>
          <w:sz w:val="23"/>
          <w:szCs w:val="23"/>
          <w:lang w:eastAsia="it-IT"/>
        </w:rPr>
        <w:t xml:space="preserve"> .</w:t>
      </w:r>
    </w:p>
    <w:p w14:paraId="340C030D" w14:textId="77777777" w:rsidR="00D639F7" w:rsidRPr="00D639F7" w:rsidRDefault="00D639F7" w:rsidP="00D639F7">
      <w:pPr>
        <w:spacing w:after="0" w:line="269" w:lineRule="auto"/>
        <w:jc w:val="both"/>
        <w:rPr>
          <w:rFonts w:ascii="Arial Narrow" w:eastAsia="Times New Roman" w:hAnsi="Arial Narrow" w:cs="Arial"/>
          <w:i/>
          <w:sz w:val="23"/>
          <w:szCs w:val="23"/>
          <w:lang w:eastAsia="it-IT"/>
        </w:rPr>
      </w:pPr>
    </w:p>
    <w:p w14:paraId="4BDDE8CE" w14:textId="77777777" w:rsidR="00D639F7" w:rsidRDefault="00D639F7" w:rsidP="00D639F7">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 xml:space="preserve">Fourniture, pose et Mise en Service </w:t>
      </w:r>
      <w:r w:rsidRPr="00D639F7">
        <w:rPr>
          <w:rFonts w:ascii="Arial Narrow" w:eastAsia="Times New Roman" w:hAnsi="Arial Narrow" w:cs="Arial"/>
          <w:b/>
          <w:i/>
          <w:sz w:val="23"/>
          <w:szCs w:val="23"/>
          <w:lang w:eastAsia="it-IT"/>
        </w:rPr>
        <w:t>Hotte d'aspiration murale droite inox AISI 304</w:t>
      </w:r>
      <w:r w:rsidRPr="00D639F7">
        <w:rPr>
          <w:rFonts w:ascii="Arial Narrow" w:eastAsia="Times New Roman" w:hAnsi="Arial Narrow" w:cs="Arial"/>
          <w:i/>
          <w:sz w:val="23"/>
          <w:szCs w:val="23"/>
          <w:lang w:eastAsia="it-IT"/>
        </w:rPr>
        <w:t xml:space="preserve"> sans réduction sans variateur de vitesse avec alimentation a 220 V. Moteur de 550 Watts avec deux (2) filtres inox labyrinthe anti-feux pour un Débit d’aspiration de 3.800 m3/h et Réduction à la sortie de 30 </w:t>
      </w:r>
      <w:proofErr w:type="gramStart"/>
      <w:r w:rsidRPr="00D639F7">
        <w:rPr>
          <w:rFonts w:ascii="Arial Narrow" w:eastAsia="Times New Roman" w:hAnsi="Arial Narrow" w:cs="Arial"/>
          <w:i/>
          <w:sz w:val="23"/>
          <w:szCs w:val="23"/>
          <w:lang w:eastAsia="it-IT"/>
        </w:rPr>
        <w:t>Φ .</w:t>
      </w:r>
      <w:proofErr w:type="gramEnd"/>
      <w:r w:rsidRPr="00D639F7">
        <w:rPr>
          <w:rFonts w:ascii="Arial Narrow" w:eastAsia="Times New Roman" w:hAnsi="Arial Narrow" w:cs="Arial"/>
          <w:i/>
          <w:sz w:val="23"/>
          <w:szCs w:val="23"/>
          <w:lang w:eastAsia="it-IT"/>
        </w:rPr>
        <w:t xml:space="preserve">  La désignation comprend </w:t>
      </w:r>
      <w:r w:rsidRPr="00D639F7">
        <w:rPr>
          <w:rFonts w:ascii="Arial Narrow" w:eastAsia="Times New Roman" w:hAnsi="Arial Narrow" w:cs="Arial"/>
          <w:i/>
          <w:sz w:val="23"/>
          <w:szCs w:val="23"/>
          <w:lang w:eastAsia="it-IT"/>
        </w:rPr>
        <w:lastRenderedPageBreak/>
        <w:t xml:space="preserve">également le Kit de Raccordement au Réseau Electrique, les protections électriques de Stabilisation éventuels, la tuyauterie d’évacuation du </w:t>
      </w:r>
      <w:proofErr w:type="gramStart"/>
      <w:r w:rsidRPr="00D639F7">
        <w:rPr>
          <w:rFonts w:ascii="Arial Narrow" w:eastAsia="Times New Roman" w:hAnsi="Arial Narrow" w:cs="Arial"/>
          <w:i/>
          <w:sz w:val="23"/>
          <w:szCs w:val="23"/>
          <w:lang w:eastAsia="it-IT"/>
        </w:rPr>
        <w:t>fumé  et</w:t>
      </w:r>
      <w:proofErr w:type="gramEnd"/>
      <w:r w:rsidRPr="00D639F7">
        <w:rPr>
          <w:rFonts w:ascii="Arial Narrow" w:eastAsia="Times New Roman" w:hAnsi="Arial Narrow" w:cs="Arial"/>
          <w:i/>
          <w:sz w:val="23"/>
          <w:szCs w:val="23"/>
          <w:lang w:eastAsia="it-IT"/>
        </w:rPr>
        <w:t xml:space="preserve"> tous autres sujétions de fixation et façonnage.</w:t>
      </w:r>
    </w:p>
    <w:p w14:paraId="1B3913EF" w14:textId="77777777" w:rsidR="00D639F7" w:rsidRPr="00D639F7" w:rsidRDefault="00D639F7" w:rsidP="00D639F7">
      <w:pPr>
        <w:pStyle w:val="Paragraphedeliste"/>
        <w:spacing w:after="0" w:line="269" w:lineRule="auto"/>
        <w:ind w:left="502"/>
        <w:jc w:val="both"/>
        <w:rPr>
          <w:rFonts w:ascii="Arial Narrow" w:eastAsia="Times New Roman" w:hAnsi="Arial Narrow" w:cs="Arial"/>
          <w:i/>
          <w:sz w:val="8"/>
          <w:szCs w:val="8"/>
          <w:lang w:eastAsia="it-IT"/>
        </w:rPr>
      </w:pPr>
    </w:p>
    <w:p w14:paraId="77BE7D48" w14:textId="77777777" w:rsidR="00D639F7" w:rsidRPr="00F66059" w:rsidRDefault="00D639F7" w:rsidP="00F66059">
      <w:pPr>
        <w:pStyle w:val="Paragraphedeliste"/>
        <w:spacing w:after="0" w:line="269" w:lineRule="auto"/>
        <w:ind w:left="502"/>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w:t>
      </w:r>
      <w:r w:rsidRPr="00D639F7">
        <w:rPr>
          <w:rFonts w:ascii="Arial Narrow" w:eastAsia="Times New Roman" w:hAnsi="Arial Narrow" w:cs="Arial"/>
          <w:i/>
          <w:sz w:val="23"/>
          <w:szCs w:val="23"/>
          <w:u w:val="single"/>
          <w:lang w:eastAsia="it-IT"/>
        </w:rPr>
        <w:t>Dimensions</w:t>
      </w:r>
      <w:r w:rsidRPr="00D639F7">
        <w:rPr>
          <w:rFonts w:ascii="Arial Narrow" w:eastAsia="Times New Roman" w:hAnsi="Arial Narrow" w:cs="Arial"/>
          <w:i/>
          <w:sz w:val="23"/>
          <w:szCs w:val="23"/>
          <w:lang w:eastAsia="it-IT"/>
        </w:rPr>
        <w:t xml:space="preserve"> </w:t>
      </w:r>
      <w:r>
        <w:rPr>
          <w:rFonts w:ascii="Arial Narrow" w:eastAsia="Times New Roman" w:hAnsi="Arial Narrow" w:cs="Arial"/>
          <w:i/>
          <w:sz w:val="23"/>
          <w:szCs w:val="23"/>
          <w:lang w:eastAsia="it-IT"/>
        </w:rPr>
        <w:t>–</w:t>
      </w:r>
      <w:r w:rsidRPr="00D639F7">
        <w:rPr>
          <w:rFonts w:ascii="Arial Narrow" w:eastAsia="Times New Roman" w:hAnsi="Arial Narrow" w:cs="Arial"/>
          <w:i/>
          <w:sz w:val="23"/>
          <w:szCs w:val="23"/>
          <w:lang w:eastAsia="it-IT"/>
        </w:rPr>
        <w:t xml:space="preserve"> </w:t>
      </w:r>
      <w:r>
        <w:rPr>
          <w:rFonts w:ascii="Arial Narrow" w:eastAsia="Times New Roman" w:hAnsi="Arial Narrow" w:cs="Arial"/>
          <w:i/>
          <w:sz w:val="23"/>
          <w:szCs w:val="23"/>
          <w:lang w:eastAsia="it-IT"/>
        </w:rPr>
        <w:t xml:space="preserve">2 x </w:t>
      </w:r>
      <w:r w:rsidR="00251D5B">
        <w:rPr>
          <w:rFonts w:ascii="Arial Narrow" w:eastAsia="Times New Roman" w:hAnsi="Arial Narrow" w:cs="Arial"/>
          <w:i/>
          <w:sz w:val="23"/>
          <w:szCs w:val="23"/>
          <w:lang w:eastAsia="it-IT"/>
        </w:rPr>
        <w:t>(Larg. : 1.2</w:t>
      </w:r>
      <w:r w:rsidRPr="00D639F7">
        <w:rPr>
          <w:rFonts w:ascii="Arial Narrow" w:eastAsia="Times New Roman" w:hAnsi="Arial Narrow" w:cs="Arial"/>
          <w:i/>
          <w:sz w:val="23"/>
          <w:szCs w:val="23"/>
          <w:lang w:eastAsia="it-IT"/>
        </w:rPr>
        <w:t xml:space="preserve">00 x Prof. : </w:t>
      </w:r>
      <w:proofErr w:type="gramStart"/>
      <w:r w:rsidRPr="00D639F7">
        <w:rPr>
          <w:rFonts w:ascii="Arial Narrow" w:eastAsia="Times New Roman" w:hAnsi="Arial Narrow" w:cs="Arial"/>
          <w:i/>
          <w:sz w:val="23"/>
          <w:szCs w:val="23"/>
          <w:lang w:eastAsia="it-IT"/>
        </w:rPr>
        <w:t>900  /</w:t>
      </w:r>
      <w:proofErr w:type="gramEnd"/>
      <w:r w:rsidRPr="00D639F7">
        <w:rPr>
          <w:rFonts w:ascii="Arial Narrow" w:eastAsia="Times New Roman" w:hAnsi="Arial Narrow" w:cs="Arial"/>
          <w:i/>
          <w:sz w:val="23"/>
          <w:szCs w:val="23"/>
          <w:lang w:eastAsia="it-IT"/>
        </w:rPr>
        <w:t xml:space="preserve"> H. : 500</w:t>
      </w:r>
      <w:proofErr w:type="gramStart"/>
      <w:r w:rsidRPr="00D639F7">
        <w:rPr>
          <w:rFonts w:ascii="Arial Narrow" w:eastAsia="Times New Roman" w:hAnsi="Arial Narrow" w:cs="Arial"/>
          <w:i/>
          <w:sz w:val="23"/>
          <w:szCs w:val="23"/>
          <w:lang w:eastAsia="it-IT"/>
        </w:rPr>
        <w:t>)  mm</w:t>
      </w:r>
      <w:proofErr w:type="gramEnd"/>
    </w:p>
    <w:p w14:paraId="61D91B9B" w14:textId="77777777" w:rsid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p>
    <w:p w14:paraId="6104EB3D" w14:textId="77777777" w:rsidR="00D639F7" w:rsidRDefault="00D639F7" w:rsidP="00D639F7">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 xml:space="preserve">Fourniture, Installation et Mise en service </w:t>
      </w:r>
      <w:r w:rsidRPr="00D639F7">
        <w:rPr>
          <w:rFonts w:ascii="Arial Narrow" w:eastAsia="Times New Roman" w:hAnsi="Arial Narrow" w:cs="Arial"/>
          <w:b/>
          <w:i/>
          <w:sz w:val="23"/>
          <w:szCs w:val="23"/>
          <w:lang w:eastAsia="it-IT"/>
        </w:rPr>
        <w:t xml:space="preserve">Réfrigérateur Combiné Encastrable d’une Capacité de 400 L (Frigo 300 </w:t>
      </w:r>
      <w:proofErr w:type="spellStart"/>
      <w:r w:rsidRPr="00D639F7">
        <w:rPr>
          <w:rFonts w:ascii="Arial Narrow" w:eastAsia="Times New Roman" w:hAnsi="Arial Narrow" w:cs="Arial"/>
          <w:b/>
          <w:i/>
          <w:sz w:val="23"/>
          <w:szCs w:val="23"/>
          <w:lang w:eastAsia="it-IT"/>
        </w:rPr>
        <w:t>Lt</w:t>
      </w:r>
      <w:proofErr w:type="spellEnd"/>
      <w:r w:rsidRPr="00D639F7">
        <w:rPr>
          <w:rFonts w:ascii="Arial Narrow" w:eastAsia="Times New Roman" w:hAnsi="Arial Narrow" w:cs="Arial"/>
          <w:b/>
          <w:i/>
          <w:sz w:val="23"/>
          <w:szCs w:val="23"/>
          <w:lang w:eastAsia="it-IT"/>
        </w:rPr>
        <w:t xml:space="preserve"> - congélateur 100 </w:t>
      </w:r>
      <w:proofErr w:type="spellStart"/>
      <w:r w:rsidRPr="00D639F7">
        <w:rPr>
          <w:rFonts w:ascii="Arial Narrow" w:eastAsia="Times New Roman" w:hAnsi="Arial Narrow" w:cs="Arial"/>
          <w:b/>
          <w:i/>
          <w:sz w:val="23"/>
          <w:szCs w:val="23"/>
          <w:lang w:eastAsia="it-IT"/>
        </w:rPr>
        <w:t>Lt</w:t>
      </w:r>
      <w:proofErr w:type="spellEnd"/>
      <w:r w:rsidRPr="00D639F7">
        <w:rPr>
          <w:rFonts w:ascii="Arial Narrow" w:eastAsia="Times New Roman" w:hAnsi="Arial Narrow" w:cs="Arial"/>
          <w:b/>
          <w:i/>
          <w:sz w:val="23"/>
          <w:szCs w:val="23"/>
          <w:lang w:eastAsia="it-IT"/>
        </w:rPr>
        <w:t>)</w:t>
      </w:r>
      <w:r w:rsidRPr="00D639F7">
        <w:rPr>
          <w:rFonts w:ascii="Arial Narrow" w:eastAsia="Times New Roman" w:hAnsi="Arial Narrow" w:cs="Arial"/>
          <w:i/>
          <w:sz w:val="23"/>
          <w:szCs w:val="23"/>
          <w:lang w:eastAsia="it-IT"/>
        </w:rPr>
        <w:t xml:space="preserve"> a Froid Brassé avec contrôle continue de la température et du taux d’humidité. Structure Extérieure et Intérieure en Acier, Inox et Plastique ; Isolation par Mousse de Polyuréthane et Polystyrène Expansé ; Système de Réfrigération du Compresseur, condenseur, évaporateur et Tubes en Cuivre et Aluminium ; Deux Portes en Acier Inox et/ou Métal avec joints de caoutchouc. Bloc d'Alimentation par réseau électrique ; Classification énergétique : F ; Niveau sonore (décibels) : 36 dB.  La désignation comprend également le Kit de Raccordement au Réseau, les protections électriques de Stabilisation éventuels et tous autres sujétions de fixation et façonnage.</w:t>
      </w:r>
    </w:p>
    <w:p w14:paraId="14C16C83" w14:textId="77777777" w:rsidR="00D639F7" w:rsidRPr="00D639F7" w:rsidRDefault="00D639F7" w:rsidP="00D639F7">
      <w:pPr>
        <w:pStyle w:val="Paragraphedeliste"/>
        <w:spacing w:after="0" w:line="269" w:lineRule="auto"/>
        <w:ind w:left="502"/>
        <w:jc w:val="both"/>
        <w:rPr>
          <w:rFonts w:ascii="Arial Narrow" w:eastAsia="Times New Roman" w:hAnsi="Arial Narrow" w:cs="Arial"/>
          <w:i/>
          <w:sz w:val="8"/>
          <w:szCs w:val="8"/>
          <w:lang w:eastAsia="it-IT"/>
        </w:rPr>
      </w:pPr>
    </w:p>
    <w:p w14:paraId="5B6C9FE6" w14:textId="77777777" w:rsid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w:t>
      </w:r>
      <w:r w:rsidRPr="00D639F7">
        <w:rPr>
          <w:rFonts w:ascii="Arial Narrow" w:eastAsia="Times New Roman" w:hAnsi="Arial Narrow" w:cs="Arial"/>
          <w:i/>
          <w:sz w:val="23"/>
          <w:szCs w:val="23"/>
          <w:u w:val="single"/>
          <w:lang w:eastAsia="it-IT"/>
        </w:rPr>
        <w:t>Dimension</w:t>
      </w:r>
      <w:r w:rsidRPr="00D639F7">
        <w:rPr>
          <w:rFonts w:ascii="Arial Narrow" w:eastAsia="Times New Roman" w:hAnsi="Arial Narrow" w:cs="Arial"/>
          <w:i/>
          <w:sz w:val="23"/>
          <w:szCs w:val="23"/>
          <w:lang w:eastAsia="it-IT"/>
        </w:rPr>
        <w:t xml:space="preserve">s - (Larg. : 700 x Prof. : </w:t>
      </w:r>
      <w:proofErr w:type="gramStart"/>
      <w:r w:rsidRPr="00D639F7">
        <w:rPr>
          <w:rFonts w:ascii="Arial Narrow" w:eastAsia="Times New Roman" w:hAnsi="Arial Narrow" w:cs="Arial"/>
          <w:i/>
          <w:sz w:val="23"/>
          <w:szCs w:val="23"/>
          <w:lang w:eastAsia="it-IT"/>
        </w:rPr>
        <w:t>700  /</w:t>
      </w:r>
      <w:proofErr w:type="gramEnd"/>
      <w:r w:rsidRPr="00D639F7">
        <w:rPr>
          <w:rFonts w:ascii="Arial Narrow" w:eastAsia="Times New Roman" w:hAnsi="Arial Narrow" w:cs="Arial"/>
          <w:i/>
          <w:sz w:val="23"/>
          <w:szCs w:val="23"/>
          <w:lang w:eastAsia="it-IT"/>
        </w:rPr>
        <w:t xml:space="preserve"> H. : 1.900</w:t>
      </w:r>
      <w:proofErr w:type="gramStart"/>
      <w:r w:rsidRPr="00D639F7">
        <w:rPr>
          <w:rFonts w:ascii="Arial Narrow" w:eastAsia="Times New Roman" w:hAnsi="Arial Narrow" w:cs="Arial"/>
          <w:i/>
          <w:sz w:val="23"/>
          <w:szCs w:val="23"/>
          <w:lang w:eastAsia="it-IT"/>
        </w:rPr>
        <w:t>)  mm</w:t>
      </w:r>
      <w:proofErr w:type="gramEnd"/>
      <w:r w:rsidRPr="00D639F7">
        <w:rPr>
          <w:rFonts w:ascii="Arial Narrow" w:eastAsia="Times New Roman" w:hAnsi="Arial Narrow" w:cs="Arial"/>
          <w:i/>
          <w:sz w:val="23"/>
          <w:szCs w:val="23"/>
          <w:lang w:eastAsia="it-IT"/>
        </w:rPr>
        <w:t xml:space="preserve"> . </w:t>
      </w:r>
    </w:p>
    <w:p w14:paraId="713F313D" w14:textId="77777777" w:rsidR="00D639F7" w:rsidRPr="00417625" w:rsidRDefault="00D639F7" w:rsidP="00D639F7">
      <w:pPr>
        <w:pStyle w:val="Paragraphedeliste"/>
        <w:spacing w:after="0" w:line="269" w:lineRule="auto"/>
        <w:ind w:left="502"/>
        <w:jc w:val="both"/>
        <w:rPr>
          <w:rFonts w:ascii="Arial Narrow" w:eastAsia="Times New Roman" w:hAnsi="Arial Narrow" w:cs="Arial"/>
          <w:i/>
          <w:sz w:val="8"/>
          <w:szCs w:val="8"/>
          <w:lang w:eastAsia="it-IT"/>
        </w:rPr>
      </w:pPr>
    </w:p>
    <w:p w14:paraId="2050E693" w14:textId="77777777" w:rsidR="00D639F7" w:rsidRDefault="00D639F7" w:rsidP="00D639F7">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 xml:space="preserve">Fourniture, Installation et Mise en service </w:t>
      </w:r>
      <w:r w:rsidRPr="00D639F7">
        <w:rPr>
          <w:rFonts w:ascii="Arial Narrow" w:eastAsia="Times New Roman" w:hAnsi="Arial Narrow" w:cs="Arial"/>
          <w:b/>
          <w:i/>
          <w:sz w:val="23"/>
          <w:szCs w:val="23"/>
          <w:lang w:eastAsia="it-IT"/>
        </w:rPr>
        <w:t xml:space="preserve">Congélateur d’une Capacité de 300 </w:t>
      </w:r>
      <w:proofErr w:type="spellStart"/>
      <w:r w:rsidRPr="00D639F7">
        <w:rPr>
          <w:rFonts w:ascii="Arial Narrow" w:eastAsia="Times New Roman" w:hAnsi="Arial Narrow" w:cs="Arial"/>
          <w:b/>
          <w:i/>
          <w:sz w:val="23"/>
          <w:szCs w:val="23"/>
          <w:lang w:eastAsia="it-IT"/>
        </w:rPr>
        <w:t>Lt</w:t>
      </w:r>
      <w:proofErr w:type="spellEnd"/>
      <w:r w:rsidRPr="00D639F7">
        <w:rPr>
          <w:rFonts w:ascii="Arial Narrow" w:eastAsia="Times New Roman" w:hAnsi="Arial Narrow" w:cs="Arial"/>
          <w:i/>
          <w:sz w:val="23"/>
          <w:szCs w:val="23"/>
          <w:lang w:eastAsia="it-IT"/>
        </w:rPr>
        <w:t xml:space="preserve"> avec Deux Compartiments de Rangement, Performance de Congélation Avancée et Efficacité Énergétique (Classe A+</w:t>
      </w:r>
      <w:proofErr w:type="gramStart"/>
      <w:r w:rsidRPr="00D639F7">
        <w:rPr>
          <w:rFonts w:ascii="Arial Narrow" w:eastAsia="Times New Roman" w:hAnsi="Arial Narrow" w:cs="Arial"/>
          <w:i/>
          <w:sz w:val="23"/>
          <w:szCs w:val="23"/>
          <w:lang w:eastAsia="it-IT"/>
        </w:rPr>
        <w:t>) .</w:t>
      </w:r>
      <w:proofErr w:type="gramEnd"/>
      <w:r w:rsidRPr="00D639F7">
        <w:rPr>
          <w:rFonts w:ascii="Arial Narrow" w:eastAsia="Times New Roman" w:hAnsi="Arial Narrow" w:cs="Arial"/>
          <w:i/>
          <w:sz w:val="23"/>
          <w:szCs w:val="23"/>
          <w:lang w:eastAsia="it-IT"/>
        </w:rPr>
        <w:t xml:space="preserve"> Structure Extérieure et Intérieure en Acier, Inox et Plastique ; Isolation par Mousse de Polyuréthane et Polystyrène Expansé ; Une Portes en Acier Inox et/ou Métal avec joints de caoutchouc. Voltage : 220-240 V ; Fréquence : 50Hz ; Puissance (W) : </w:t>
      </w:r>
      <w:proofErr w:type="gramStart"/>
      <w:r w:rsidRPr="00D639F7">
        <w:rPr>
          <w:rFonts w:ascii="Arial Narrow" w:eastAsia="Times New Roman" w:hAnsi="Arial Narrow" w:cs="Arial"/>
          <w:i/>
          <w:sz w:val="23"/>
          <w:szCs w:val="23"/>
          <w:lang w:eastAsia="it-IT"/>
        </w:rPr>
        <w:t>128 ,</w:t>
      </w:r>
      <w:proofErr w:type="gramEnd"/>
      <w:r w:rsidRPr="00D639F7">
        <w:rPr>
          <w:rFonts w:ascii="Arial Narrow" w:eastAsia="Times New Roman" w:hAnsi="Arial Narrow" w:cs="Arial"/>
          <w:i/>
          <w:sz w:val="23"/>
          <w:szCs w:val="23"/>
          <w:lang w:eastAsia="it-IT"/>
        </w:rPr>
        <w:t xml:space="preserve"> Réfrigérant : R600a ; et Classe Climatique : </w:t>
      </w:r>
      <w:proofErr w:type="gramStart"/>
      <w:r w:rsidRPr="00D639F7">
        <w:rPr>
          <w:rFonts w:ascii="Arial Narrow" w:eastAsia="Times New Roman" w:hAnsi="Arial Narrow" w:cs="Arial"/>
          <w:i/>
          <w:sz w:val="23"/>
          <w:szCs w:val="23"/>
          <w:lang w:eastAsia="it-IT"/>
        </w:rPr>
        <w:t>T .</w:t>
      </w:r>
      <w:proofErr w:type="gramEnd"/>
      <w:r w:rsidRPr="00D639F7">
        <w:rPr>
          <w:rFonts w:ascii="Arial Narrow" w:eastAsia="Times New Roman" w:hAnsi="Arial Narrow" w:cs="Arial"/>
          <w:i/>
          <w:sz w:val="23"/>
          <w:szCs w:val="23"/>
          <w:lang w:eastAsia="it-IT"/>
        </w:rPr>
        <w:t xml:space="preserve">  La désignation comprend également le Kit de Raccordement au Réseau Electrique, les protections électriques de stabilisation éventuelles et tous autres sujétions de fixation et façonnage.</w:t>
      </w:r>
    </w:p>
    <w:p w14:paraId="5AAA6127" w14:textId="77777777" w:rsidR="00D639F7" w:rsidRPr="00D639F7" w:rsidRDefault="00D639F7" w:rsidP="00D639F7">
      <w:pPr>
        <w:pStyle w:val="Paragraphedeliste"/>
        <w:spacing w:after="0" w:line="269" w:lineRule="auto"/>
        <w:ind w:left="502"/>
        <w:jc w:val="both"/>
        <w:rPr>
          <w:rFonts w:ascii="Arial Narrow" w:eastAsia="Times New Roman" w:hAnsi="Arial Narrow" w:cs="Arial"/>
          <w:i/>
          <w:sz w:val="8"/>
          <w:szCs w:val="8"/>
          <w:lang w:eastAsia="it-IT"/>
        </w:rPr>
      </w:pPr>
    </w:p>
    <w:p w14:paraId="555E0782" w14:textId="77777777" w:rsid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w:t>
      </w:r>
      <w:r w:rsidRPr="00D639F7">
        <w:rPr>
          <w:rFonts w:ascii="Arial Narrow" w:eastAsia="Times New Roman" w:hAnsi="Arial Narrow" w:cs="Arial"/>
          <w:i/>
          <w:sz w:val="23"/>
          <w:szCs w:val="23"/>
          <w:u w:val="single"/>
          <w:lang w:eastAsia="it-IT"/>
        </w:rPr>
        <w:t>Dimensions</w:t>
      </w:r>
      <w:r w:rsidRPr="00D639F7">
        <w:rPr>
          <w:rFonts w:ascii="Arial Narrow" w:eastAsia="Times New Roman" w:hAnsi="Arial Narrow" w:cs="Arial"/>
          <w:i/>
          <w:sz w:val="23"/>
          <w:szCs w:val="23"/>
          <w:lang w:eastAsia="it-IT"/>
        </w:rPr>
        <w:t xml:space="preserve"> - (Larg. : 1.100 x Prof. : 600 / H. : 900</w:t>
      </w:r>
      <w:proofErr w:type="gramStart"/>
      <w:r w:rsidRPr="00D639F7">
        <w:rPr>
          <w:rFonts w:ascii="Arial Narrow" w:eastAsia="Times New Roman" w:hAnsi="Arial Narrow" w:cs="Arial"/>
          <w:i/>
          <w:sz w:val="23"/>
          <w:szCs w:val="23"/>
          <w:lang w:eastAsia="it-IT"/>
        </w:rPr>
        <w:t>)  mm</w:t>
      </w:r>
      <w:proofErr w:type="gramEnd"/>
      <w:r w:rsidRPr="00D639F7">
        <w:rPr>
          <w:rFonts w:ascii="Arial Narrow" w:eastAsia="Times New Roman" w:hAnsi="Arial Narrow" w:cs="Arial"/>
          <w:i/>
          <w:sz w:val="23"/>
          <w:szCs w:val="23"/>
          <w:lang w:eastAsia="it-IT"/>
        </w:rPr>
        <w:t xml:space="preserve"> .</w:t>
      </w:r>
    </w:p>
    <w:p w14:paraId="1352E71D" w14:textId="77777777" w:rsidR="00D639F7" w:rsidRPr="00417625" w:rsidRDefault="00D639F7" w:rsidP="00D639F7">
      <w:pPr>
        <w:pStyle w:val="Paragraphedeliste"/>
        <w:spacing w:after="0" w:line="269" w:lineRule="auto"/>
        <w:ind w:left="502"/>
        <w:jc w:val="both"/>
        <w:rPr>
          <w:rFonts w:ascii="Arial Narrow" w:eastAsia="Times New Roman" w:hAnsi="Arial Narrow" w:cs="Arial"/>
          <w:i/>
          <w:sz w:val="16"/>
          <w:szCs w:val="16"/>
          <w:lang w:eastAsia="it-IT"/>
        </w:rPr>
      </w:pPr>
    </w:p>
    <w:p w14:paraId="6E78F1B0" w14:textId="77777777" w:rsidR="00D639F7" w:rsidRDefault="00D639F7" w:rsidP="00D639F7">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 xml:space="preserve">Fourniture, Installation et Mise en service </w:t>
      </w:r>
      <w:r w:rsidRPr="00D639F7">
        <w:rPr>
          <w:rFonts w:ascii="Arial Narrow" w:eastAsia="Times New Roman" w:hAnsi="Arial Narrow" w:cs="Arial"/>
          <w:b/>
          <w:i/>
          <w:sz w:val="23"/>
          <w:szCs w:val="23"/>
          <w:lang w:eastAsia="it-IT"/>
        </w:rPr>
        <w:t>Plonge Professionnel en inox avec 2 Bacs et égouttoir à gauche</w:t>
      </w:r>
      <w:r w:rsidRPr="00D639F7">
        <w:rPr>
          <w:rFonts w:ascii="Arial Narrow" w:eastAsia="Times New Roman" w:hAnsi="Arial Narrow" w:cs="Arial"/>
          <w:i/>
          <w:sz w:val="23"/>
          <w:szCs w:val="23"/>
          <w:lang w:eastAsia="it-IT"/>
        </w:rPr>
        <w:t>, Cuve et surface d'égouttage en acier inoxydable AISI304 (épaisseur 1,0 mm</w:t>
      </w:r>
      <w:proofErr w:type="gramStart"/>
      <w:r w:rsidRPr="00D639F7">
        <w:rPr>
          <w:rFonts w:ascii="Arial Narrow" w:eastAsia="Times New Roman" w:hAnsi="Arial Narrow" w:cs="Arial"/>
          <w:i/>
          <w:sz w:val="23"/>
          <w:szCs w:val="23"/>
          <w:lang w:eastAsia="it-IT"/>
        </w:rPr>
        <w:t>),.</w:t>
      </w:r>
      <w:proofErr w:type="gramEnd"/>
      <w:r w:rsidRPr="00D639F7">
        <w:rPr>
          <w:rFonts w:ascii="Arial Narrow" w:eastAsia="Times New Roman" w:hAnsi="Arial Narrow" w:cs="Arial"/>
          <w:i/>
          <w:sz w:val="23"/>
          <w:szCs w:val="23"/>
          <w:lang w:eastAsia="it-IT"/>
        </w:rPr>
        <w:t xml:space="preserve"> Structure </w:t>
      </w:r>
      <w:proofErr w:type="spellStart"/>
      <w:r w:rsidRPr="00D639F7">
        <w:rPr>
          <w:rFonts w:ascii="Arial Narrow" w:eastAsia="Times New Roman" w:hAnsi="Arial Narrow" w:cs="Arial"/>
          <w:i/>
          <w:sz w:val="23"/>
          <w:szCs w:val="23"/>
          <w:lang w:eastAsia="it-IT"/>
        </w:rPr>
        <w:t>composee</w:t>
      </w:r>
      <w:proofErr w:type="spellEnd"/>
      <w:r w:rsidRPr="00D639F7">
        <w:rPr>
          <w:rFonts w:ascii="Arial Narrow" w:eastAsia="Times New Roman" w:hAnsi="Arial Narrow" w:cs="Arial"/>
          <w:i/>
          <w:sz w:val="23"/>
          <w:szCs w:val="23"/>
          <w:lang w:eastAsia="it-IT"/>
        </w:rPr>
        <w:t xml:space="preserve"> par Pieds et étagère intermédiaire en acier chromé-nickelé, AISI 201 (épaisseur 0,8 mm), Coins arrondis, construction stable. Deux (2) cuves insonorisée située à gauche avec surface d'égouttage à droit, Habillage sur trois côtés, Rebord 3D (hauteur 100 mm, épaisseur 20 mm). Plan de Travail Équipée d’un bord </w:t>
      </w:r>
      <w:proofErr w:type="spellStart"/>
      <w:r w:rsidRPr="00D639F7">
        <w:rPr>
          <w:rFonts w:ascii="Arial Narrow" w:eastAsia="Times New Roman" w:hAnsi="Arial Narrow" w:cs="Arial"/>
          <w:i/>
          <w:sz w:val="23"/>
          <w:szCs w:val="23"/>
          <w:lang w:eastAsia="it-IT"/>
        </w:rPr>
        <w:t>anti-éclaboussures</w:t>
      </w:r>
      <w:proofErr w:type="spellEnd"/>
      <w:r w:rsidRPr="00D639F7">
        <w:rPr>
          <w:rFonts w:ascii="Arial Narrow" w:eastAsia="Times New Roman" w:hAnsi="Arial Narrow" w:cs="Arial"/>
          <w:i/>
          <w:sz w:val="23"/>
          <w:szCs w:val="23"/>
          <w:lang w:eastAsia="it-IT"/>
        </w:rPr>
        <w:t xml:space="preserve">, Surface d'égouttage nervurée, Trou pré-percé pour le robinet (Ø 32 mm, centré derrière la cuve). La Structure Porteuse composée par Pieds en Tubes carrés (38 x 38 mm) avec assises réglables en plastique (-5 à +15 mm), Hauteur sous meuble de 150 </w:t>
      </w:r>
      <w:proofErr w:type="spellStart"/>
      <w:r w:rsidRPr="00D639F7">
        <w:rPr>
          <w:rFonts w:ascii="Arial Narrow" w:eastAsia="Times New Roman" w:hAnsi="Arial Narrow" w:cs="Arial"/>
          <w:i/>
          <w:sz w:val="23"/>
          <w:szCs w:val="23"/>
          <w:lang w:eastAsia="it-IT"/>
        </w:rPr>
        <w:t>mm.</w:t>
      </w:r>
      <w:proofErr w:type="spellEnd"/>
      <w:r w:rsidRPr="00D639F7">
        <w:rPr>
          <w:rFonts w:ascii="Arial Narrow" w:eastAsia="Times New Roman" w:hAnsi="Arial Narrow" w:cs="Arial"/>
          <w:i/>
          <w:sz w:val="23"/>
          <w:szCs w:val="23"/>
          <w:lang w:eastAsia="it-IT"/>
        </w:rPr>
        <w:t xml:space="preserve"> Inférieurement au plan de travail un Étagère Intermédiaire et </w:t>
      </w:r>
      <w:proofErr w:type="gramStart"/>
      <w:r w:rsidRPr="00D639F7">
        <w:rPr>
          <w:rFonts w:ascii="Arial Narrow" w:eastAsia="Times New Roman" w:hAnsi="Arial Narrow" w:cs="Arial"/>
          <w:i/>
          <w:sz w:val="23"/>
          <w:szCs w:val="23"/>
          <w:lang w:eastAsia="it-IT"/>
        </w:rPr>
        <w:t>un  Étagère</w:t>
      </w:r>
      <w:proofErr w:type="gramEnd"/>
      <w:r w:rsidRPr="00D639F7">
        <w:rPr>
          <w:rFonts w:ascii="Arial Narrow" w:eastAsia="Times New Roman" w:hAnsi="Arial Narrow" w:cs="Arial"/>
          <w:i/>
          <w:sz w:val="23"/>
          <w:szCs w:val="23"/>
          <w:lang w:eastAsia="it-IT"/>
        </w:rPr>
        <w:t xml:space="preserve"> de base robuste sont également envisagées.  La désignation </w:t>
      </w:r>
      <w:proofErr w:type="gramStart"/>
      <w:r w:rsidRPr="00D639F7">
        <w:rPr>
          <w:rFonts w:ascii="Arial Narrow" w:eastAsia="Times New Roman" w:hAnsi="Arial Narrow" w:cs="Arial"/>
          <w:i/>
          <w:sz w:val="23"/>
          <w:szCs w:val="23"/>
          <w:lang w:eastAsia="it-IT"/>
        </w:rPr>
        <w:t>comprends</w:t>
      </w:r>
      <w:proofErr w:type="gramEnd"/>
      <w:r w:rsidRPr="00D639F7">
        <w:rPr>
          <w:rFonts w:ascii="Arial Narrow" w:eastAsia="Times New Roman" w:hAnsi="Arial Narrow" w:cs="Arial"/>
          <w:i/>
          <w:sz w:val="23"/>
          <w:szCs w:val="23"/>
          <w:lang w:eastAsia="it-IT"/>
        </w:rPr>
        <w:t xml:space="preserve"> également le Kit de Raccordement en adduction / Evacuation au Réseau, le Siphon, le Bouchon d’évacuation et tube de trop-plein et tous </w:t>
      </w:r>
      <w:proofErr w:type="gramStart"/>
      <w:r w:rsidRPr="00D639F7">
        <w:rPr>
          <w:rFonts w:ascii="Arial Narrow" w:eastAsia="Times New Roman" w:hAnsi="Arial Narrow" w:cs="Arial"/>
          <w:i/>
          <w:sz w:val="23"/>
          <w:szCs w:val="23"/>
          <w:lang w:eastAsia="it-IT"/>
        </w:rPr>
        <w:t>autres sujétion</w:t>
      </w:r>
      <w:proofErr w:type="gramEnd"/>
      <w:r w:rsidRPr="00D639F7">
        <w:rPr>
          <w:rFonts w:ascii="Arial Narrow" w:eastAsia="Times New Roman" w:hAnsi="Arial Narrow" w:cs="Arial"/>
          <w:i/>
          <w:sz w:val="23"/>
          <w:szCs w:val="23"/>
          <w:lang w:eastAsia="it-IT"/>
        </w:rPr>
        <w:t xml:space="preserve"> de fixation et </w:t>
      </w:r>
      <w:proofErr w:type="gramStart"/>
      <w:r w:rsidRPr="00D639F7">
        <w:rPr>
          <w:rFonts w:ascii="Arial Narrow" w:eastAsia="Times New Roman" w:hAnsi="Arial Narrow" w:cs="Arial"/>
          <w:i/>
          <w:sz w:val="23"/>
          <w:szCs w:val="23"/>
          <w:lang w:eastAsia="it-IT"/>
        </w:rPr>
        <w:t>façonnage .</w:t>
      </w:r>
      <w:proofErr w:type="gramEnd"/>
      <w:r w:rsidRPr="00D639F7">
        <w:rPr>
          <w:rFonts w:ascii="Arial Narrow" w:eastAsia="Times New Roman" w:hAnsi="Arial Narrow" w:cs="Arial"/>
          <w:i/>
          <w:sz w:val="23"/>
          <w:szCs w:val="23"/>
          <w:lang w:eastAsia="it-IT"/>
        </w:rPr>
        <w:t xml:space="preserve"> </w:t>
      </w:r>
    </w:p>
    <w:p w14:paraId="30DCE8F2" w14:textId="77777777" w:rsidR="00D639F7" w:rsidRPr="00D639F7" w:rsidRDefault="00D639F7" w:rsidP="00D639F7">
      <w:pPr>
        <w:pStyle w:val="Paragraphedeliste"/>
        <w:spacing w:after="0" w:line="269" w:lineRule="auto"/>
        <w:ind w:left="502"/>
        <w:jc w:val="both"/>
        <w:rPr>
          <w:rFonts w:ascii="Arial Narrow" w:eastAsia="Times New Roman" w:hAnsi="Arial Narrow" w:cs="Arial"/>
          <w:i/>
          <w:sz w:val="8"/>
          <w:szCs w:val="8"/>
          <w:lang w:eastAsia="it-IT"/>
        </w:rPr>
      </w:pPr>
    </w:p>
    <w:p w14:paraId="25E15712" w14:textId="77777777" w:rsidR="00D639F7" w:rsidRP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w:t>
      </w:r>
      <w:r w:rsidRPr="00D4664D">
        <w:rPr>
          <w:rFonts w:ascii="Arial Narrow" w:eastAsia="Times New Roman" w:hAnsi="Arial Narrow" w:cs="Arial"/>
          <w:i/>
          <w:sz w:val="23"/>
          <w:szCs w:val="23"/>
          <w:u w:val="single"/>
          <w:lang w:eastAsia="it-IT"/>
        </w:rPr>
        <w:t>Dimensions</w:t>
      </w:r>
      <w:r w:rsidRPr="00D639F7">
        <w:rPr>
          <w:rFonts w:ascii="Arial Narrow" w:eastAsia="Times New Roman" w:hAnsi="Arial Narrow" w:cs="Arial"/>
          <w:i/>
          <w:sz w:val="23"/>
          <w:szCs w:val="23"/>
          <w:lang w:eastAsia="it-IT"/>
        </w:rPr>
        <w:t xml:space="preserve"> - (Larg. : 1.800 x Prof. : </w:t>
      </w:r>
      <w:proofErr w:type="gramStart"/>
      <w:r w:rsidRPr="00D639F7">
        <w:rPr>
          <w:rFonts w:ascii="Arial Narrow" w:eastAsia="Times New Roman" w:hAnsi="Arial Narrow" w:cs="Arial"/>
          <w:i/>
          <w:sz w:val="23"/>
          <w:szCs w:val="23"/>
          <w:lang w:eastAsia="it-IT"/>
        </w:rPr>
        <w:t>700  /</w:t>
      </w:r>
      <w:proofErr w:type="gramEnd"/>
      <w:r w:rsidRPr="00D639F7">
        <w:rPr>
          <w:rFonts w:ascii="Arial Narrow" w:eastAsia="Times New Roman" w:hAnsi="Arial Narrow" w:cs="Arial"/>
          <w:i/>
          <w:sz w:val="23"/>
          <w:szCs w:val="23"/>
          <w:lang w:eastAsia="it-IT"/>
        </w:rPr>
        <w:t xml:space="preserve"> H. : 850</w:t>
      </w:r>
      <w:proofErr w:type="gramStart"/>
      <w:r w:rsidRPr="00D639F7">
        <w:rPr>
          <w:rFonts w:ascii="Arial Narrow" w:eastAsia="Times New Roman" w:hAnsi="Arial Narrow" w:cs="Arial"/>
          <w:i/>
          <w:sz w:val="23"/>
          <w:szCs w:val="23"/>
          <w:lang w:eastAsia="it-IT"/>
        </w:rPr>
        <w:t>)  mm</w:t>
      </w:r>
      <w:proofErr w:type="gramEnd"/>
      <w:r w:rsidRPr="00D639F7">
        <w:rPr>
          <w:rFonts w:ascii="Arial Narrow" w:eastAsia="Times New Roman" w:hAnsi="Arial Narrow" w:cs="Arial"/>
          <w:i/>
          <w:sz w:val="23"/>
          <w:szCs w:val="23"/>
          <w:lang w:eastAsia="it-IT"/>
        </w:rPr>
        <w:t xml:space="preserve"> . </w:t>
      </w:r>
    </w:p>
    <w:p w14:paraId="50D60822" w14:textId="77777777" w:rsid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r w:rsidRPr="00D639F7">
        <w:rPr>
          <w:rFonts w:ascii="Arial Narrow" w:eastAsia="Times New Roman" w:hAnsi="Arial Narrow" w:cs="Arial"/>
          <w:i/>
          <w:sz w:val="23"/>
          <w:szCs w:val="23"/>
          <w:lang w:eastAsia="it-IT"/>
        </w:rPr>
        <w:t>►</w:t>
      </w:r>
      <w:r w:rsidR="00D4664D">
        <w:rPr>
          <w:rFonts w:ascii="Arial Narrow" w:eastAsia="Times New Roman" w:hAnsi="Arial Narrow" w:cs="Arial"/>
          <w:i/>
          <w:sz w:val="23"/>
          <w:szCs w:val="23"/>
          <w:u w:val="single"/>
          <w:lang w:eastAsia="it-IT"/>
        </w:rPr>
        <w:t>Dimensions Bac</w:t>
      </w:r>
      <w:r w:rsidRPr="00D639F7">
        <w:rPr>
          <w:rFonts w:ascii="Arial Narrow" w:eastAsia="Times New Roman" w:hAnsi="Arial Narrow" w:cs="Arial"/>
          <w:i/>
          <w:sz w:val="23"/>
          <w:szCs w:val="23"/>
          <w:lang w:eastAsia="it-IT"/>
        </w:rPr>
        <w:t xml:space="preserve"> - 2x (L. : 500 x Prof. : </w:t>
      </w:r>
      <w:proofErr w:type="gramStart"/>
      <w:r w:rsidRPr="00D639F7">
        <w:rPr>
          <w:rFonts w:ascii="Arial Narrow" w:eastAsia="Times New Roman" w:hAnsi="Arial Narrow" w:cs="Arial"/>
          <w:i/>
          <w:sz w:val="23"/>
          <w:szCs w:val="23"/>
          <w:lang w:eastAsia="it-IT"/>
        </w:rPr>
        <w:t>500  /</w:t>
      </w:r>
      <w:proofErr w:type="gramEnd"/>
      <w:r w:rsidRPr="00D639F7">
        <w:rPr>
          <w:rFonts w:ascii="Arial Narrow" w:eastAsia="Times New Roman" w:hAnsi="Arial Narrow" w:cs="Arial"/>
          <w:i/>
          <w:sz w:val="23"/>
          <w:szCs w:val="23"/>
          <w:lang w:eastAsia="it-IT"/>
        </w:rPr>
        <w:t xml:space="preserve"> H. : 250</w:t>
      </w:r>
      <w:proofErr w:type="gramStart"/>
      <w:r w:rsidRPr="00D639F7">
        <w:rPr>
          <w:rFonts w:ascii="Arial Narrow" w:eastAsia="Times New Roman" w:hAnsi="Arial Narrow" w:cs="Arial"/>
          <w:i/>
          <w:sz w:val="23"/>
          <w:szCs w:val="23"/>
          <w:lang w:eastAsia="it-IT"/>
        </w:rPr>
        <w:t>)  mm</w:t>
      </w:r>
      <w:proofErr w:type="gramEnd"/>
      <w:r w:rsidRPr="00D639F7">
        <w:rPr>
          <w:rFonts w:ascii="Arial Narrow" w:eastAsia="Times New Roman" w:hAnsi="Arial Narrow" w:cs="Arial"/>
          <w:i/>
          <w:sz w:val="23"/>
          <w:szCs w:val="23"/>
          <w:lang w:eastAsia="it-IT"/>
        </w:rPr>
        <w:t xml:space="preserve"> .</w:t>
      </w:r>
    </w:p>
    <w:p w14:paraId="3E02DBD7" w14:textId="77777777" w:rsidR="00D639F7" w:rsidRPr="00D4664D" w:rsidRDefault="00D639F7" w:rsidP="00D4664D">
      <w:pPr>
        <w:spacing w:after="0" w:line="269" w:lineRule="auto"/>
        <w:jc w:val="both"/>
        <w:rPr>
          <w:rFonts w:ascii="Arial Narrow" w:eastAsia="Times New Roman" w:hAnsi="Arial Narrow" w:cs="Arial"/>
          <w:i/>
          <w:sz w:val="23"/>
          <w:szCs w:val="23"/>
          <w:lang w:eastAsia="it-IT"/>
        </w:rPr>
      </w:pPr>
    </w:p>
    <w:p w14:paraId="0EB898A1" w14:textId="77777777" w:rsidR="00D639F7" w:rsidRPr="00D4664D" w:rsidRDefault="00D4664D" w:rsidP="00D4664D">
      <w:pPr>
        <w:spacing w:after="0" w:line="240" w:lineRule="auto"/>
        <w:jc w:val="both"/>
        <w:rPr>
          <w:rFonts w:ascii="Arial Narrow" w:eastAsia="Times New Roman" w:hAnsi="Arial Narrow" w:cs="Arial"/>
          <w:sz w:val="25"/>
          <w:szCs w:val="25"/>
          <w:lang w:eastAsia="it-IT"/>
        </w:rPr>
      </w:pPr>
      <w:r>
        <w:rPr>
          <w:rFonts w:ascii="Arial Narrow" w:hAnsi="Arial Narrow" w:cs="Arial"/>
          <w:b/>
          <w:bCs/>
          <w:smallCaps/>
          <w:color w:val="FF6600"/>
          <w:sz w:val="28"/>
          <w:szCs w:val="28"/>
        </w:rPr>
        <w:t>2.3.4</w:t>
      </w:r>
      <w:r w:rsidRPr="001833B2">
        <w:rPr>
          <w:rFonts w:ascii="Arial Narrow" w:hAnsi="Arial Narrow" w:cs="Arial"/>
          <w:b/>
          <w:bCs/>
          <w:smallCaps/>
          <w:color w:val="FF6600"/>
          <w:sz w:val="28"/>
          <w:szCs w:val="28"/>
        </w:rPr>
        <w:t xml:space="preserve">         </w:t>
      </w:r>
      <w:r w:rsidRPr="00D4664D">
        <w:rPr>
          <w:rFonts w:ascii="Arial Narrow" w:hAnsi="Arial Narrow" w:cs="Arial"/>
          <w:b/>
          <w:bCs/>
          <w:smallCaps/>
          <w:sz w:val="28"/>
          <w:szCs w:val="28"/>
        </w:rPr>
        <w:t>Equipements Divers</w:t>
      </w:r>
      <w:r>
        <w:rPr>
          <w:rFonts w:ascii="Arial Narrow" w:hAnsi="Arial Narrow" w:cs="Arial"/>
          <w:b/>
          <w:bCs/>
          <w:smallCaps/>
          <w:sz w:val="28"/>
          <w:szCs w:val="28"/>
        </w:rPr>
        <w:t xml:space="preserve"> : </w:t>
      </w:r>
    </w:p>
    <w:p w14:paraId="5AC423F1" w14:textId="77777777" w:rsidR="00D639F7" w:rsidRDefault="00D639F7" w:rsidP="00D639F7">
      <w:pPr>
        <w:pStyle w:val="Paragraphedeliste"/>
        <w:spacing w:after="0" w:line="269" w:lineRule="auto"/>
        <w:ind w:left="502"/>
        <w:jc w:val="both"/>
        <w:rPr>
          <w:rFonts w:ascii="Arial Narrow" w:eastAsia="Times New Roman" w:hAnsi="Arial Narrow" w:cs="Arial"/>
          <w:i/>
          <w:sz w:val="23"/>
          <w:szCs w:val="23"/>
          <w:lang w:eastAsia="it-IT"/>
        </w:rPr>
      </w:pPr>
    </w:p>
    <w:p w14:paraId="31A3AB05" w14:textId="77777777" w:rsidR="00D4664D" w:rsidRDefault="00D4664D" w:rsidP="00D4664D">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4664D">
        <w:rPr>
          <w:rFonts w:ascii="Arial Narrow" w:eastAsia="Times New Roman" w:hAnsi="Arial Narrow" w:cs="Arial"/>
          <w:i/>
          <w:sz w:val="23"/>
          <w:szCs w:val="23"/>
          <w:lang w:eastAsia="it-IT"/>
        </w:rPr>
        <w:t>Fourniture, Pose et mise en service de</w:t>
      </w:r>
      <w:r w:rsidRPr="00D4664D">
        <w:rPr>
          <w:rFonts w:ascii="Arial Narrow" w:eastAsia="Times New Roman" w:hAnsi="Arial Narrow" w:cs="Arial"/>
          <w:b/>
          <w:i/>
          <w:sz w:val="23"/>
          <w:szCs w:val="23"/>
          <w:lang w:eastAsia="it-IT"/>
        </w:rPr>
        <w:t xml:space="preserve"> Bac a Poubelle C240 de 240 litres de déchets en polyéthylène à haute densité</w:t>
      </w:r>
      <w:r w:rsidRPr="00D4664D">
        <w:rPr>
          <w:rFonts w:ascii="Arial Narrow" w:eastAsia="Times New Roman" w:hAnsi="Arial Narrow" w:cs="Arial"/>
          <w:i/>
          <w:sz w:val="23"/>
          <w:szCs w:val="23"/>
          <w:lang w:eastAsia="it-IT"/>
        </w:rPr>
        <w:t xml:space="preserve">. Le conteneur, à chargement arrière, conçus avec un souci minutieux de l'ergonomie et de l'esthétique de tous leurs éléments. Contenance : 240 litres de déchets ; Charge nominale : 96 kg ; 2 roues diamètre 20 cm conçues pour éviter l'adhérence des saletés et faciliter le </w:t>
      </w:r>
      <w:proofErr w:type="gramStart"/>
      <w:r w:rsidRPr="00D4664D">
        <w:rPr>
          <w:rFonts w:ascii="Arial Narrow" w:eastAsia="Times New Roman" w:hAnsi="Arial Narrow" w:cs="Arial"/>
          <w:i/>
          <w:sz w:val="23"/>
          <w:szCs w:val="23"/>
          <w:lang w:eastAsia="it-IT"/>
        </w:rPr>
        <w:t>nettoyage .</w:t>
      </w:r>
      <w:proofErr w:type="gramEnd"/>
      <w:r w:rsidRPr="00D4664D">
        <w:rPr>
          <w:rFonts w:ascii="Arial Narrow" w:eastAsia="Times New Roman" w:hAnsi="Arial Narrow" w:cs="Arial"/>
          <w:i/>
          <w:sz w:val="23"/>
          <w:szCs w:val="23"/>
          <w:lang w:eastAsia="it-IT"/>
        </w:rPr>
        <w:t xml:space="preserve"> La désignation comprend également tous autres sujétions de fixation et façonnage.</w:t>
      </w:r>
    </w:p>
    <w:p w14:paraId="6EE4A9D1" w14:textId="77777777" w:rsidR="00D4664D" w:rsidRDefault="00D4664D" w:rsidP="00D4664D">
      <w:pPr>
        <w:pStyle w:val="Paragraphedeliste"/>
        <w:spacing w:after="0" w:line="269" w:lineRule="auto"/>
        <w:ind w:left="502"/>
        <w:jc w:val="both"/>
        <w:rPr>
          <w:rFonts w:ascii="Arial Narrow" w:eastAsia="Times New Roman" w:hAnsi="Arial Narrow" w:cs="Arial"/>
          <w:i/>
          <w:sz w:val="23"/>
          <w:szCs w:val="23"/>
          <w:lang w:eastAsia="it-IT"/>
        </w:rPr>
      </w:pPr>
    </w:p>
    <w:p w14:paraId="5553B04F" w14:textId="77777777" w:rsidR="00D4664D" w:rsidRDefault="00D4664D" w:rsidP="00D4664D">
      <w:pPr>
        <w:pStyle w:val="Paragraphedeliste"/>
        <w:numPr>
          <w:ilvl w:val="0"/>
          <w:numId w:val="37"/>
        </w:numPr>
        <w:spacing w:after="0" w:line="269" w:lineRule="auto"/>
        <w:jc w:val="both"/>
        <w:rPr>
          <w:rFonts w:ascii="Arial Narrow" w:eastAsia="Times New Roman" w:hAnsi="Arial Narrow" w:cs="Arial"/>
          <w:i/>
          <w:sz w:val="23"/>
          <w:szCs w:val="23"/>
          <w:lang w:eastAsia="it-IT"/>
        </w:rPr>
      </w:pPr>
      <w:r w:rsidRPr="00D4664D">
        <w:rPr>
          <w:rFonts w:ascii="Arial Narrow" w:eastAsia="Times New Roman" w:hAnsi="Arial Narrow" w:cs="Arial"/>
          <w:i/>
          <w:sz w:val="23"/>
          <w:szCs w:val="23"/>
          <w:lang w:eastAsia="it-IT"/>
        </w:rPr>
        <w:t xml:space="preserve">Fourniture, pose et Mise en Service de </w:t>
      </w:r>
      <w:r w:rsidRPr="00D4664D">
        <w:rPr>
          <w:rFonts w:ascii="Arial Narrow" w:eastAsia="Times New Roman" w:hAnsi="Arial Narrow" w:cs="Arial"/>
          <w:b/>
          <w:i/>
          <w:sz w:val="23"/>
          <w:szCs w:val="23"/>
          <w:lang w:eastAsia="it-IT"/>
        </w:rPr>
        <w:t>n.2 Extincteurs à poudre polyvalentes ABC de 6 Kg à pression permanente</w:t>
      </w:r>
      <w:r w:rsidRPr="00D4664D">
        <w:rPr>
          <w:rFonts w:ascii="Arial Narrow" w:eastAsia="Times New Roman" w:hAnsi="Arial Narrow" w:cs="Arial"/>
          <w:i/>
          <w:sz w:val="23"/>
          <w:szCs w:val="23"/>
          <w:lang w:eastAsia="it-IT"/>
        </w:rPr>
        <w:t xml:space="preserve"> (n.1 Intérieurement a la cuisine et n.1 Extérieurement) y compris du jeu complet d’accessoires et </w:t>
      </w:r>
      <w:r w:rsidRPr="00D4664D">
        <w:rPr>
          <w:rFonts w:ascii="Arial Narrow" w:eastAsia="Times New Roman" w:hAnsi="Arial Narrow" w:cs="Arial"/>
          <w:i/>
          <w:sz w:val="23"/>
          <w:szCs w:val="23"/>
          <w:lang w:eastAsia="it-IT"/>
        </w:rPr>
        <w:lastRenderedPageBreak/>
        <w:t xml:space="preserve">toutes sujétions de fixation. Corps en tôle acier avec revêtement anticorrosion, capacité d’extinction de 27A, 183B et C qui garantit une efficacité contre les feux de solides, liquides, solides liquéfiables et les gaz. Muni d’un nanomètre, pour vérifier la pression de l’agent propulseur (azote à 20° sous 15bar) à </w:t>
      </w:r>
      <w:proofErr w:type="spellStart"/>
      <w:r w:rsidRPr="00D4664D">
        <w:rPr>
          <w:rFonts w:ascii="Arial Narrow" w:eastAsia="Times New Roman" w:hAnsi="Arial Narrow" w:cs="Arial"/>
          <w:i/>
          <w:sz w:val="23"/>
          <w:szCs w:val="23"/>
          <w:lang w:eastAsia="it-IT"/>
        </w:rPr>
        <w:t>pres-sion</w:t>
      </w:r>
      <w:proofErr w:type="spellEnd"/>
      <w:r w:rsidRPr="00D4664D">
        <w:rPr>
          <w:rFonts w:ascii="Arial Narrow" w:eastAsia="Times New Roman" w:hAnsi="Arial Narrow" w:cs="Arial"/>
          <w:i/>
          <w:sz w:val="23"/>
          <w:szCs w:val="23"/>
          <w:lang w:eastAsia="it-IT"/>
        </w:rPr>
        <w:t xml:space="preserve"> permanente, et il est conforme aux normes NF-EN3 et NFS 61-619. Capacité d’extinction : 27A / 183B / C, </w:t>
      </w:r>
      <w:r w:rsidRPr="006A1046">
        <w:rPr>
          <w:noProof/>
          <w:lang w:eastAsia="fr-FR"/>
        </w:rPr>
        <mc:AlternateContent>
          <mc:Choice Requires="wps">
            <w:drawing>
              <wp:anchor distT="0" distB="0" distL="114300" distR="114300" simplePos="0" relativeHeight="251763712" behindDoc="0" locked="0" layoutInCell="1" allowOverlap="1" wp14:anchorId="682C1849" wp14:editId="7EAC9550">
                <wp:simplePos x="0" y="0"/>
                <wp:positionH relativeFrom="margin">
                  <wp:posOffset>3413760</wp:posOffset>
                </wp:positionH>
                <wp:positionV relativeFrom="paragraph">
                  <wp:posOffset>294640</wp:posOffset>
                </wp:positionV>
                <wp:extent cx="2971800" cy="1428750"/>
                <wp:effectExtent l="0" t="0" r="0" b="0"/>
                <wp:wrapNone/>
                <wp:docPr id="17" name="Rectangle 17"/>
                <wp:cNvGraphicFramePr/>
                <a:graphic xmlns:a="http://schemas.openxmlformats.org/drawingml/2006/main">
                  <a:graphicData uri="http://schemas.microsoft.com/office/word/2010/wordprocessingShape">
                    <wps:wsp>
                      <wps:cNvSpPr/>
                      <wps:spPr>
                        <a:xfrm>
                          <a:off x="0" y="0"/>
                          <a:ext cx="2971800" cy="1428750"/>
                        </a:xfrm>
                        <a:prstGeom prst="rect">
                          <a:avLst/>
                        </a:prstGeom>
                        <a:noFill/>
                        <a:ln w="25400" cap="flat" cmpd="sng" algn="ctr">
                          <a:noFill/>
                          <a:prstDash val="solid"/>
                        </a:ln>
                        <a:effectLst/>
                      </wps:spPr>
                      <wps:txbx>
                        <w:txbxContent>
                          <w:p w14:paraId="37F414CB" w14:textId="77777777" w:rsidR="00B92CA6" w:rsidRDefault="00B92CA6" w:rsidP="006A1046">
                            <w:pPr>
                              <w:jc w:val="center"/>
                              <w:rPr>
                                <w:noProof/>
                                <w:lang w:eastAsia="fr-FR"/>
                              </w:rPr>
                            </w:pPr>
                          </w:p>
                          <w:p w14:paraId="29CE8910" w14:textId="479A9848" w:rsidR="00B92CA6" w:rsidRDefault="00B92CA6" w:rsidP="006A1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C1849" id="Rectangle 17" o:spid="_x0000_s1030" style="position:absolute;left:0;text-align:left;margin-left:268.8pt;margin-top:23.2pt;width:234pt;height:11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" filled="f" stroked="f" strokeweight="2pt">
                <v:textbox>
                  <w:txbxContent>
                    <w:p w14:paraId="37F414CB" w14:textId="77777777" w:rsidR="00B92CA6" w:rsidRDefault="00B92CA6" w:rsidP="006A1046">
                      <w:pPr>
                        <w:jc w:val="center"/>
                        <w:rPr>
                          <w:noProof/>
                          <w:lang w:eastAsia="fr-FR"/>
                        </w:rPr>
                      </w:pPr>
                    </w:p>
                    <w:p w14:paraId="29CE8910" w14:textId="479A9848" w:rsidR="00B92CA6" w:rsidRDefault="00B92CA6" w:rsidP="006A1046">
                      <w:pPr>
                        <w:jc w:val="center"/>
                      </w:pPr>
                    </w:p>
                  </w:txbxContent>
                </v:textbox>
                <w10:wrap anchorx="margin"/>
              </v:rect>
            </w:pict>
          </mc:Fallback>
        </mc:AlternateContent>
      </w:r>
      <w:r w:rsidRPr="00D4664D">
        <w:rPr>
          <w:rFonts w:ascii="Arial Narrow" w:eastAsia="Times New Roman" w:hAnsi="Arial Narrow" w:cs="Arial"/>
          <w:i/>
          <w:sz w:val="23"/>
          <w:szCs w:val="23"/>
          <w:lang w:eastAsia="it-IT"/>
        </w:rPr>
        <w:t xml:space="preserve">Hauteur : 545 mm, Diamètre 160 </w:t>
      </w:r>
      <w:proofErr w:type="spellStart"/>
      <w:r w:rsidRPr="00D4664D">
        <w:rPr>
          <w:rFonts w:ascii="Arial Narrow" w:eastAsia="Times New Roman" w:hAnsi="Arial Narrow" w:cs="Arial"/>
          <w:i/>
          <w:sz w:val="23"/>
          <w:szCs w:val="23"/>
          <w:lang w:eastAsia="it-IT"/>
        </w:rPr>
        <w:t>mm.</w:t>
      </w:r>
      <w:proofErr w:type="spellEnd"/>
    </w:p>
    <w:p w14:paraId="736CF211" w14:textId="77777777" w:rsidR="00D04BDF" w:rsidRDefault="00D04BDF" w:rsidP="00E97313">
      <w:pPr>
        <w:widowControl w:val="0"/>
        <w:autoSpaceDE w:val="0"/>
        <w:autoSpaceDN w:val="0"/>
        <w:adjustRightInd w:val="0"/>
        <w:spacing w:after="0" w:line="269" w:lineRule="auto"/>
        <w:ind w:left="1494"/>
        <w:contextualSpacing/>
        <w:jc w:val="both"/>
        <w:rPr>
          <w:rFonts w:ascii="Arial Narrow" w:hAnsi="Arial Narrow"/>
          <w:i/>
          <w:u w:val="single"/>
        </w:rPr>
      </w:pPr>
    </w:p>
    <w:p w14:paraId="358F6C6A" w14:textId="77777777" w:rsidR="006A1046" w:rsidRPr="00D4664D" w:rsidRDefault="006A1046" w:rsidP="00D4664D">
      <w:pPr>
        <w:widowControl w:val="0"/>
        <w:autoSpaceDE w:val="0"/>
        <w:autoSpaceDN w:val="0"/>
        <w:adjustRightInd w:val="0"/>
        <w:spacing w:after="0" w:line="269" w:lineRule="auto"/>
        <w:ind w:left="1494"/>
        <w:contextualSpacing/>
        <w:jc w:val="both"/>
        <w:rPr>
          <w:rFonts w:ascii="Arial Narrow" w:hAnsi="Arial Narrow"/>
          <w:i/>
          <w:u w:val="single"/>
        </w:rPr>
      </w:pPr>
    </w:p>
    <w:p w14:paraId="5A3EEA42" w14:textId="16A10F87" w:rsidR="006A1046" w:rsidRPr="006A1046" w:rsidRDefault="006A1046" w:rsidP="00656367">
      <w:pPr>
        <w:spacing w:after="0" w:line="264" w:lineRule="auto"/>
        <w:ind w:right="4820"/>
        <w:jc w:val="both"/>
        <w:rPr>
          <w:rFonts w:ascii="Arial Narrow" w:eastAsia="Times New Roman" w:hAnsi="Arial Narrow" w:cs="Calibri"/>
          <w:b/>
          <w:i/>
          <w:sz w:val="23"/>
          <w:szCs w:val="23"/>
          <w:lang w:eastAsia="fr-FR"/>
        </w:rPr>
      </w:pPr>
      <w:r w:rsidRPr="006A1046">
        <w:rPr>
          <w:rFonts w:ascii="Arial Narrow" w:eastAsia="Times New Roman" w:hAnsi="Arial Narrow" w:cs="Calibri"/>
          <w:b/>
          <w:i/>
          <w:sz w:val="23"/>
          <w:szCs w:val="23"/>
          <w:lang w:eastAsia="fr-FR"/>
        </w:rPr>
        <w:t xml:space="preserve">Pour tous autres Détails, Précisassions et/ou Approfondissements, faire Référence au Bordereau Descriptif et Quantitatif (Chapitre n.3) et aux Plans de Détails, Tableaux Graphiques (Chapitre n.4) en Annexe. </w:t>
      </w:r>
    </w:p>
    <w:p w14:paraId="3AADD851" w14:textId="77777777" w:rsidR="0096565C" w:rsidRPr="006A1046" w:rsidRDefault="0096565C" w:rsidP="006A1046">
      <w:pPr>
        <w:widowControl w:val="0"/>
        <w:tabs>
          <w:tab w:val="center" w:pos="4819"/>
          <w:tab w:val="right" w:pos="9638"/>
        </w:tabs>
        <w:spacing w:after="0" w:line="240" w:lineRule="auto"/>
        <w:rPr>
          <w:rFonts w:ascii="Arial Narrow" w:hAnsi="Arial Narrow" w:cs="Arial"/>
          <w:b/>
          <w:bCs/>
          <w:smallCaps/>
          <w:sz w:val="32"/>
          <w:szCs w:val="32"/>
        </w:rPr>
      </w:pPr>
    </w:p>
    <w:p w14:paraId="0C7B46D6" w14:textId="77777777" w:rsidR="00527222" w:rsidRPr="00527222" w:rsidRDefault="00527222" w:rsidP="00527222">
      <w:pPr>
        <w:tabs>
          <w:tab w:val="left" w:pos="4985"/>
        </w:tabs>
        <w:spacing w:after="0"/>
        <w:rPr>
          <w:rFonts w:ascii="Arial Narrow" w:eastAsia="Times New Roman" w:hAnsi="Arial Narrow" w:cs="Arial"/>
          <w:b/>
          <w:bCs/>
          <w:i/>
          <w:color w:val="4F6228"/>
          <w:sz w:val="36"/>
          <w:szCs w:val="36"/>
          <w:lang w:eastAsia="fr-FR"/>
        </w:rPr>
      </w:pPr>
      <w:r w:rsidRPr="004B4B38">
        <w:rPr>
          <w:rFonts w:ascii="Arial Narrow" w:hAnsi="Arial Narrow" w:cs="Arial"/>
          <w:b/>
          <w:bCs/>
          <w:smallCaps/>
          <w:sz w:val="29"/>
          <w:szCs w:val="29"/>
        </w:rPr>
        <w:t>«</w:t>
      </w:r>
      <w:r>
        <w:rPr>
          <w:rFonts w:ascii="Arial Narrow" w:hAnsi="Arial Narrow" w:cs="Arial"/>
          <w:b/>
          <w:bCs/>
          <w:smallCaps/>
          <w:sz w:val="29"/>
          <w:szCs w:val="29"/>
        </w:rPr>
        <w:t xml:space="preserve"> </w:t>
      </w:r>
      <w:r w:rsidRPr="00293F19">
        <w:rPr>
          <w:rFonts w:ascii="Arial Narrow" w:hAnsi="Arial Narrow" w:cs="Arial"/>
          <w:bCs/>
          <w:smallCaps/>
          <w:sz w:val="29"/>
          <w:szCs w:val="29"/>
        </w:rPr>
        <w:t>Recrutement d’une Entreprise Générale des Travaux</w:t>
      </w:r>
      <w:r w:rsidRPr="00293F19">
        <w:rPr>
          <w:rFonts w:ascii="Arial Narrow" w:hAnsi="Arial Narrow" w:cs="Arial"/>
          <w:b/>
          <w:bCs/>
          <w:smallCaps/>
          <w:sz w:val="29"/>
          <w:szCs w:val="29"/>
        </w:rPr>
        <w:t xml:space="preserve"> </w:t>
      </w:r>
    </w:p>
    <w:p w14:paraId="7059250E" w14:textId="77777777" w:rsidR="00527222" w:rsidRDefault="00527222" w:rsidP="00527222">
      <w:pPr>
        <w:widowControl w:val="0"/>
        <w:tabs>
          <w:tab w:val="center" w:pos="4819"/>
          <w:tab w:val="right" w:pos="9638"/>
        </w:tabs>
        <w:spacing w:after="0" w:line="240" w:lineRule="auto"/>
        <w:rPr>
          <w:rFonts w:ascii="Arial Narrow" w:hAnsi="Arial Narrow" w:cs="Arial"/>
          <w:b/>
          <w:bCs/>
          <w:smallCaps/>
          <w:sz w:val="29"/>
          <w:szCs w:val="29"/>
        </w:rPr>
      </w:pPr>
      <w:r w:rsidRPr="00293F19">
        <w:rPr>
          <w:rFonts w:ascii="Arial Narrow" w:hAnsi="Arial Narrow" w:cs="Arial"/>
          <w:bCs/>
          <w:smallCaps/>
          <w:sz w:val="29"/>
          <w:szCs w:val="29"/>
        </w:rPr>
        <w:t>chargée de</w:t>
      </w:r>
      <w:r w:rsidRPr="00293F19">
        <w:rPr>
          <w:rFonts w:ascii="Arial Narrow" w:hAnsi="Arial Narrow" w:cs="Arial"/>
          <w:b/>
          <w:bCs/>
          <w:smallCaps/>
          <w:sz w:val="29"/>
          <w:szCs w:val="29"/>
        </w:rPr>
        <w:t xml:space="preserve"> </w:t>
      </w:r>
      <w:r w:rsidRPr="00293F19">
        <w:rPr>
          <w:rFonts w:ascii="Arial Narrow" w:hAnsi="Arial Narrow" w:cs="Arial"/>
          <w:bCs/>
          <w:smallCaps/>
          <w:sz w:val="29"/>
          <w:szCs w:val="29"/>
        </w:rPr>
        <w:t>l’</w:t>
      </w:r>
      <w:r w:rsidRPr="00293F19">
        <w:rPr>
          <w:rFonts w:ascii="Arial Narrow" w:hAnsi="Arial Narrow" w:cs="Arial"/>
          <w:b/>
          <w:bCs/>
          <w:smallCaps/>
          <w:sz w:val="29"/>
          <w:szCs w:val="29"/>
        </w:rPr>
        <w:t xml:space="preserve">Aménagement de l’Espace Equipé pour la </w:t>
      </w:r>
    </w:p>
    <w:p w14:paraId="26EF7576" w14:textId="77777777" w:rsidR="00527222" w:rsidRPr="00293F19" w:rsidRDefault="00527222" w:rsidP="00527222">
      <w:pPr>
        <w:widowControl w:val="0"/>
        <w:tabs>
          <w:tab w:val="center" w:pos="4819"/>
          <w:tab w:val="right" w:pos="9638"/>
        </w:tabs>
        <w:spacing w:after="0" w:line="240" w:lineRule="auto"/>
        <w:rPr>
          <w:rFonts w:ascii="Arial Narrow" w:hAnsi="Arial Narrow" w:cs="Arial"/>
          <w:bCs/>
          <w:smallCaps/>
          <w:sz w:val="29"/>
          <w:szCs w:val="29"/>
        </w:rPr>
      </w:pPr>
      <w:r w:rsidRPr="00293F19">
        <w:rPr>
          <w:rFonts w:ascii="Arial Narrow" w:hAnsi="Arial Narrow" w:cs="Arial"/>
          <w:b/>
          <w:bCs/>
          <w:smallCaps/>
          <w:sz w:val="29"/>
          <w:szCs w:val="29"/>
        </w:rPr>
        <w:t xml:space="preserve">Restauration du Personnel de la GIZ </w:t>
      </w:r>
      <w:r w:rsidRPr="00293F19">
        <w:rPr>
          <w:rFonts w:ascii="Arial Narrow" w:hAnsi="Arial Narrow" w:cs="Arial"/>
          <w:bCs/>
          <w:smallCaps/>
          <w:sz w:val="29"/>
          <w:szCs w:val="29"/>
        </w:rPr>
        <w:t xml:space="preserve">dans la </w:t>
      </w:r>
    </w:p>
    <w:p w14:paraId="4B79EE95" w14:textId="77777777" w:rsidR="00527222" w:rsidRPr="00293F19" w:rsidRDefault="00527222" w:rsidP="00527222">
      <w:pPr>
        <w:widowControl w:val="0"/>
        <w:tabs>
          <w:tab w:val="center" w:pos="4819"/>
          <w:tab w:val="right" w:pos="9638"/>
        </w:tabs>
        <w:spacing w:after="0" w:line="240" w:lineRule="auto"/>
        <w:rPr>
          <w:rFonts w:ascii="Arial Narrow" w:hAnsi="Arial Narrow" w:cs="Arial"/>
          <w:b/>
          <w:bCs/>
          <w:smallCaps/>
          <w:sz w:val="29"/>
          <w:szCs w:val="29"/>
        </w:rPr>
      </w:pPr>
      <w:r w:rsidRPr="00293F19">
        <w:rPr>
          <w:rFonts w:ascii="Arial Narrow" w:hAnsi="Arial Narrow" w:cs="Arial"/>
          <w:bCs/>
          <w:smallCaps/>
          <w:sz w:val="29"/>
          <w:szCs w:val="29"/>
          <w:u w:val="single"/>
        </w:rPr>
        <w:t>Concession UTEX à Kinshasa / CC de Ngaliema</w:t>
      </w:r>
      <w:r w:rsidRPr="00293F19">
        <w:rPr>
          <w:rFonts w:ascii="Arial Narrow" w:hAnsi="Arial Narrow" w:cs="Arial"/>
          <w:b/>
          <w:bCs/>
          <w:smallCaps/>
          <w:sz w:val="29"/>
          <w:szCs w:val="29"/>
        </w:rPr>
        <w:t xml:space="preserve"> »   </w:t>
      </w:r>
    </w:p>
    <w:p w14:paraId="1FC2A53E" w14:textId="77777777" w:rsidR="00FD5364" w:rsidRPr="00D72BD7" w:rsidRDefault="00FD5364" w:rsidP="00FD5364">
      <w:pPr>
        <w:widowControl w:val="0"/>
        <w:tabs>
          <w:tab w:val="center" w:pos="4819"/>
          <w:tab w:val="right" w:pos="9638"/>
        </w:tabs>
        <w:spacing w:after="0" w:line="240" w:lineRule="auto"/>
        <w:rPr>
          <w:rFonts w:ascii="Arial Narrow" w:hAnsi="Arial Narrow" w:cs="Arial"/>
          <w:b/>
          <w:bCs/>
          <w:smallCaps/>
          <w:color w:val="595959" w:themeColor="text1" w:themeTint="A6"/>
          <w:sz w:val="16"/>
          <w:szCs w:val="16"/>
        </w:rPr>
      </w:pPr>
    </w:p>
    <w:p w14:paraId="028D82E5" w14:textId="0D6EC520" w:rsidR="000132A0" w:rsidRPr="001A0C1B" w:rsidRDefault="00FD5364" w:rsidP="000132A0">
      <w:pPr>
        <w:widowControl w:val="0"/>
        <w:tabs>
          <w:tab w:val="center" w:pos="4819"/>
          <w:tab w:val="right" w:pos="9638"/>
        </w:tabs>
        <w:spacing w:after="0" w:line="240" w:lineRule="auto"/>
        <w:rPr>
          <w:rFonts w:ascii="Arial Narrow" w:eastAsia="Times New Roman" w:hAnsi="Arial Narrow" w:cs="Arial"/>
          <w:b/>
          <w:bCs/>
          <w:smallCaps/>
          <w:color w:val="339966"/>
          <w:sz w:val="32"/>
          <w:szCs w:val="32"/>
          <w:lang w:eastAsia="it-IT"/>
        </w:rPr>
      </w:pPr>
      <w:r w:rsidRPr="003420C6">
        <w:rPr>
          <w:rFonts w:ascii="Arial Narrow" w:eastAsia="Times New Roman" w:hAnsi="Arial Narrow" w:cs="Arial"/>
          <w:b/>
          <w:bCs/>
          <w:smallCaps/>
          <w:color w:val="339966"/>
          <w:sz w:val="30"/>
          <w:szCs w:val="30"/>
          <w:u w:val="single"/>
          <w:lang w:eastAsia="it-IT"/>
        </w:rPr>
        <w:t>DOSSIER TECHNIQUE D’APPEL D’OFFRE (DTAO</w:t>
      </w:r>
      <w:r w:rsidRPr="00BB755F">
        <w:rPr>
          <w:rFonts w:ascii="Arial Narrow" w:eastAsia="Times New Roman" w:hAnsi="Arial Narrow" w:cs="Arial"/>
          <w:b/>
          <w:bCs/>
          <w:smallCaps/>
          <w:color w:val="339966"/>
          <w:sz w:val="32"/>
          <w:szCs w:val="32"/>
          <w:u w:val="single"/>
          <w:lang w:eastAsia="it-IT"/>
        </w:rPr>
        <w:t xml:space="preserve">)   </w:t>
      </w:r>
    </w:p>
    <w:p w14:paraId="09E34185" w14:textId="77777777" w:rsidR="000132A0" w:rsidRPr="002F24D8" w:rsidRDefault="000132A0" w:rsidP="000132A0">
      <w:pPr>
        <w:widowControl w:val="0"/>
        <w:tabs>
          <w:tab w:val="center" w:pos="4819"/>
          <w:tab w:val="right" w:pos="9638"/>
        </w:tabs>
        <w:spacing w:after="0" w:line="240" w:lineRule="auto"/>
        <w:ind w:right="-567"/>
        <w:rPr>
          <w:rFonts w:ascii="Arial Narrow" w:hAnsi="Arial Narrow" w:cs="Arial"/>
          <w:b/>
          <w:bCs/>
          <w:smallCaps/>
          <w:sz w:val="30"/>
          <w:szCs w:val="30"/>
        </w:rPr>
      </w:pPr>
    </w:p>
    <w:p w14:paraId="564C5332" w14:textId="4A1F51B5" w:rsidR="00656367" w:rsidRPr="001A0C1B" w:rsidRDefault="000132A0" w:rsidP="0092705F">
      <w:pPr>
        <w:widowControl w:val="0"/>
        <w:tabs>
          <w:tab w:val="center" w:pos="4819"/>
          <w:tab w:val="right" w:pos="9638"/>
        </w:tabs>
        <w:spacing w:after="0" w:line="240" w:lineRule="auto"/>
        <w:rPr>
          <w:rFonts w:ascii="Arial Narrow" w:hAnsi="Arial Narrow" w:cs="Arial"/>
          <w:b/>
          <w:bCs/>
          <w:smallCaps/>
          <w:color w:val="C00000"/>
          <w:sz w:val="34"/>
          <w:szCs w:val="34"/>
        </w:rPr>
      </w:pPr>
      <w:r w:rsidRPr="002F24D8">
        <w:rPr>
          <w:rFonts w:ascii="AvantGarde Bk BT" w:eastAsia="Times New Roman" w:hAnsi="AvantGarde Bk BT"/>
          <w:sz w:val="38"/>
          <w:szCs w:val="38"/>
          <w:highlight w:val="darkCyan"/>
          <w:lang w:eastAsia="it-IT"/>
        </w:rPr>
        <w:t xml:space="preserve"> </w:t>
      </w:r>
      <w:r w:rsidRPr="00E1065A">
        <w:rPr>
          <w:rFonts w:ascii="Arial Narrow" w:eastAsia="Times New Roman" w:hAnsi="Arial Narrow"/>
          <w:b/>
          <w:smallCaps/>
          <w:sz w:val="34"/>
          <w:szCs w:val="34"/>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3.   Bordereau Descriptif et Quantitatif (BQ)  </w:t>
      </w:r>
    </w:p>
    <w:p w14:paraId="49207C9B" w14:textId="77777777" w:rsidR="000132A0" w:rsidRPr="002F24D8" w:rsidRDefault="000132A0" w:rsidP="000132A0">
      <w:pPr>
        <w:widowControl w:val="0"/>
        <w:tabs>
          <w:tab w:val="center" w:pos="4819"/>
          <w:tab w:val="right" w:pos="9638"/>
        </w:tabs>
        <w:spacing w:after="0" w:line="240" w:lineRule="auto"/>
        <w:rPr>
          <w:rFonts w:ascii="Arial Narrow" w:hAnsi="Arial Narrow" w:cs="Arial"/>
          <w:b/>
          <w:bCs/>
          <w:smallCaps/>
          <w:color w:val="C00000"/>
          <w:sz w:val="20"/>
          <w:szCs w:val="20"/>
        </w:rPr>
      </w:pPr>
    </w:p>
    <w:p w14:paraId="7E591F2C" w14:textId="62FDC726" w:rsidR="000132A0" w:rsidRPr="00E1065A" w:rsidRDefault="000132A0" w:rsidP="000132A0">
      <w:pPr>
        <w:widowControl w:val="0"/>
        <w:tabs>
          <w:tab w:val="center" w:pos="4819"/>
          <w:tab w:val="right" w:pos="9638"/>
        </w:tabs>
        <w:spacing w:after="0" w:line="240" w:lineRule="auto"/>
        <w:rPr>
          <w:rFonts w:ascii="Arial Narrow" w:hAnsi="Arial Narrow" w:cs="Arial"/>
          <w:b/>
          <w:bCs/>
          <w:smallCaps/>
          <w:color w:val="C00000"/>
          <w:sz w:val="34"/>
          <w:szCs w:val="34"/>
        </w:rPr>
      </w:pPr>
      <w:r w:rsidRPr="002F24D8">
        <w:rPr>
          <w:rFonts w:ascii="AvantGarde Bk BT" w:eastAsia="Times New Roman" w:hAnsi="AvantGarde Bk BT"/>
          <w:sz w:val="36"/>
          <w:szCs w:val="36"/>
          <w:highlight w:val="darkCyan"/>
          <w:lang w:eastAsia="it-IT"/>
        </w:rPr>
        <w:t xml:space="preserve"> </w:t>
      </w:r>
      <w:r w:rsidRPr="00E1065A">
        <w:rPr>
          <w:rFonts w:ascii="Arial Narrow" w:eastAsia="Times New Roman" w:hAnsi="Arial Narrow"/>
          <w:b/>
          <w:smallCaps/>
          <w:sz w:val="34"/>
          <w:szCs w:val="34"/>
          <w:highlight w:val="darkCyan"/>
          <w:lang w:eastAsia="it-IT"/>
          <w14:shadow w14:blurRad="50800" w14:dist="38100" w14:dir="2700000" w14:sx="100000" w14:sy="100000" w14:kx="0" w14:ky="0" w14:algn="tl">
            <w14:srgbClr w14:val="000000">
              <w14:alpha w14:val="60000"/>
            </w14:srgbClr>
          </w14:shadow>
          <w14:textFill>
            <w14:solidFill>
              <w14:srgbClr w14:val="FFFFFF"/>
            </w14:solidFill>
          </w14:textFill>
        </w:rPr>
        <w:t xml:space="preserve">4.    Plans et Tableaux Graphiques </w:t>
      </w:r>
    </w:p>
    <w:p w14:paraId="3C0DC529" w14:textId="77777777" w:rsidR="0092705F" w:rsidRPr="00E1065A" w:rsidRDefault="0092705F" w:rsidP="000132A0">
      <w:pPr>
        <w:widowControl w:val="0"/>
        <w:tabs>
          <w:tab w:val="center" w:pos="4819"/>
          <w:tab w:val="right" w:pos="9638"/>
        </w:tabs>
        <w:spacing w:after="0" w:line="240" w:lineRule="auto"/>
        <w:rPr>
          <w:rFonts w:ascii="Arial Narrow" w:hAnsi="Arial Narrow" w:cs="Arial"/>
          <w:b/>
          <w:bCs/>
          <w:smallCaps/>
          <w:color w:val="C00000"/>
          <w:sz w:val="34"/>
          <w:szCs w:val="34"/>
        </w:rPr>
      </w:pPr>
    </w:p>
    <w:p w14:paraId="77517834" w14:textId="77777777" w:rsidR="00B4007A" w:rsidRP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sidRPr="00B4007A">
        <w:rPr>
          <w:rFonts w:ascii="Arial Narrow" w:eastAsia="Times New Roman" w:hAnsi="Arial Narrow" w:cs="Arial"/>
          <w:b/>
          <w:i/>
          <w:color w:val="FF6600"/>
          <w:sz w:val="28"/>
          <w:szCs w:val="28"/>
          <w:lang w:eastAsia="it-IT"/>
        </w:rPr>
        <w:t xml:space="preserve">4.1   </w:t>
      </w:r>
      <w:r w:rsidRPr="00B4007A">
        <w:rPr>
          <w:rFonts w:ascii="Arial Narrow" w:eastAsia="Times New Roman" w:hAnsi="Arial Narrow" w:cs="Arial"/>
          <w:b/>
          <w:i/>
          <w:sz w:val="28"/>
          <w:szCs w:val="28"/>
          <w:lang w:eastAsia="it-IT"/>
        </w:rPr>
        <w:t>Plan de Masse</w:t>
      </w:r>
    </w:p>
    <w:p w14:paraId="0B7D5995" w14:textId="77777777" w:rsidR="00B4007A" w:rsidRP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sidRPr="00B4007A">
        <w:rPr>
          <w:rFonts w:ascii="Arial Narrow" w:eastAsia="Times New Roman" w:hAnsi="Arial Narrow" w:cs="Arial"/>
          <w:b/>
          <w:i/>
          <w:color w:val="FF6600"/>
          <w:sz w:val="28"/>
          <w:szCs w:val="28"/>
          <w:lang w:eastAsia="it-IT"/>
        </w:rPr>
        <w:t xml:space="preserve">4.2   </w:t>
      </w:r>
      <w:r w:rsidRPr="00B4007A">
        <w:rPr>
          <w:rFonts w:ascii="Arial Narrow" w:eastAsia="Times New Roman" w:hAnsi="Arial Narrow" w:cs="Arial"/>
          <w:b/>
          <w:i/>
          <w:sz w:val="28"/>
          <w:szCs w:val="28"/>
          <w:lang w:eastAsia="it-IT"/>
        </w:rPr>
        <w:t xml:space="preserve">Plan de Situation </w:t>
      </w:r>
    </w:p>
    <w:p w14:paraId="62E251D0" w14:textId="77777777" w:rsidR="00B4007A" w:rsidRP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sidRPr="00B4007A">
        <w:rPr>
          <w:rFonts w:ascii="Arial Narrow" w:eastAsia="Times New Roman" w:hAnsi="Arial Narrow" w:cs="Arial"/>
          <w:b/>
          <w:i/>
          <w:color w:val="FF6600"/>
          <w:sz w:val="28"/>
          <w:szCs w:val="28"/>
          <w:lang w:eastAsia="it-IT"/>
        </w:rPr>
        <w:t xml:space="preserve">4.3   </w:t>
      </w:r>
      <w:r w:rsidRPr="00B4007A">
        <w:rPr>
          <w:rFonts w:ascii="Arial Narrow" w:eastAsia="Times New Roman" w:hAnsi="Arial Narrow" w:cs="Arial"/>
          <w:b/>
          <w:i/>
          <w:sz w:val="28"/>
          <w:szCs w:val="28"/>
          <w:lang w:eastAsia="it-IT"/>
        </w:rPr>
        <w:t xml:space="preserve">Plan d’Implantation </w:t>
      </w:r>
    </w:p>
    <w:p w14:paraId="1F698A9B" w14:textId="77777777" w:rsidR="00B4007A" w:rsidRP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sidRPr="00B4007A">
        <w:rPr>
          <w:rFonts w:ascii="Arial Narrow" w:eastAsia="Times New Roman" w:hAnsi="Arial Narrow" w:cs="Arial"/>
          <w:b/>
          <w:i/>
          <w:color w:val="FF6600"/>
          <w:sz w:val="28"/>
          <w:szCs w:val="28"/>
          <w:lang w:eastAsia="it-IT"/>
        </w:rPr>
        <w:t>4.4</w:t>
      </w:r>
      <w:r w:rsidR="00B92CA6">
        <w:rPr>
          <w:rFonts w:ascii="Arial Narrow" w:eastAsia="Times New Roman" w:hAnsi="Arial Narrow" w:cs="Arial"/>
          <w:b/>
          <w:i/>
          <w:color w:val="FF6600"/>
          <w:sz w:val="28"/>
          <w:szCs w:val="28"/>
          <w:lang w:eastAsia="it-IT"/>
        </w:rPr>
        <w:t>.r</w:t>
      </w:r>
      <w:r w:rsidRPr="00B4007A">
        <w:rPr>
          <w:rFonts w:ascii="Arial Narrow" w:eastAsia="Times New Roman" w:hAnsi="Arial Narrow" w:cs="Arial"/>
          <w:b/>
          <w:i/>
          <w:color w:val="FF6600"/>
          <w:sz w:val="28"/>
          <w:szCs w:val="28"/>
          <w:lang w:eastAsia="it-IT"/>
        </w:rPr>
        <w:t xml:space="preserve">   </w:t>
      </w:r>
      <w:r w:rsidRPr="00B4007A">
        <w:rPr>
          <w:rFonts w:ascii="Arial Narrow" w:eastAsia="Times New Roman" w:hAnsi="Arial Narrow" w:cs="Arial"/>
          <w:b/>
          <w:i/>
          <w:sz w:val="28"/>
          <w:szCs w:val="28"/>
          <w:lang w:eastAsia="it-IT"/>
        </w:rPr>
        <w:t xml:space="preserve">Plan Aménagée de l’Espace Cuisine </w:t>
      </w:r>
    </w:p>
    <w:p w14:paraId="2EF72152" w14:textId="77777777" w:rsid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sz w:val="28"/>
          <w:szCs w:val="28"/>
          <w:lang w:eastAsia="it-IT"/>
        </w:rPr>
      </w:pPr>
      <w:r w:rsidRPr="00B4007A">
        <w:rPr>
          <w:rFonts w:ascii="Arial Narrow" w:eastAsia="Times New Roman" w:hAnsi="Arial Narrow" w:cs="Arial"/>
          <w:b/>
          <w:i/>
          <w:color w:val="FF6600"/>
          <w:sz w:val="28"/>
          <w:szCs w:val="28"/>
          <w:lang w:eastAsia="it-IT"/>
        </w:rPr>
        <w:t>4.5</w:t>
      </w:r>
      <w:r w:rsidR="00B92CA6">
        <w:rPr>
          <w:rFonts w:ascii="Arial Narrow" w:eastAsia="Times New Roman" w:hAnsi="Arial Narrow" w:cs="Arial"/>
          <w:b/>
          <w:i/>
          <w:color w:val="FF6600"/>
          <w:sz w:val="28"/>
          <w:szCs w:val="28"/>
          <w:lang w:eastAsia="it-IT"/>
        </w:rPr>
        <w:t>.r</w:t>
      </w:r>
      <w:r w:rsidRPr="00B4007A">
        <w:rPr>
          <w:rFonts w:ascii="Arial Narrow" w:eastAsia="Times New Roman" w:hAnsi="Arial Narrow" w:cs="Arial"/>
          <w:b/>
          <w:i/>
          <w:color w:val="FF6600"/>
          <w:sz w:val="28"/>
          <w:szCs w:val="28"/>
          <w:lang w:eastAsia="it-IT"/>
        </w:rPr>
        <w:t xml:space="preserve">   </w:t>
      </w:r>
      <w:r w:rsidRPr="00B4007A">
        <w:rPr>
          <w:rFonts w:ascii="Arial Narrow" w:eastAsia="Times New Roman" w:hAnsi="Arial Narrow" w:cs="Arial"/>
          <w:b/>
          <w:i/>
          <w:sz w:val="28"/>
          <w:szCs w:val="28"/>
          <w:lang w:eastAsia="it-IT"/>
        </w:rPr>
        <w:t xml:space="preserve">Lay – Out du Plan Aménagée de l’Espace Cuisine </w:t>
      </w:r>
    </w:p>
    <w:p w14:paraId="59C6056E" w14:textId="77777777" w:rsidR="00B92CA6" w:rsidRPr="00B92CA6" w:rsidRDefault="00B92CA6" w:rsidP="00B92CA6">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Pr>
          <w:rFonts w:ascii="Arial Narrow" w:eastAsia="Times New Roman" w:hAnsi="Arial Narrow" w:cs="Arial"/>
          <w:b/>
          <w:i/>
          <w:color w:val="FF6600"/>
          <w:sz w:val="28"/>
          <w:szCs w:val="28"/>
          <w:lang w:eastAsia="it-IT"/>
        </w:rPr>
        <w:t>4.6.r</w:t>
      </w:r>
      <w:r w:rsidRPr="00B4007A">
        <w:rPr>
          <w:rFonts w:ascii="Arial Narrow" w:eastAsia="Times New Roman" w:hAnsi="Arial Narrow" w:cs="Arial"/>
          <w:b/>
          <w:i/>
          <w:color w:val="FF6600"/>
          <w:sz w:val="28"/>
          <w:szCs w:val="28"/>
          <w:lang w:eastAsia="it-IT"/>
        </w:rPr>
        <w:t xml:space="preserve">   </w:t>
      </w:r>
      <w:r>
        <w:rPr>
          <w:rFonts w:ascii="Arial Narrow" w:eastAsia="Times New Roman" w:hAnsi="Arial Narrow" w:cs="Arial"/>
          <w:b/>
          <w:i/>
          <w:sz w:val="28"/>
          <w:szCs w:val="28"/>
          <w:lang w:eastAsia="it-IT"/>
        </w:rPr>
        <w:t xml:space="preserve">Plan de Puissance Electrique </w:t>
      </w:r>
      <w:r w:rsidRPr="00B4007A">
        <w:rPr>
          <w:rFonts w:ascii="Arial Narrow" w:eastAsia="Times New Roman" w:hAnsi="Arial Narrow" w:cs="Arial"/>
          <w:b/>
          <w:i/>
          <w:sz w:val="28"/>
          <w:szCs w:val="28"/>
          <w:lang w:eastAsia="it-IT"/>
        </w:rPr>
        <w:t xml:space="preserve">de l’Espace Cuisine </w:t>
      </w:r>
    </w:p>
    <w:p w14:paraId="1CCB211C" w14:textId="77777777" w:rsidR="00B4007A" w:rsidRPr="00B4007A" w:rsidRDefault="00B4007A"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28"/>
          <w:szCs w:val="28"/>
          <w:lang w:eastAsia="it-IT"/>
        </w:rPr>
      </w:pPr>
      <w:r w:rsidRPr="00B4007A">
        <w:rPr>
          <w:rFonts w:ascii="Arial Narrow" w:eastAsia="Times New Roman" w:hAnsi="Arial Narrow" w:cs="Arial"/>
          <w:b/>
          <w:i/>
          <w:color w:val="FF6600"/>
          <w:sz w:val="28"/>
          <w:szCs w:val="28"/>
          <w:lang w:eastAsia="it-IT"/>
        </w:rPr>
        <w:t xml:space="preserve">4.7   </w:t>
      </w:r>
      <w:r w:rsidRPr="00B4007A">
        <w:rPr>
          <w:rFonts w:ascii="Arial Narrow" w:eastAsia="Times New Roman" w:hAnsi="Arial Narrow" w:cs="Arial"/>
          <w:b/>
          <w:i/>
          <w:sz w:val="28"/>
          <w:szCs w:val="28"/>
          <w:lang w:eastAsia="it-IT"/>
        </w:rPr>
        <w:t xml:space="preserve">Coupe Y-y de l’Espace Cuisine </w:t>
      </w:r>
    </w:p>
    <w:p w14:paraId="37C1E1F9" w14:textId="77777777" w:rsidR="00B4007A" w:rsidRPr="00B4007A" w:rsidRDefault="00B92CA6" w:rsidP="00B4007A">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sz w:val="28"/>
          <w:szCs w:val="28"/>
          <w:lang w:eastAsia="it-IT"/>
        </w:rPr>
      </w:pPr>
      <w:r>
        <w:rPr>
          <w:rFonts w:ascii="Arial Narrow" w:eastAsia="Times New Roman" w:hAnsi="Arial Narrow" w:cs="Arial"/>
          <w:b/>
          <w:i/>
          <w:color w:val="FF6600"/>
          <w:sz w:val="28"/>
          <w:szCs w:val="28"/>
          <w:lang w:eastAsia="it-IT"/>
        </w:rPr>
        <w:t>4.8</w:t>
      </w:r>
      <w:r w:rsidR="00B4007A" w:rsidRPr="00B4007A">
        <w:rPr>
          <w:rFonts w:ascii="Arial Narrow" w:eastAsia="Times New Roman" w:hAnsi="Arial Narrow" w:cs="Arial"/>
          <w:b/>
          <w:i/>
          <w:color w:val="FF6600"/>
          <w:sz w:val="28"/>
          <w:szCs w:val="28"/>
          <w:lang w:eastAsia="it-IT"/>
        </w:rPr>
        <w:t xml:space="preserve">   </w:t>
      </w:r>
      <w:r w:rsidR="00B4007A" w:rsidRPr="00B4007A">
        <w:rPr>
          <w:rFonts w:ascii="Arial Narrow" w:eastAsia="Times New Roman" w:hAnsi="Arial Narrow" w:cs="Arial"/>
          <w:b/>
          <w:i/>
          <w:sz w:val="28"/>
          <w:szCs w:val="28"/>
          <w:lang w:eastAsia="it-IT"/>
        </w:rPr>
        <w:t>Coupe X-x de l’Espace Cuisine</w:t>
      </w:r>
    </w:p>
    <w:p w14:paraId="2406ED24" w14:textId="77777777" w:rsidR="00FD5364" w:rsidRDefault="00B92CA6" w:rsidP="00D4664D">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sz w:val="28"/>
          <w:szCs w:val="28"/>
          <w:lang w:eastAsia="it-IT"/>
        </w:rPr>
      </w:pPr>
      <w:r>
        <w:rPr>
          <w:rFonts w:ascii="Arial Narrow" w:eastAsia="Times New Roman" w:hAnsi="Arial Narrow" w:cs="Arial"/>
          <w:b/>
          <w:i/>
          <w:color w:val="FF6600"/>
          <w:sz w:val="28"/>
          <w:szCs w:val="28"/>
          <w:lang w:eastAsia="it-IT"/>
        </w:rPr>
        <w:t>4.9</w:t>
      </w:r>
      <w:r w:rsidR="00B4007A" w:rsidRPr="00B4007A">
        <w:rPr>
          <w:rFonts w:ascii="Arial Narrow" w:eastAsia="Times New Roman" w:hAnsi="Arial Narrow" w:cs="Arial"/>
          <w:b/>
          <w:i/>
          <w:color w:val="FF6600"/>
          <w:sz w:val="28"/>
          <w:szCs w:val="28"/>
          <w:lang w:eastAsia="it-IT"/>
        </w:rPr>
        <w:t xml:space="preserve">   </w:t>
      </w:r>
      <w:r w:rsidR="00B4007A" w:rsidRPr="00B4007A">
        <w:rPr>
          <w:rFonts w:ascii="Arial Narrow" w:eastAsia="Times New Roman" w:hAnsi="Arial Narrow" w:cs="Arial"/>
          <w:b/>
          <w:i/>
          <w:sz w:val="28"/>
          <w:szCs w:val="28"/>
          <w:lang w:eastAsia="it-IT"/>
        </w:rPr>
        <w:t xml:space="preserve">Plans et Coupes de la Cantine Couverte </w:t>
      </w:r>
    </w:p>
    <w:p w14:paraId="38C45632" w14:textId="77777777" w:rsidR="00D4664D" w:rsidRPr="00D4664D" w:rsidRDefault="00D4664D" w:rsidP="00D4664D">
      <w:pPr>
        <w:pStyle w:val="Paragraphedeliste"/>
        <w:widowControl w:val="0"/>
        <w:suppressAutoHyphens/>
        <w:overflowPunct w:val="0"/>
        <w:autoSpaceDN w:val="0"/>
        <w:adjustRightInd w:val="0"/>
        <w:spacing w:before="120" w:after="80" w:line="360" w:lineRule="auto"/>
        <w:ind w:left="1287"/>
        <w:textAlignment w:val="baseline"/>
        <w:rPr>
          <w:rFonts w:ascii="Arial Narrow" w:eastAsia="Times New Roman" w:hAnsi="Arial Narrow" w:cs="Arial"/>
          <w:b/>
          <w:i/>
          <w:color w:val="FF6600"/>
          <w:sz w:val="12"/>
          <w:szCs w:val="12"/>
          <w:lang w:eastAsia="it-IT"/>
        </w:rPr>
      </w:pPr>
    </w:p>
    <w:p w14:paraId="5F2B8704" w14:textId="5D730920" w:rsidR="00FD5364" w:rsidRDefault="00FD5364" w:rsidP="00FD5364">
      <w:pPr>
        <w:pStyle w:val="Paragraphedeliste"/>
        <w:widowControl w:val="0"/>
        <w:overflowPunct w:val="0"/>
        <w:adjustRightInd w:val="0"/>
        <w:spacing w:after="80" w:line="288" w:lineRule="auto"/>
        <w:ind w:left="0"/>
        <w:rPr>
          <w:rFonts w:ascii="Arial Narrow" w:eastAsia="Times New Roman" w:hAnsi="Arial Narrow" w:cs="Arial"/>
          <w:b/>
          <w:i/>
          <w:sz w:val="30"/>
          <w:szCs w:val="30"/>
          <w:lang w:eastAsia="it-IT"/>
        </w:rPr>
      </w:pPr>
    </w:p>
    <w:p w14:paraId="23E78FE7" w14:textId="77777777" w:rsidR="009E490A" w:rsidRPr="0092705F" w:rsidRDefault="009E490A" w:rsidP="00FD5364">
      <w:pPr>
        <w:pStyle w:val="Paragraphedeliste"/>
        <w:widowControl w:val="0"/>
        <w:overflowPunct w:val="0"/>
        <w:adjustRightInd w:val="0"/>
        <w:spacing w:after="80" w:line="288" w:lineRule="auto"/>
        <w:ind w:left="0"/>
        <w:rPr>
          <w:rFonts w:ascii="Arial Narrow" w:eastAsia="Times New Roman" w:hAnsi="Arial Narrow" w:cs="Arial"/>
          <w:b/>
          <w:i/>
          <w:sz w:val="30"/>
          <w:szCs w:val="30"/>
          <w:lang w:eastAsia="it-IT"/>
        </w:rPr>
      </w:pPr>
    </w:p>
    <w:p w14:paraId="05885688" w14:textId="46D721D6" w:rsidR="00B234B3" w:rsidRPr="003A3F50" w:rsidRDefault="00B234B3" w:rsidP="00B234B3">
      <w:pPr>
        <w:rPr>
          <w:rFonts w:ascii="Arial Narrow" w:hAnsi="Arial Narrow"/>
          <w:b/>
          <w:i/>
          <w:sz w:val="30"/>
          <w:szCs w:val="30"/>
          <w:u w:val="single"/>
          <w:lang w:val="fr-CD"/>
        </w:rPr>
      </w:pPr>
    </w:p>
    <w:sectPr w:rsidR="00B234B3" w:rsidRPr="003A3F50" w:rsidSect="00A0057B">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AC98C" w14:textId="77777777" w:rsidR="0003021F" w:rsidRDefault="0003021F" w:rsidP="00C50857">
      <w:pPr>
        <w:spacing w:after="0" w:line="240" w:lineRule="auto"/>
      </w:pPr>
      <w:r>
        <w:separator/>
      </w:r>
    </w:p>
  </w:endnote>
  <w:endnote w:type="continuationSeparator" w:id="0">
    <w:p w14:paraId="3DA3027E" w14:textId="77777777" w:rsidR="0003021F" w:rsidRDefault="0003021F" w:rsidP="00C50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vantGarde Bk BT">
    <w:altName w:val="Century Gothic"/>
    <w:charset w:val="00"/>
    <w:family w:val="swiss"/>
    <w:pitch w:val="variable"/>
    <w:sig w:usb0="00000001" w:usb1="00000000" w:usb2="00000000" w:usb3="00000000" w:csb0="0000001B" w:csb1="00000000"/>
  </w:font>
  <w:font w:name="Vladimir Script">
    <w:panose1 w:val="030504020404070703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C182" w14:textId="77777777" w:rsidR="00B92CA6" w:rsidRDefault="00B92CA6" w:rsidP="000831A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82A3A18" w14:textId="77777777" w:rsidR="00B92CA6" w:rsidRDefault="00B92CA6" w:rsidP="000831A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C3E6" w14:textId="77777777" w:rsidR="00B92CA6" w:rsidRPr="00C142DE" w:rsidRDefault="00B92CA6" w:rsidP="008C778C">
    <w:pPr>
      <w:tabs>
        <w:tab w:val="center" w:pos="4819"/>
        <w:tab w:val="right" w:pos="9638"/>
      </w:tabs>
      <w:spacing w:after="0" w:line="240" w:lineRule="auto"/>
      <w:rPr>
        <w:rFonts w:ascii="Vladimir Script" w:hAnsi="Vladimir Script"/>
        <w:sz w:val="28"/>
        <w:szCs w:val="28"/>
      </w:rPr>
    </w:pPr>
    <w:r w:rsidRPr="00C142DE">
      <w:rPr>
        <w:rFonts w:ascii="Vladimir Script" w:hAnsi="Vladimir Script"/>
        <w:b/>
        <w:sz w:val="28"/>
        <w:szCs w:val="28"/>
        <w:u w:val="single"/>
      </w:rPr>
      <w:t xml:space="preserve">D.A.O. n.                        </w:t>
    </w:r>
    <w:proofErr w:type="gramStart"/>
    <w:r w:rsidRPr="00C142DE">
      <w:rPr>
        <w:rFonts w:ascii="Vladimir Script" w:hAnsi="Vladimir Script"/>
        <w:b/>
        <w:sz w:val="28"/>
        <w:szCs w:val="28"/>
        <w:u w:val="single"/>
      </w:rPr>
      <w:t xml:space="preserve">  </w:t>
    </w:r>
    <w:r>
      <w:rPr>
        <w:rFonts w:ascii="Vladimir Script" w:hAnsi="Vladimir Script"/>
        <w:b/>
        <w:sz w:val="28"/>
        <w:szCs w:val="28"/>
      </w:rPr>
      <w:t xml:space="preserve"> :</w:t>
    </w:r>
    <w:proofErr w:type="gramEnd"/>
    <w:r>
      <w:rPr>
        <w:rFonts w:ascii="Vladimir Script" w:hAnsi="Vladimir Script"/>
        <w:b/>
        <w:sz w:val="28"/>
        <w:szCs w:val="28"/>
      </w:rPr>
      <w:t xml:space="preserve"> Dossier Technique d’Appel </w:t>
    </w:r>
    <w:proofErr w:type="gramStart"/>
    <w:r>
      <w:rPr>
        <w:rFonts w:ascii="Vladimir Script" w:hAnsi="Vladimir Script"/>
        <w:b/>
        <w:sz w:val="28"/>
        <w:szCs w:val="28"/>
      </w:rPr>
      <w:t>d’Offre  (</w:t>
    </w:r>
    <w:proofErr w:type="gramEnd"/>
    <w:r>
      <w:rPr>
        <w:rFonts w:ascii="Vladimir Script" w:hAnsi="Vladimir Script"/>
        <w:b/>
        <w:sz w:val="28"/>
        <w:szCs w:val="28"/>
      </w:rPr>
      <w:t>DTAO)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1132B" w14:textId="77777777" w:rsidR="0003021F" w:rsidRDefault="0003021F" w:rsidP="00C50857">
      <w:pPr>
        <w:spacing w:after="0" w:line="240" w:lineRule="auto"/>
      </w:pPr>
      <w:r>
        <w:separator/>
      </w:r>
    </w:p>
  </w:footnote>
  <w:footnote w:type="continuationSeparator" w:id="0">
    <w:p w14:paraId="657E507A" w14:textId="77777777" w:rsidR="0003021F" w:rsidRDefault="0003021F" w:rsidP="00C50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ADBC" w14:textId="2F16D1A0" w:rsidR="00B92CA6" w:rsidRPr="000E4BC9" w:rsidRDefault="00000000" w:rsidP="0073396F">
    <w:pPr>
      <w:tabs>
        <w:tab w:val="center" w:pos="4513"/>
        <w:tab w:val="right" w:pos="9026"/>
      </w:tabs>
      <w:suppressAutoHyphens/>
      <w:autoSpaceDN w:val="0"/>
      <w:spacing w:after="0" w:line="240" w:lineRule="auto"/>
      <w:ind w:left="-284"/>
      <w:textAlignment w:val="baseline"/>
      <w:rPr>
        <w:rFonts w:ascii="Arial Narrow" w:hAnsi="Arial Narrow"/>
        <w:b/>
        <w:smallCaps/>
        <w:color w:val="C00000"/>
        <w:sz w:val="19"/>
        <w:szCs w:val="19"/>
        <w:lang w:val="de-DE"/>
      </w:rPr>
    </w:pPr>
    <w:sdt>
      <w:sdtPr>
        <w:rPr>
          <w:rFonts w:ascii="Arial Narrow" w:hAnsi="Arial Narrow"/>
          <w:b/>
          <w:smallCaps/>
          <w:color w:val="FF6600"/>
          <w:sz w:val="20"/>
          <w:szCs w:val="20"/>
        </w:rPr>
        <w:id w:val="1282234145"/>
        <w:docPartObj>
          <w:docPartGallery w:val="Page Numbers (Margins)"/>
          <w:docPartUnique/>
        </w:docPartObj>
      </w:sdtPr>
      <w:sdtContent>
        <w:r w:rsidR="00B92CA6" w:rsidRPr="004670B0">
          <w:rPr>
            <w:rFonts w:asciiTheme="majorHAnsi" w:eastAsiaTheme="majorEastAsia" w:hAnsiTheme="majorHAnsi" w:cstheme="majorBidi"/>
            <w:b/>
            <w:smallCaps/>
            <w:noProof/>
            <w:color w:val="FF6600"/>
            <w:sz w:val="28"/>
            <w:szCs w:val="28"/>
            <w:lang w:eastAsia="fr-FR"/>
          </w:rPr>
          <mc:AlternateContent>
            <mc:Choice Requires="wps">
              <w:drawing>
                <wp:anchor distT="0" distB="0" distL="114300" distR="114300" simplePos="0" relativeHeight="251659264" behindDoc="0" locked="0" layoutInCell="0" allowOverlap="1" wp14:anchorId="62FCFAA9" wp14:editId="1E29039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117" name="El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7BD47F" w14:textId="77777777" w:rsidR="00B92CA6" w:rsidRDefault="00B92CA6">
                              <w:pPr>
                                <w:rPr>
                                  <w:rStyle w:val="Numrodepage"/>
                                  <w:color w:val="FFFFFF" w:themeColor="background1"/>
                                  <w:szCs w:val="24"/>
                                </w:rPr>
                              </w:pPr>
                              <w:r>
                                <w:fldChar w:fldCharType="begin"/>
                              </w:r>
                              <w:r>
                                <w:instrText>PAGE    \* MERGEFORMAT</w:instrText>
                              </w:r>
                              <w:r>
                                <w:fldChar w:fldCharType="separate"/>
                              </w:r>
                              <w:r w:rsidR="00251D5B" w:rsidRPr="00251D5B">
                                <w:rPr>
                                  <w:rStyle w:val="Numrodepage"/>
                                  <w:b/>
                                  <w:bCs/>
                                  <w:noProof/>
                                  <w:color w:val="FFFFFF" w:themeColor="background1"/>
                                  <w:sz w:val="24"/>
                                  <w:szCs w:val="24"/>
                                </w:rPr>
                                <w:t>58</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CFAA9" id="Ellipse 117" o:spid="_x0000_s1032"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707BD47F" w14:textId="77777777" w:rsidR="00B92CA6" w:rsidRDefault="00B92CA6">
                        <w:pPr>
                          <w:rPr>
                            <w:rStyle w:val="Numrodepage"/>
                            <w:color w:val="FFFFFF" w:themeColor="background1"/>
                            <w:szCs w:val="24"/>
                          </w:rPr>
                        </w:pPr>
                        <w:r>
                          <w:fldChar w:fldCharType="begin"/>
                        </w:r>
                        <w:r>
                          <w:instrText>PAGE    \* MERGEFORMAT</w:instrText>
                        </w:r>
                        <w:r>
                          <w:fldChar w:fldCharType="separate"/>
                        </w:r>
                        <w:r w:rsidR="00251D5B" w:rsidRPr="00251D5B">
                          <w:rPr>
                            <w:rStyle w:val="Numrodepage"/>
                            <w:b/>
                            <w:bCs/>
                            <w:noProof/>
                            <w:color w:val="FFFFFF" w:themeColor="background1"/>
                            <w:sz w:val="24"/>
                            <w:szCs w:val="24"/>
                          </w:rPr>
                          <w:t>58</w:t>
                        </w:r>
                        <w:r>
                          <w:rPr>
                            <w:rStyle w:val="Numrodepage"/>
                            <w:b/>
                            <w:bCs/>
                            <w:color w:val="FFFFFF" w:themeColor="background1"/>
                            <w:sz w:val="24"/>
                            <w:szCs w:val="24"/>
                          </w:rPr>
                          <w:fldChar w:fldCharType="end"/>
                        </w:r>
                      </w:p>
                    </w:txbxContent>
                  </v:textbox>
                  <w10:wrap anchorx="margin" anchory="page"/>
                </v:oval>
              </w:pict>
            </mc:Fallback>
          </mc:AlternateContent>
        </w:r>
      </w:sdtContent>
    </w:sdt>
    <w:r w:rsidR="00B92CA6" w:rsidRPr="000E4BC9">
      <w:rPr>
        <w:rFonts w:ascii="Arial Narrow" w:hAnsi="Arial Narrow"/>
        <w:b/>
        <w:smallCaps/>
        <w:color w:val="C00000"/>
        <w:sz w:val="19"/>
        <w:szCs w:val="19"/>
        <w:lang w:val="de-DE"/>
      </w:rPr>
      <w:t xml:space="preserve"> </w:t>
    </w:r>
  </w:p>
  <w:p w14:paraId="59940C6A" w14:textId="749384E7" w:rsidR="00B92CA6" w:rsidRPr="0073396F" w:rsidRDefault="00B92CA6" w:rsidP="0073396F">
    <w:pPr>
      <w:tabs>
        <w:tab w:val="center" w:pos="4513"/>
        <w:tab w:val="right" w:pos="9026"/>
      </w:tabs>
      <w:suppressAutoHyphens/>
      <w:autoSpaceDN w:val="0"/>
      <w:spacing w:after="0" w:line="240" w:lineRule="auto"/>
      <w:ind w:left="-284"/>
      <w:textAlignment w:val="baseline"/>
      <w:rPr>
        <w:rFonts w:ascii="Arial Narrow" w:hAnsi="Arial Narrow"/>
        <w:b/>
        <w:smallCaps/>
        <w:color w:val="C00000"/>
        <w:sz w:val="19"/>
        <w:szCs w:val="19"/>
      </w:rPr>
    </w:pPr>
    <w:r w:rsidRPr="008023E0">
      <w:rPr>
        <w:rFonts w:ascii="Arial Narrow" w:hAnsi="Arial Narrow" w:cs="Arial"/>
        <w:b/>
        <w:bCs/>
        <w:smallCaps/>
        <w:color w:val="0070C0"/>
        <w:sz w:val="19"/>
        <w:szCs w:val="19"/>
      </w:rPr>
      <w:t>Dossier Technique d’Appel d’Offre (</w:t>
    </w:r>
    <w:r w:rsidR="00344C48" w:rsidRPr="008023E0">
      <w:rPr>
        <w:rFonts w:ascii="Arial Narrow" w:hAnsi="Arial Narrow" w:cs="Arial"/>
        <w:b/>
        <w:bCs/>
        <w:smallCaps/>
        <w:color w:val="0070C0"/>
        <w:sz w:val="19"/>
        <w:szCs w:val="19"/>
      </w:rPr>
      <w:t xml:space="preserve">DTAO) </w:t>
    </w:r>
    <w:r w:rsidR="00344C48" w:rsidRPr="008023E0">
      <w:rPr>
        <w:rFonts w:ascii="Arial Narrow" w:eastAsia="Times New Roman" w:hAnsi="Arial Narrow"/>
        <w:b/>
        <w:smallCaps/>
        <w:color w:val="0070C0"/>
        <w:sz w:val="19"/>
        <w:szCs w:val="19"/>
        <w:lang w:eastAsia="it-IT"/>
        <w14:shadow w14:blurRad="50800" w14:dist="38100" w14:dir="2700000" w14:sx="100000" w14:sy="100000" w14:kx="0" w14:ky="0" w14:algn="tl">
          <w14:srgbClr w14:val="000000">
            <w14:alpha w14:val="60000"/>
          </w14:srgbClr>
        </w14:shadow>
      </w:rPr>
      <w:t>:</w:t>
    </w:r>
    <w:r>
      <w:rPr>
        <w:rFonts w:ascii="Arial Narrow" w:hAnsi="Arial Narrow"/>
        <w:b/>
        <w:smallCaps/>
        <w:color w:val="FF6600"/>
        <w:sz w:val="19"/>
        <w:szCs w:val="19"/>
      </w:rPr>
      <w:t xml:space="preserve"> </w:t>
    </w:r>
    <w:r w:rsidRPr="0073396F">
      <w:rPr>
        <w:rFonts w:ascii="Arial Narrow" w:hAnsi="Arial Narrow" w:cs="Arial"/>
        <w:b/>
        <w:bCs/>
        <w:i/>
        <w:smallCaps/>
        <w:sz w:val="19"/>
        <w:szCs w:val="19"/>
      </w:rPr>
      <w:t xml:space="preserve">« Recrutement d’une Entreprise Générale des Travaux chargée de </w:t>
    </w:r>
    <w:r w:rsidR="00344C48" w:rsidRPr="0073396F">
      <w:rPr>
        <w:rFonts w:ascii="Arial Narrow" w:hAnsi="Arial Narrow" w:cs="Arial"/>
        <w:b/>
        <w:bCs/>
        <w:i/>
        <w:smallCaps/>
        <w:sz w:val="19"/>
        <w:szCs w:val="19"/>
      </w:rPr>
      <w:t>L’AMENAGEMENT DE</w:t>
    </w:r>
    <w:r w:rsidRPr="0073396F">
      <w:rPr>
        <w:rFonts w:ascii="Arial Narrow" w:hAnsi="Arial Narrow" w:cs="Arial"/>
        <w:b/>
        <w:bCs/>
        <w:i/>
        <w:smallCaps/>
        <w:sz w:val="19"/>
        <w:szCs w:val="19"/>
      </w:rPr>
      <w:t xml:space="preserve"> l’Espace Equipé pour la Restauration du Personnel de la GIZ dans la Con</w:t>
    </w:r>
    <w:r>
      <w:rPr>
        <w:rFonts w:ascii="Arial Narrow" w:hAnsi="Arial Narrow" w:cs="Arial"/>
        <w:b/>
        <w:bCs/>
        <w:i/>
        <w:smallCaps/>
        <w:sz w:val="19"/>
        <w:szCs w:val="19"/>
      </w:rPr>
      <w:t xml:space="preserve">cession UTEX à Kinshasa / CC </w:t>
    </w:r>
    <w:r w:rsidRPr="0073396F">
      <w:rPr>
        <w:rFonts w:ascii="Arial Narrow" w:hAnsi="Arial Narrow" w:cs="Arial"/>
        <w:b/>
        <w:bCs/>
        <w:i/>
        <w:smallCaps/>
        <w:sz w:val="19"/>
        <w:szCs w:val="19"/>
      </w:rPr>
      <w:t>Ngaliema »</w:t>
    </w:r>
    <w:r w:rsidRPr="0073396F">
      <w:rPr>
        <w:rFonts w:ascii="Arial Narrow" w:hAnsi="Arial Narrow" w:cs="Arial"/>
        <w:b/>
        <w:bCs/>
        <w:smallCaps/>
        <w:sz w:val="19"/>
        <w:szCs w:val="19"/>
      </w:rPr>
      <w:t xml:space="preserve">   </w:t>
    </w:r>
  </w:p>
  <w:p w14:paraId="1FAD1726" w14:textId="77777777" w:rsidR="00B92CA6" w:rsidRPr="0075711A" w:rsidRDefault="00B92CA6" w:rsidP="0075711A">
    <w:pPr>
      <w:tabs>
        <w:tab w:val="center" w:pos="4513"/>
        <w:tab w:val="right" w:pos="9026"/>
      </w:tabs>
      <w:suppressAutoHyphens/>
      <w:autoSpaceDN w:val="0"/>
      <w:spacing w:after="0" w:line="240" w:lineRule="auto"/>
      <w:ind w:right="-284"/>
      <w:textAlignment w:val="baseline"/>
      <w:rPr>
        <w:rFonts w:ascii="Arial Narrow" w:hAnsi="Arial Narrow" w:cs="Arial"/>
        <w:b/>
        <w:bCs/>
        <w:i/>
        <w:smallCaps/>
        <w:color w:val="000000"/>
        <w:sz w:val="19"/>
        <w:szCs w:val="19"/>
      </w:rPr>
    </w:pPr>
    <w:r>
      <w:rPr>
        <w:rFonts w:ascii="Arial Narrow" w:hAnsi="Arial Narrow" w:cs="Arial"/>
        <w:b/>
        <w:bCs/>
        <w:i/>
        <w:smallCaps/>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CCF1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4691_"/>
      </v:shape>
    </w:pict>
  </w:numPicBullet>
  <w:numPicBullet w:numPicBulletId="1">
    <w:pict>
      <v:shape id="_x0000_i1026" type="#_x0000_t75" style="width:9.75pt;height:9.75pt" o:bullet="t">
        <v:imagedata r:id="rId2" o:title="BD21298_"/>
      </v:shape>
    </w:pict>
  </w:numPicBullet>
  <w:abstractNum w:abstractNumId="0" w15:restartNumberingAfterBreak="0">
    <w:nsid w:val="00000007"/>
    <w:multiLevelType w:val="singleLevel"/>
    <w:tmpl w:val="C9F412A0"/>
    <w:name w:val="WW8Num7"/>
    <w:lvl w:ilvl="0">
      <w:start w:val="1"/>
      <w:numFmt w:val="bullet"/>
      <w:lvlText w:val=""/>
      <w:lvlJc w:val="left"/>
      <w:pPr>
        <w:tabs>
          <w:tab w:val="num" w:pos="-360"/>
        </w:tabs>
        <w:ind w:left="1170" w:hanging="360"/>
      </w:pPr>
      <w:rPr>
        <w:rFonts w:ascii="Symbol" w:hAnsi="Symbol" w:cs="Courier New"/>
        <w:b/>
        <w:color w:val="auto"/>
        <w:sz w:val="20"/>
        <w:szCs w:val="20"/>
      </w:rPr>
    </w:lvl>
  </w:abstractNum>
  <w:abstractNum w:abstractNumId="1"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Wingdings" w:hAnsi="Wingdings" w:cs="Courier New"/>
        <w:b/>
        <w:color w:val="auto"/>
        <w:sz w:val="36"/>
        <w:szCs w:val="36"/>
      </w:rPr>
    </w:lvl>
  </w:abstractNum>
  <w:abstractNum w:abstractNumId="2" w15:restartNumberingAfterBreak="0">
    <w:nsid w:val="00156259"/>
    <w:multiLevelType w:val="hybridMultilevel"/>
    <w:tmpl w:val="E3CCC934"/>
    <w:lvl w:ilvl="0" w:tplc="040C000D">
      <w:start w:val="1"/>
      <w:numFmt w:val="bullet"/>
      <w:lvlText w:val=""/>
      <w:lvlJc w:val="left"/>
      <w:pPr>
        <w:ind w:left="720" w:hanging="360"/>
      </w:pPr>
      <w:rPr>
        <w:rFonts w:ascii="Wingdings" w:hAnsi="Wingdings"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54C64"/>
    <w:multiLevelType w:val="hybridMultilevel"/>
    <w:tmpl w:val="ABDEE70C"/>
    <w:lvl w:ilvl="0" w:tplc="4D9CE268">
      <w:start w:val="3"/>
      <w:numFmt w:val="decimal"/>
      <w:lvlText w:val="%1."/>
      <w:lvlJc w:val="left"/>
      <w:pPr>
        <w:ind w:left="1287" w:hanging="360"/>
      </w:pPr>
      <w:rPr>
        <w:rFonts w:hint="default"/>
        <w:color w:val="FF6600"/>
        <w:sz w:val="30"/>
        <w:szCs w:val="30"/>
      </w:rPr>
    </w:lvl>
    <w:lvl w:ilvl="1" w:tplc="040C0019" w:tentative="1">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03B279E1"/>
    <w:multiLevelType w:val="multilevel"/>
    <w:tmpl w:val="0088C980"/>
    <w:lvl w:ilvl="0">
      <w:start w:val="1"/>
      <w:numFmt w:val="upperLetter"/>
      <w:pStyle w:val="StileTitolo1"/>
      <w:lvlText w:val="%1."/>
      <w:lvlJc w:val="left"/>
      <w:pPr>
        <w:ind w:left="432" w:hanging="432"/>
      </w:pPr>
      <w:rPr>
        <w:rFonts w:hint="default"/>
      </w:rPr>
    </w:lvl>
    <w:lvl w:ilvl="1">
      <w:start w:val="1"/>
      <w:numFmt w:val="decimal"/>
      <w:pStyle w:val="StileTitolo2"/>
      <w:lvlText w:val="%1.%2"/>
      <w:lvlJc w:val="left"/>
      <w:pPr>
        <w:ind w:left="576" w:hanging="576"/>
      </w:pPr>
      <w:rPr>
        <w:rFonts w:ascii="Berlin Sans FB" w:hAnsi="Berlin Sans FB" w:hint="default"/>
        <w:color w:val="E36C0A"/>
        <w:sz w:val="28"/>
        <w:szCs w:val="28"/>
      </w:rPr>
    </w:lvl>
    <w:lvl w:ilvl="2">
      <w:start w:val="1"/>
      <w:numFmt w:val="decimal"/>
      <w:pStyle w:val="StileTitolo3"/>
      <w:lvlText w:val="%1.%2.%3"/>
      <w:lvlJc w:val="left"/>
      <w:pPr>
        <w:ind w:left="720" w:hanging="720"/>
      </w:pPr>
      <w:rPr>
        <w:rFonts w:ascii="Berlin Sans FB" w:hAnsi="Berlin Sans FB" w:hint="default"/>
        <w:color w:val="E36C0A"/>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5012A2C"/>
    <w:multiLevelType w:val="hybridMultilevel"/>
    <w:tmpl w:val="94925202"/>
    <w:lvl w:ilvl="0" w:tplc="7D3A8086">
      <w:start w:val="1"/>
      <w:numFmt w:val="bullet"/>
      <w:lvlText w:val=""/>
      <w:lvlJc w:val="left"/>
      <w:pPr>
        <w:ind w:left="360" w:hanging="360"/>
      </w:pPr>
      <w:rPr>
        <w:rFonts w:ascii="Symbol" w:hAnsi="Symbol" w:hint="default"/>
        <w:b/>
        <w:i/>
        <w:color w:val="FFC00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5F0731F"/>
    <w:multiLevelType w:val="multilevel"/>
    <w:tmpl w:val="F8EAD5D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color w:val="FF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84436"/>
    <w:multiLevelType w:val="hybridMultilevel"/>
    <w:tmpl w:val="372CF4AE"/>
    <w:lvl w:ilvl="0" w:tplc="E20215CA">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E64B68"/>
    <w:multiLevelType w:val="hybridMultilevel"/>
    <w:tmpl w:val="14323696"/>
    <w:lvl w:ilvl="0" w:tplc="CBA4F6EA">
      <w:start w:val="1"/>
      <w:numFmt w:val="bullet"/>
      <w:lvlText w:val=""/>
      <w:lvlPicBulletId w:val="0"/>
      <w:lvlJc w:val="left"/>
      <w:pPr>
        <w:ind w:left="360"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73660EE"/>
    <w:multiLevelType w:val="hybridMultilevel"/>
    <w:tmpl w:val="F16EA160"/>
    <w:lvl w:ilvl="0" w:tplc="609EEA8A">
      <w:start w:val="1"/>
      <w:numFmt w:val="bullet"/>
      <w:lvlText w:val=""/>
      <w:lvlJc w:val="left"/>
      <w:pPr>
        <w:ind w:left="1352" w:hanging="360"/>
      </w:pPr>
      <w:rPr>
        <w:rFonts w:ascii="Symbol" w:hAnsi="Symbol" w:hint="default"/>
        <w:b/>
        <w:i/>
        <w:color w:val="FFC000"/>
        <w:w w:val="100"/>
        <w:sz w:val="22"/>
        <w:szCs w:val="22"/>
        <w:lang w:val="fr-FR" w:eastAsia="en-US" w:bidi="ar-SA"/>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0" w15:restartNumberingAfterBreak="0">
    <w:nsid w:val="08F97444"/>
    <w:multiLevelType w:val="hybridMultilevel"/>
    <w:tmpl w:val="81BA2358"/>
    <w:lvl w:ilvl="0" w:tplc="475264B6">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954804"/>
    <w:multiLevelType w:val="hybridMultilevel"/>
    <w:tmpl w:val="FADEA520"/>
    <w:lvl w:ilvl="0" w:tplc="E20215CA">
      <w:start w:val="1"/>
      <w:numFmt w:val="bullet"/>
      <w:lvlText w:val=""/>
      <w:lvlPicBulletId w:val="0"/>
      <w:lvlJc w:val="left"/>
      <w:pPr>
        <w:ind w:left="1440" w:hanging="360"/>
      </w:pPr>
      <w:rPr>
        <w:rFonts w:ascii="Symbol" w:hAnsi="Symbol" w:hint="default"/>
        <w:color w:val="auto"/>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0A1625FA"/>
    <w:multiLevelType w:val="hybridMultilevel"/>
    <w:tmpl w:val="A1E69D5E"/>
    <w:lvl w:ilvl="0" w:tplc="CBA4F6EA">
      <w:start w:val="1"/>
      <w:numFmt w:val="bullet"/>
      <w:lvlText w:val=""/>
      <w:lvlJc w:val="left"/>
      <w:pPr>
        <w:ind w:left="1440" w:hanging="360"/>
      </w:pPr>
      <w:rPr>
        <w:rFonts w:ascii="Symbol" w:hAnsi="Symbol" w:hint="default"/>
        <w:b/>
        <w:i/>
        <w:color w:val="0070C0"/>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B282711"/>
    <w:multiLevelType w:val="multilevel"/>
    <w:tmpl w:val="9A60CB40"/>
    <w:lvl w:ilvl="0">
      <w:start w:val="1"/>
      <w:numFmt w:val="bullet"/>
      <w:lvlText w:val=""/>
      <w:lvlJc w:val="left"/>
      <w:pPr>
        <w:tabs>
          <w:tab w:val="num" w:pos="1352"/>
        </w:tabs>
        <w:ind w:left="1352" w:hanging="360"/>
      </w:pPr>
      <w:rPr>
        <w:rFonts w:ascii="Wingdings" w:hAnsi="Wingdings" w:hint="default"/>
        <w:b w:val="0"/>
        <w:i w:val="0"/>
        <w:color w:val="FF6600"/>
        <w:sz w:val="24"/>
        <w:szCs w:val="24"/>
      </w:rPr>
    </w:lvl>
    <w:lvl w:ilvl="1">
      <w:start w:val="2"/>
      <w:numFmt w:val="bullet"/>
      <w:lvlText w:val="-"/>
      <w:lvlJc w:val="left"/>
      <w:pPr>
        <w:ind w:left="2072" w:hanging="360"/>
      </w:pPr>
      <w:rPr>
        <w:rFonts w:ascii="Arial Narrow" w:eastAsia="Times New Roman" w:hAnsi="Arial Narrow" w:cs="Calibri" w:hint="default"/>
      </w:rPr>
    </w:lvl>
    <w:lvl w:ilvl="2">
      <w:start w:val="1"/>
      <w:numFmt w:val="bullet"/>
      <w:lvlText w:val=""/>
      <w:lvlJc w:val="left"/>
      <w:pPr>
        <w:ind w:left="2792" w:hanging="360"/>
      </w:pPr>
      <w:rPr>
        <w:rFonts w:ascii="Wingdings" w:hAnsi="Wingdings" w:hint="default"/>
        <w:b w:val="0"/>
        <w:i w:val="0"/>
        <w:color w:val="FFC000"/>
        <w:w w:val="100"/>
        <w:sz w:val="24"/>
        <w:szCs w:val="24"/>
        <w:lang w:val="fr-FR" w:eastAsia="en-US" w:bidi="ar-SA"/>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4" w15:restartNumberingAfterBreak="0">
    <w:nsid w:val="0B7E0C09"/>
    <w:multiLevelType w:val="hybridMultilevel"/>
    <w:tmpl w:val="A0F6AA62"/>
    <w:lvl w:ilvl="0" w:tplc="09A6A132">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C7050A"/>
    <w:multiLevelType w:val="hybridMultilevel"/>
    <w:tmpl w:val="E75A081C"/>
    <w:lvl w:ilvl="0" w:tplc="16E4A0A0">
      <w:start w:val="1"/>
      <w:numFmt w:val="bullet"/>
      <w:lvlText w:val=""/>
      <w:lvlJc w:val="left"/>
      <w:pPr>
        <w:ind w:left="1069"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0C2C2E49"/>
    <w:multiLevelType w:val="hybridMultilevel"/>
    <w:tmpl w:val="E9DE742E"/>
    <w:lvl w:ilvl="0" w:tplc="2624BC7E">
      <w:start w:val="1"/>
      <w:numFmt w:val="bullet"/>
      <w:lvlText w:val=""/>
      <w:lvlJc w:val="left"/>
      <w:pPr>
        <w:ind w:left="1352" w:hanging="360"/>
      </w:pPr>
      <w:rPr>
        <w:rFonts w:ascii="Symbol" w:hAnsi="Symbol" w:hint="default"/>
        <w:b/>
        <w:i/>
        <w:color w:val="FFC000"/>
        <w:w w:val="100"/>
        <w:sz w:val="20"/>
        <w:szCs w:val="20"/>
        <w:lang w:val="fr-FR" w:eastAsia="en-US" w:bidi="ar-SA"/>
      </w:rPr>
    </w:lvl>
    <w:lvl w:ilvl="1" w:tplc="040C0003" w:tentative="1">
      <w:start w:val="1"/>
      <w:numFmt w:val="bullet"/>
      <w:lvlText w:val="o"/>
      <w:lvlJc w:val="left"/>
      <w:pPr>
        <w:ind w:left="2222" w:hanging="360"/>
      </w:pPr>
      <w:rPr>
        <w:rFonts w:ascii="Courier New" w:hAnsi="Courier New" w:cs="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cs="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cs="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7" w15:restartNumberingAfterBreak="0">
    <w:nsid w:val="0E516934"/>
    <w:multiLevelType w:val="hybridMultilevel"/>
    <w:tmpl w:val="293EA78A"/>
    <w:lvl w:ilvl="0" w:tplc="CBA4F6EA">
      <w:start w:val="1"/>
      <w:numFmt w:val="bullet"/>
      <w:lvlText w:val=""/>
      <w:lvlJc w:val="left"/>
      <w:pPr>
        <w:ind w:left="1211" w:hanging="360"/>
      </w:pPr>
      <w:rPr>
        <w:rFonts w:ascii="Symbol" w:hAnsi="Symbol" w:hint="default"/>
        <w:b/>
        <w:i/>
        <w:color w:val="0070C0"/>
        <w:sz w:val="24"/>
        <w:szCs w:val="24"/>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8" w15:restartNumberingAfterBreak="0">
    <w:nsid w:val="0EE06729"/>
    <w:multiLevelType w:val="hybridMultilevel"/>
    <w:tmpl w:val="C48CD726"/>
    <w:lvl w:ilvl="0" w:tplc="E20215CA">
      <w:start w:val="1"/>
      <w:numFmt w:val="bullet"/>
      <w:lvlText w:val=""/>
      <w:lvlPicBulletId w:val="0"/>
      <w:lvlJc w:val="left"/>
      <w:pPr>
        <w:ind w:left="1287" w:hanging="360"/>
      </w:pPr>
      <w:rPr>
        <w:rFonts w:ascii="Symbol" w:hAnsi="Symbol" w:hint="default"/>
        <w:color w:val="auto"/>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10541F22"/>
    <w:multiLevelType w:val="hybridMultilevel"/>
    <w:tmpl w:val="DC2C2930"/>
    <w:lvl w:ilvl="0" w:tplc="8BCC8566">
      <w:start w:val="1"/>
      <w:numFmt w:val="bullet"/>
      <w:lvlText w:val=""/>
      <w:lvlPicBulletId w:val="1"/>
      <w:lvlJc w:val="left"/>
      <w:pPr>
        <w:ind w:left="785" w:hanging="360"/>
      </w:pPr>
      <w:rPr>
        <w:rFonts w:ascii="Symbol" w:hAnsi="Symbol" w:hint="default"/>
        <w:b/>
        <w:i/>
        <w:color w:val="auto"/>
        <w:sz w:val="25"/>
        <w:szCs w:val="2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313CC"/>
    <w:multiLevelType w:val="hybridMultilevel"/>
    <w:tmpl w:val="38789D60"/>
    <w:lvl w:ilvl="0" w:tplc="E20215CA">
      <w:start w:val="1"/>
      <w:numFmt w:val="bullet"/>
      <w:lvlText w:val=""/>
      <w:lvlPicBulletId w:val="0"/>
      <w:lvlJc w:val="left"/>
      <w:pPr>
        <w:ind w:left="1440" w:hanging="360"/>
      </w:pPr>
      <w:rPr>
        <w:rFonts w:ascii="Symbol" w:hAnsi="Symbol" w:hint="default"/>
        <w:color w:val="auto"/>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14F32A8"/>
    <w:multiLevelType w:val="hybridMultilevel"/>
    <w:tmpl w:val="FF24D0EC"/>
    <w:lvl w:ilvl="0" w:tplc="CBA4F6EA">
      <w:start w:val="1"/>
      <w:numFmt w:val="bullet"/>
      <w:lvlText w:val=""/>
      <w:lvlJc w:val="left"/>
      <w:pPr>
        <w:tabs>
          <w:tab w:val="num" w:pos="1770"/>
        </w:tabs>
        <w:ind w:left="1770" w:hanging="360"/>
      </w:pPr>
      <w:rPr>
        <w:rFonts w:ascii="Symbol" w:hAnsi="Symbol" w:hint="default"/>
        <w:b/>
        <w:i/>
        <w:color w:val="0070C0"/>
        <w:sz w:val="24"/>
        <w:szCs w:val="24"/>
      </w:rPr>
    </w:lvl>
    <w:lvl w:ilvl="1" w:tplc="C1E4C2CA">
      <w:start w:val="1"/>
      <w:numFmt w:val="bullet"/>
      <w:lvlText w:val=""/>
      <w:lvlJc w:val="left"/>
      <w:pPr>
        <w:tabs>
          <w:tab w:val="num" w:pos="2490"/>
        </w:tabs>
        <w:ind w:left="2490" w:hanging="360"/>
      </w:pPr>
      <w:rPr>
        <w:rFonts w:ascii="Symbol" w:eastAsia="Times New Roman" w:hAnsi="Symbol" w:cs="Times New Roman"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22" w15:restartNumberingAfterBreak="0">
    <w:nsid w:val="14E82BB2"/>
    <w:multiLevelType w:val="hybridMultilevel"/>
    <w:tmpl w:val="F8AEBA36"/>
    <w:lvl w:ilvl="0" w:tplc="2624BC7E">
      <w:start w:val="1"/>
      <w:numFmt w:val="bullet"/>
      <w:lvlText w:val=""/>
      <w:lvlJc w:val="left"/>
      <w:pPr>
        <w:ind w:left="1505" w:hanging="360"/>
      </w:pPr>
      <w:rPr>
        <w:rFonts w:ascii="Symbol" w:hAnsi="Symbol" w:hint="default"/>
        <w:b/>
        <w:i/>
        <w:color w:val="FFC000"/>
        <w:w w:val="100"/>
        <w:sz w:val="20"/>
        <w:szCs w:val="20"/>
        <w:lang w:val="fr-FR" w:eastAsia="en-US" w:bidi="ar-SA"/>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23" w15:restartNumberingAfterBreak="0">
    <w:nsid w:val="15C30D69"/>
    <w:multiLevelType w:val="multilevel"/>
    <w:tmpl w:val="BB680188"/>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FF660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17D2077B"/>
    <w:multiLevelType w:val="hybridMultilevel"/>
    <w:tmpl w:val="6C5C69B8"/>
    <w:lvl w:ilvl="0" w:tplc="16E4A0A0">
      <w:start w:val="1"/>
      <w:numFmt w:val="bullet"/>
      <w:lvlText w:val=""/>
      <w:lvlJc w:val="left"/>
      <w:pPr>
        <w:ind w:left="1352"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5" w15:restartNumberingAfterBreak="0">
    <w:nsid w:val="182F0505"/>
    <w:multiLevelType w:val="hybridMultilevel"/>
    <w:tmpl w:val="2C4CAAB4"/>
    <w:lvl w:ilvl="0" w:tplc="2D206F96">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97014CE"/>
    <w:multiLevelType w:val="hybridMultilevel"/>
    <w:tmpl w:val="CE063FE8"/>
    <w:lvl w:ilvl="0" w:tplc="E20215CA">
      <w:start w:val="1"/>
      <w:numFmt w:val="bullet"/>
      <w:lvlText w:val=""/>
      <w:lvlPicBulletId w:val="0"/>
      <w:lvlJc w:val="left"/>
      <w:pPr>
        <w:ind w:left="1211" w:hanging="360"/>
      </w:pPr>
      <w:rPr>
        <w:rFonts w:ascii="Symbol" w:hAnsi="Symbol" w:hint="default"/>
        <w:color w:val="auto"/>
        <w:sz w:val="24"/>
        <w:szCs w:val="24"/>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7" w15:restartNumberingAfterBreak="0">
    <w:nsid w:val="1B5F3CB4"/>
    <w:multiLevelType w:val="hybridMultilevel"/>
    <w:tmpl w:val="905C8B8C"/>
    <w:lvl w:ilvl="0" w:tplc="0BD64E70">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E5841C0"/>
    <w:multiLevelType w:val="hybridMultilevel"/>
    <w:tmpl w:val="B4E2D03E"/>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EFF4B36"/>
    <w:multiLevelType w:val="hybridMultilevel"/>
    <w:tmpl w:val="1D34CFEA"/>
    <w:lvl w:ilvl="0" w:tplc="CDCA690C">
      <w:start w:val="1"/>
      <w:numFmt w:val="bullet"/>
      <w:lvlText w:val=""/>
      <w:lvlJc w:val="left"/>
      <w:pPr>
        <w:ind w:left="360" w:hanging="360"/>
      </w:pPr>
      <w:rPr>
        <w:rFonts w:ascii="Symbol" w:hAnsi="Symbol" w:hint="default"/>
        <w:b/>
        <w:i/>
        <w:color w:val="00CC99"/>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201A2BF2"/>
    <w:multiLevelType w:val="hybridMultilevel"/>
    <w:tmpl w:val="5FB4D702"/>
    <w:lvl w:ilvl="0" w:tplc="475264B6">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2FF54E7"/>
    <w:multiLevelType w:val="hybridMultilevel"/>
    <w:tmpl w:val="F21E2BE4"/>
    <w:lvl w:ilvl="0" w:tplc="344C9774">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39658A5"/>
    <w:multiLevelType w:val="hybridMultilevel"/>
    <w:tmpl w:val="B442D648"/>
    <w:lvl w:ilvl="0" w:tplc="CBA4F6EA">
      <w:start w:val="1"/>
      <w:numFmt w:val="bullet"/>
      <w:lvlText w:val=""/>
      <w:lvlPicBulletId w:val="0"/>
      <w:lvlJc w:val="left"/>
      <w:pPr>
        <w:ind w:left="502" w:hanging="360"/>
      </w:pPr>
      <w:rPr>
        <w:rFonts w:ascii="Symbol" w:hAnsi="Symbol" w:hint="default"/>
        <w:b/>
        <w:i/>
        <w:color w:val="0070C0"/>
        <w:sz w:val="24"/>
        <w:szCs w:val="24"/>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239E0E37"/>
    <w:multiLevelType w:val="hybridMultilevel"/>
    <w:tmpl w:val="0136D5AA"/>
    <w:lvl w:ilvl="0" w:tplc="E20215CA">
      <w:start w:val="1"/>
      <w:numFmt w:val="bullet"/>
      <w:lvlText w:val=""/>
      <w:lvlPicBulletId w:val="0"/>
      <w:lvlJc w:val="left"/>
      <w:pPr>
        <w:ind w:left="720" w:hanging="360"/>
      </w:pPr>
      <w:rPr>
        <w:rFonts w:ascii="Symbol" w:hAnsi="Symbol" w:hint="default"/>
        <w:color w:val="auto"/>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57A6EEC"/>
    <w:multiLevelType w:val="multilevel"/>
    <w:tmpl w:val="712E5976"/>
    <w:lvl w:ilvl="0">
      <w:start w:val="1"/>
      <w:numFmt w:val="bullet"/>
      <w:lvlText w:val=""/>
      <w:lvlJc w:val="left"/>
      <w:pPr>
        <w:tabs>
          <w:tab w:val="num" w:pos="720"/>
        </w:tabs>
        <w:ind w:left="720" w:hanging="360"/>
      </w:pPr>
      <w:rPr>
        <w:rFonts w:ascii="Wingdings" w:hAnsi="Wingdings" w:hint="default"/>
        <w:b/>
        <w:i w:val="0"/>
        <w:color w:val="9BBB59"/>
        <w:sz w:val="26"/>
        <w:szCs w:val="26"/>
      </w:rPr>
    </w:lvl>
    <w:lvl w:ilvl="1">
      <w:start w:val="27"/>
      <w:numFmt w:val="bullet"/>
      <w:lvlText w:val="-"/>
      <w:lvlJc w:val="left"/>
      <w:pPr>
        <w:ind w:left="644" w:hanging="360"/>
      </w:pPr>
      <w:rPr>
        <w:rFonts w:ascii="Arial Narrow" w:eastAsia="Calibri" w:hAnsi="Arial Narrow" w:cs="Arial" w:hint="default"/>
        <w:b w:val="0"/>
      </w:rPr>
    </w:lvl>
    <w:lvl w:ilvl="2">
      <w:start w:val="1"/>
      <w:numFmt w:val="upperLetter"/>
      <w:lvlText w:val="%3."/>
      <w:lvlJc w:val="left"/>
      <w:pPr>
        <w:ind w:left="360" w:hanging="360"/>
      </w:pPr>
      <w:rPr>
        <w:rFonts w:hint="default"/>
        <w:color w:val="FF6600"/>
      </w:rPr>
    </w:lvl>
    <w:lvl w:ilvl="3">
      <w:start w:val="100"/>
      <w:numFmt w:val="decimal"/>
      <w:lvlText w:val="%4"/>
      <w:lvlJc w:val="left"/>
      <w:pPr>
        <w:ind w:left="2880" w:hanging="360"/>
      </w:pPr>
      <w:rPr>
        <w:rFonts w:hint="default"/>
        <w:i w:val="0"/>
        <w:sz w:val="23"/>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E1686F"/>
    <w:multiLevelType w:val="hybridMultilevel"/>
    <w:tmpl w:val="84C6493E"/>
    <w:lvl w:ilvl="0" w:tplc="F566CC06">
      <w:start w:val="1"/>
      <w:numFmt w:val="lowerLetter"/>
      <w:lvlText w:val="%1."/>
      <w:lvlJc w:val="left"/>
      <w:pPr>
        <w:ind w:left="887" w:hanging="360"/>
      </w:pPr>
      <w:rPr>
        <w:rFonts w:hint="default"/>
      </w:rPr>
    </w:lvl>
    <w:lvl w:ilvl="1" w:tplc="040C0019" w:tentative="1">
      <w:start w:val="1"/>
      <w:numFmt w:val="lowerLetter"/>
      <w:lvlText w:val="%2."/>
      <w:lvlJc w:val="left"/>
      <w:pPr>
        <w:ind w:left="1607" w:hanging="360"/>
      </w:pPr>
    </w:lvl>
    <w:lvl w:ilvl="2" w:tplc="040C001B" w:tentative="1">
      <w:start w:val="1"/>
      <w:numFmt w:val="lowerRoman"/>
      <w:lvlText w:val="%3."/>
      <w:lvlJc w:val="right"/>
      <w:pPr>
        <w:ind w:left="2327" w:hanging="180"/>
      </w:pPr>
    </w:lvl>
    <w:lvl w:ilvl="3" w:tplc="040C000F" w:tentative="1">
      <w:start w:val="1"/>
      <w:numFmt w:val="decimal"/>
      <w:lvlText w:val="%4."/>
      <w:lvlJc w:val="left"/>
      <w:pPr>
        <w:ind w:left="3047" w:hanging="360"/>
      </w:pPr>
    </w:lvl>
    <w:lvl w:ilvl="4" w:tplc="040C0019" w:tentative="1">
      <w:start w:val="1"/>
      <w:numFmt w:val="lowerLetter"/>
      <w:lvlText w:val="%5."/>
      <w:lvlJc w:val="left"/>
      <w:pPr>
        <w:ind w:left="3767" w:hanging="360"/>
      </w:pPr>
    </w:lvl>
    <w:lvl w:ilvl="5" w:tplc="040C001B" w:tentative="1">
      <w:start w:val="1"/>
      <w:numFmt w:val="lowerRoman"/>
      <w:lvlText w:val="%6."/>
      <w:lvlJc w:val="right"/>
      <w:pPr>
        <w:ind w:left="4487" w:hanging="180"/>
      </w:pPr>
    </w:lvl>
    <w:lvl w:ilvl="6" w:tplc="040C000F" w:tentative="1">
      <w:start w:val="1"/>
      <w:numFmt w:val="decimal"/>
      <w:lvlText w:val="%7."/>
      <w:lvlJc w:val="left"/>
      <w:pPr>
        <w:ind w:left="5207" w:hanging="360"/>
      </w:pPr>
    </w:lvl>
    <w:lvl w:ilvl="7" w:tplc="040C0019" w:tentative="1">
      <w:start w:val="1"/>
      <w:numFmt w:val="lowerLetter"/>
      <w:lvlText w:val="%8."/>
      <w:lvlJc w:val="left"/>
      <w:pPr>
        <w:ind w:left="5927" w:hanging="360"/>
      </w:pPr>
    </w:lvl>
    <w:lvl w:ilvl="8" w:tplc="040C001B" w:tentative="1">
      <w:start w:val="1"/>
      <w:numFmt w:val="lowerRoman"/>
      <w:lvlText w:val="%9."/>
      <w:lvlJc w:val="right"/>
      <w:pPr>
        <w:ind w:left="6647" w:hanging="180"/>
      </w:pPr>
    </w:lvl>
  </w:abstractNum>
  <w:abstractNum w:abstractNumId="36" w15:restartNumberingAfterBreak="0">
    <w:nsid w:val="297A65A4"/>
    <w:multiLevelType w:val="hybridMultilevel"/>
    <w:tmpl w:val="425673D8"/>
    <w:lvl w:ilvl="0" w:tplc="A516ED0E">
      <w:start w:val="1"/>
      <w:numFmt w:val="bullet"/>
      <w:lvlText w:val=""/>
      <w:lvlJc w:val="left"/>
      <w:pPr>
        <w:ind w:left="360" w:hanging="360"/>
      </w:pPr>
      <w:rPr>
        <w:rFonts w:ascii="Symbol" w:hAnsi="Symbol" w:hint="default"/>
        <w:b/>
        <w:i/>
        <w:color w:val="0070C0"/>
        <w:w w:val="100"/>
        <w:sz w:val="20"/>
        <w:szCs w:val="20"/>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2A443E02"/>
    <w:multiLevelType w:val="hybridMultilevel"/>
    <w:tmpl w:val="3B743FA8"/>
    <w:lvl w:ilvl="0" w:tplc="CBA4F6EA">
      <w:start w:val="1"/>
      <w:numFmt w:val="bullet"/>
      <w:lvlText w:val=""/>
      <w:lvlJc w:val="left"/>
      <w:pPr>
        <w:ind w:left="360" w:hanging="360"/>
      </w:pPr>
      <w:rPr>
        <w:rFonts w:ascii="Symbol" w:hAnsi="Symbol" w:hint="default"/>
        <w:b/>
        <w:i/>
        <w:color w:val="0070C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2CE7547E"/>
    <w:multiLevelType w:val="hybridMultilevel"/>
    <w:tmpl w:val="4CFCBCD6"/>
    <w:lvl w:ilvl="0" w:tplc="16E4A0A0">
      <w:start w:val="1"/>
      <w:numFmt w:val="bullet"/>
      <w:lvlText w:val=""/>
      <w:lvlJc w:val="left"/>
      <w:pPr>
        <w:ind w:left="1919" w:hanging="360"/>
      </w:pPr>
      <w:rPr>
        <w:rFonts w:ascii="Symbol" w:hAnsi="Symbol" w:hint="default"/>
        <w:b/>
        <w:i/>
        <w:color w:val="0070C0"/>
        <w:sz w:val="24"/>
        <w:szCs w:val="24"/>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abstractNum w:abstractNumId="39" w15:restartNumberingAfterBreak="0">
    <w:nsid w:val="2F1F7DA5"/>
    <w:multiLevelType w:val="hybridMultilevel"/>
    <w:tmpl w:val="E864D58E"/>
    <w:lvl w:ilvl="0" w:tplc="475264B6">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56082E"/>
    <w:multiLevelType w:val="hybridMultilevel"/>
    <w:tmpl w:val="EA009C92"/>
    <w:lvl w:ilvl="0" w:tplc="CBA4F6EA">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2C97CC3"/>
    <w:multiLevelType w:val="hybridMultilevel"/>
    <w:tmpl w:val="A7F4B696"/>
    <w:lvl w:ilvl="0" w:tplc="437C663C">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35B62BD"/>
    <w:multiLevelType w:val="hybridMultilevel"/>
    <w:tmpl w:val="2F648706"/>
    <w:lvl w:ilvl="0" w:tplc="16E4A0A0">
      <w:start w:val="1"/>
      <w:numFmt w:val="bullet"/>
      <w:lvlText w:val=""/>
      <w:lvlJc w:val="left"/>
      <w:pPr>
        <w:ind w:left="1134"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43" w15:restartNumberingAfterBreak="0">
    <w:nsid w:val="34927CD1"/>
    <w:multiLevelType w:val="hybridMultilevel"/>
    <w:tmpl w:val="889A23B2"/>
    <w:lvl w:ilvl="0" w:tplc="CBA4F6EA">
      <w:start w:val="1"/>
      <w:numFmt w:val="bullet"/>
      <w:lvlText w:val=""/>
      <w:lvlJc w:val="left"/>
      <w:pPr>
        <w:ind w:left="862" w:hanging="360"/>
      </w:pPr>
      <w:rPr>
        <w:rFonts w:ascii="Symbol" w:hAnsi="Symbol" w:hint="default"/>
        <w:b/>
        <w:i/>
        <w:color w:val="0070C0"/>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4" w15:restartNumberingAfterBreak="0">
    <w:nsid w:val="358A2E27"/>
    <w:multiLevelType w:val="hybridMultilevel"/>
    <w:tmpl w:val="53DEF2EE"/>
    <w:lvl w:ilvl="0" w:tplc="2F88F912">
      <w:start w:val="1"/>
      <w:numFmt w:val="bullet"/>
      <w:lvlText w:val=""/>
      <w:lvlJc w:val="left"/>
      <w:pPr>
        <w:ind w:left="1069" w:hanging="360"/>
      </w:pPr>
      <w:rPr>
        <w:rFonts w:ascii="Symbol" w:hAnsi="Symbol" w:hint="default"/>
        <w:b/>
        <w:i/>
        <w:color w:val="0070C0"/>
        <w:sz w:val="20"/>
        <w:szCs w:val="20"/>
      </w:rPr>
    </w:lvl>
    <w:lvl w:ilvl="1" w:tplc="040C0003" w:tentative="1">
      <w:start w:val="1"/>
      <w:numFmt w:val="bullet"/>
      <w:lvlText w:val="o"/>
      <w:lvlJc w:val="left"/>
      <w:pPr>
        <w:ind w:left="1205" w:hanging="360"/>
      </w:pPr>
      <w:rPr>
        <w:rFonts w:ascii="Courier New" w:hAnsi="Courier New" w:cs="Courier New" w:hint="default"/>
      </w:rPr>
    </w:lvl>
    <w:lvl w:ilvl="2" w:tplc="040C0005" w:tentative="1">
      <w:start w:val="1"/>
      <w:numFmt w:val="bullet"/>
      <w:lvlText w:val=""/>
      <w:lvlJc w:val="left"/>
      <w:pPr>
        <w:ind w:left="1925" w:hanging="360"/>
      </w:pPr>
      <w:rPr>
        <w:rFonts w:ascii="Wingdings" w:hAnsi="Wingdings" w:hint="default"/>
      </w:rPr>
    </w:lvl>
    <w:lvl w:ilvl="3" w:tplc="040C0001" w:tentative="1">
      <w:start w:val="1"/>
      <w:numFmt w:val="bullet"/>
      <w:lvlText w:val=""/>
      <w:lvlJc w:val="left"/>
      <w:pPr>
        <w:ind w:left="2645" w:hanging="360"/>
      </w:pPr>
      <w:rPr>
        <w:rFonts w:ascii="Symbol" w:hAnsi="Symbol" w:hint="default"/>
      </w:rPr>
    </w:lvl>
    <w:lvl w:ilvl="4" w:tplc="040C0003" w:tentative="1">
      <w:start w:val="1"/>
      <w:numFmt w:val="bullet"/>
      <w:lvlText w:val="o"/>
      <w:lvlJc w:val="left"/>
      <w:pPr>
        <w:ind w:left="3365" w:hanging="360"/>
      </w:pPr>
      <w:rPr>
        <w:rFonts w:ascii="Courier New" w:hAnsi="Courier New" w:cs="Courier New" w:hint="default"/>
      </w:rPr>
    </w:lvl>
    <w:lvl w:ilvl="5" w:tplc="040C0005" w:tentative="1">
      <w:start w:val="1"/>
      <w:numFmt w:val="bullet"/>
      <w:lvlText w:val=""/>
      <w:lvlJc w:val="left"/>
      <w:pPr>
        <w:ind w:left="4085" w:hanging="360"/>
      </w:pPr>
      <w:rPr>
        <w:rFonts w:ascii="Wingdings" w:hAnsi="Wingdings" w:hint="default"/>
      </w:rPr>
    </w:lvl>
    <w:lvl w:ilvl="6" w:tplc="040C0001" w:tentative="1">
      <w:start w:val="1"/>
      <w:numFmt w:val="bullet"/>
      <w:lvlText w:val=""/>
      <w:lvlJc w:val="left"/>
      <w:pPr>
        <w:ind w:left="4805" w:hanging="360"/>
      </w:pPr>
      <w:rPr>
        <w:rFonts w:ascii="Symbol" w:hAnsi="Symbol" w:hint="default"/>
      </w:rPr>
    </w:lvl>
    <w:lvl w:ilvl="7" w:tplc="040C0003" w:tentative="1">
      <w:start w:val="1"/>
      <w:numFmt w:val="bullet"/>
      <w:lvlText w:val="o"/>
      <w:lvlJc w:val="left"/>
      <w:pPr>
        <w:ind w:left="5525" w:hanging="360"/>
      </w:pPr>
      <w:rPr>
        <w:rFonts w:ascii="Courier New" w:hAnsi="Courier New" w:cs="Courier New" w:hint="default"/>
      </w:rPr>
    </w:lvl>
    <w:lvl w:ilvl="8" w:tplc="040C0005" w:tentative="1">
      <w:start w:val="1"/>
      <w:numFmt w:val="bullet"/>
      <w:lvlText w:val=""/>
      <w:lvlJc w:val="left"/>
      <w:pPr>
        <w:ind w:left="6245" w:hanging="360"/>
      </w:pPr>
      <w:rPr>
        <w:rFonts w:ascii="Wingdings" w:hAnsi="Wingdings" w:hint="default"/>
      </w:rPr>
    </w:lvl>
  </w:abstractNum>
  <w:abstractNum w:abstractNumId="45" w15:restartNumberingAfterBreak="0">
    <w:nsid w:val="35E8390B"/>
    <w:multiLevelType w:val="hybridMultilevel"/>
    <w:tmpl w:val="C3727BF4"/>
    <w:lvl w:ilvl="0" w:tplc="CBA4F6EA">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62D1B5A"/>
    <w:multiLevelType w:val="hybridMultilevel"/>
    <w:tmpl w:val="2004B816"/>
    <w:lvl w:ilvl="0" w:tplc="CBA4F6EA">
      <w:start w:val="1"/>
      <w:numFmt w:val="bullet"/>
      <w:lvlText w:val=""/>
      <w:lvlJc w:val="left"/>
      <w:pPr>
        <w:ind w:left="360" w:hanging="360"/>
      </w:pPr>
      <w:rPr>
        <w:rFonts w:ascii="Symbol" w:hAnsi="Symbol" w:hint="default"/>
        <w:b/>
        <w:i/>
        <w:color w:val="0070C0"/>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3B76680C"/>
    <w:multiLevelType w:val="hybridMultilevel"/>
    <w:tmpl w:val="55D2EC40"/>
    <w:lvl w:ilvl="0" w:tplc="EAFC50E4">
      <w:start w:val="1"/>
      <w:numFmt w:val="bullet"/>
      <w:lvlText w:val=""/>
      <w:lvlPicBulletId w:val="1"/>
      <w:lvlJc w:val="left"/>
      <w:pPr>
        <w:ind w:left="360" w:hanging="360"/>
      </w:pPr>
      <w:rPr>
        <w:rFonts w:ascii="Symbol" w:hAnsi="Symbol" w:hint="default"/>
        <w:b/>
        <w:i/>
        <w:color w:val="auto"/>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3D551F58"/>
    <w:multiLevelType w:val="hybridMultilevel"/>
    <w:tmpl w:val="600404A4"/>
    <w:lvl w:ilvl="0" w:tplc="CBA4F6EA">
      <w:start w:val="1"/>
      <w:numFmt w:val="bullet"/>
      <w:lvlText w:val=""/>
      <w:lvlJc w:val="left"/>
      <w:pPr>
        <w:ind w:left="360" w:hanging="360"/>
      </w:pPr>
      <w:rPr>
        <w:rFonts w:ascii="Symbol" w:hAnsi="Symbol" w:hint="default"/>
        <w:b/>
        <w:i/>
        <w:color w:val="0070C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3EA7476F"/>
    <w:multiLevelType w:val="hybridMultilevel"/>
    <w:tmpl w:val="518AAB52"/>
    <w:lvl w:ilvl="0" w:tplc="16E4A0A0">
      <w:start w:val="1"/>
      <w:numFmt w:val="bullet"/>
      <w:lvlText w:val=""/>
      <w:lvlJc w:val="left"/>
      <w:pPr>
        <w:ind w:left="720"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2D65AAD"/>
    <w:multiLevelType w:val="hybridMultilevel"/>
    <w:tmpl w:val="CAEA247C"/>
    <w:lvl w:ilvl="0" w:tplc="6D2EE60C">
      <w:start w:val="1"/>
      <w:numFmt w:val="bullet"/>
      <w:lvlText w:val=""/>
      <w:lvlJc w:val="left"/>
      <w:pPr>
        <w:ind w:left="1211" w:hanging="360"/>
      </w:pPr>
      <w:rPr>
        <w:rFonts w:ascii="Symbol" w:hAnsi="Symbol" w:hint="default"/>
        <w:b/>
        <w:i/>
        <w:color w:val="FFC000"/>
        <w:sz w:val="24"/>
        <w:szCs w:val="24"/>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1" w15:restartNumberingAfterBreak="0">
    <w:nsid w:val="442C0953"/>
    <w:multiLevelType w:val="hybridMultilevel"/>
    <w:tmpl w:val="D2EC2F80"/>
    <w:lvl w:ilvl="0" w:tplc="475264B6">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69746C7"/>
    <w:multiLevelType w:val="hybridMultilevel"/>
    <w:tmpl w:val="5260B866"/>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49B025B1"/>
    <w:multiLevelType w:val="hybridMultilevel"/>
    <w:tmpl w:val="437C812A"/>
    <w:lvl w:ilvl="0" w:tplc="16E4A0A0">
      <w:start w:val="1"/>
      <w:numFmt w:val="bullet"/>
      <w:lvlText w:val=""/>
      <w:lvlJc w:val="left"/>
      <w:pPr>
        <w:ind w:left="1494"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54" w15:restartNumberingAfterBreak="0">
    <w:nsid w:val="4DA2136C"/>
    <w:multiLevelType w:val="hybridMultilevel"/>
    <w:tmpl w:val="779C2542"/>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4E875C2C"/>
    <w:multiLevelType w:val="hybridMultilevel"/>
    <w:tmpl w:val="952AED66"/>
    <w:lvl w:ilvl="0" w:tplc="16E4A0A0">
      <w:start w:val="1"/>
      <w:numFmt w:val="bullet"/>
      <w:lvlText w:val=""/>
      <w:lvlJc w:val="left"/>
      <w:pPr>
        <w:ind w:left="720"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EE978E9"/>
    <w:multiLevelType w:val="hybridMultilevel"/>
    <w:tmpl w:val="CA944632"/>
    <w:lvl w:ilvl="0" w:tplc="CBA4F6EA">
      <w:start w:val="1"/>
      <w:numFmt w:val="bullet"/>
      <w:lvlText w:val=""/>
      <w:lvlJc w:val="left"/>
      <w:pPr>
        <w:ind w:left="502" w:hanging="360"/>
      </w:pPr>
      <w:rPr>
        <w:rFonts w:ascii="Symbol" w:hAnsi="Symbol" w:hint="default"/>
        <w:b/>
        <w:i/>
        <w:color w:val="0070C0"/>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7" w15:restartNumberingAfterBreak="0">
    <w:nsid w:val="512410C4"/>
    <w:multiLevelType w:val="hybridMultilevel"/>
    <w:tmpl w:val="A8D0DEB4"/>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52803CDF"/>
    <w:multiLevelType w:val="hybridMultilevel"/>
    <w:tmpl w:val="17BE11C4"/>
    <w:lvl w:ilvl="0" w:tplc="EEE8CD48">
      <w:start w:val="1"/>
      <w:numFmt w:val="lowerLetter"/>
      <w:lvlText w:val="%1."/>
      <w:lvlJc w:val="left"/>
      <w:pPr>
        <w:ind w:left="720" w:hanging="360"/>
      </w:pPr>
      <w:rPr>
        <w:rFonts w:hint="default"/>
        <w:b/>
        <w:i/>
        <w:color w:val="0099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3BC08D9"/>
    <w:multiLevelType w:val="hybridMultilevel"/>
    <w:tmpl w:val="C3E6C470"/>
    <w:lvl w:ilvl="0" w:tplc="87FEA876">
      <w:start w:val="1"/>
      <w:numFmt w:val="lowerLetter"/>
      <w:lvlText w:val="%1."/>
      <w:lvlJc w:val="left"/>
      <w:pPr>
        <w:ind w:left="927" w:hanging="360"/>
      </w:pPr>
      <w:rPr>
        <w:rFonts w:hint="default"/>
        <w:b/>
        <w:color w:val="0070C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0" w15:restartNumberingAfterBreak="0">
    <w:nsid w:val="541C7AF0"/>
    <w:multiLevelType w:val="hybridMultilevel"/>
    <w:tmpl w:val="AA702C9A"/>
    <w:lvl w:ilvl="0" w:tplc="16E4A0A0">
      <w:start w:val="1"/>
      <w:numFmt w:val="bullet"/>
      <w:lvlText w:val=""/>
      <w:lvlJc w:val="left"/>
      <w:pPr>
        <w:ind w:left="1069"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62C1835"/>
    <w:multiLevelType w:val="hybridMultilevel"/>
    <w:tmpl w:val="B94C1A64"/>
    <w:lvl w:ilvl="0" w:tplc="16E4A0A0">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67D478A"/>
    <w:multiLevelType w:val="multilevel"/>
    <w:tmpl w:val="4AE81396"/>
    <w:lvl w:ilvl="0">
      <w:start w:val="2"/>
      <w:numFmt w:val="decimal"/>
      <w:lvlText w:val="%1"/>
      <w:lvlJc w:val="left"/>
      <w:pPr>
        <w:ind w:left="360" w:hanging="360"/>
      </w:pPr>
      <w:rPr>
        <w:rFonts w:eastAsia="Calibri" w:hint="default"/>
        <w:color w:val="FF6600"/>
        <w:sz w:val="30"/>
      </w:rPr>
    </w:lvl>
    <w:lvl w:ilvl="1">
      <w:start w:val="1"/>
      <w:numFmt w:val="decimal"/>
      <w:lvlText w:val="%1.%2"/>
      <w:lvlJc w:val="left"/>
      <w:pPr>
        <w:ind w:left="1211" w:hanging="360"/>
      </w:pPr>
      <w:rPr>
        <w:rFonts w:eastAsia="Calibri" w:hint="default"/>
        <w:color w:val="FF6600"/>
        <w:sz w:val="26"/>
        <w:szCs w:val="26"/>
      </w:rPr>
    </w:lvl>
    <w:lvl w:ilvl="2">
      <w:start w:val="1"/>
      <w:numFmt w:val="decimal"/>
      <w:lvlText w:val="%1.%2.%3"/>
      <w:lvlJc w:val="left"/>
      <w:pPr>
        <w:ind w:left="2422" w:hanging="720"/>
      </w:pPr>
      <w:rPr>
        <w:rFonts w:eastAsia="Calibri" w:hint="default"/>
        <w:b/>
        <w:color w:val="FF6600"/>
        <w:sz w:val="25"/>
        <w:szCs w:val="25"/>
      </w:rPr>
    </w:lvl>
    <w:lvl w:ilvl="3">
      <w:start w:val="1"/>
      <w:numFmt w:val="decimal"/>
      <w:lvlText w:val="%1.%2.%3.%4"/>
      <w:lvlJc w:val="left"/>
      <w:pPr>
        <w:ind w:left="3273" w:hanging="720"/>
      </w:pPr>
      <w:rPr>
        <w:rFonts w:eastAsia="Calibri" w:hint="default"/>
        <w:color w:val="FF6600"/>
        <w:sz w:val="30"/>
      </w:rPr>
    </w:lvl>
    <w:lvl w:ilvl="4">
      <w:start w:val="1"/>
      <w:numFmt w:val="decimal"/>
      <w:lvlText w:val="%1.%2.%3.%4.%5"/>
      <w:lvlJc w:val="left"/>
      <w:pPr>
        <w:ind w:left="4484" w:hanging="1080"/>
      </w:pPr>
      <w:rPr>
        <w:rFonts w:eastAsia="Calibri" w:hint="default"/>
        <w:color w:val="FF6600"/>
        <w:sz w:val="30"/>
      </w:rPr>
    </w:lvl>
    <w:lvl w:ilvl="5">
      <w:start w:val="1"/>
      <w:numFmt w:val="decimal"/>
      <w:lvlText w:val="%1.%2.%3.%4.%5.%6"/>
      <w:lvlJc w:val="left"/>
      <w:pPr>
        <w:ind w:left="5335" w:hanging="1080"/>
      </w:pPr>
      <w:rPr>
        <w:rFonts w:eastAsia="Calibri" w:hint="default"/>
        <w:color w:val="FF6600"/>
        <w:sz w:val="30"/>
      </w:rPr>
    </w:lvl>
    <w:lvl w:ilvl="6">
      <w:start w:val="1"/>
      <w:numFmt w:val="decimal"/>
      <w:lvlText w:val="%1.%2.%3.%4.%5.%6.%7"/>
      <w:lvlJc w:val="left"/>
      <w:pPr>
        <w:ind w:left="6546" w:hanging="1440"/>
      </w:pPr>
      <w:rPr>
        <w:rFonts w:eastAsia="Calibri" w:hint="default"/>
        <w:color w:val="FF6600"/>
        <w:sz w:val="30"/>
      </w:rPr>
    </w:lvl>
    <w:lvl w:ilvl="7">
      <w:start w:val="1"/>
      <w:numFmt w:val="decimal"/>
      <w:lvlText w:val="%1.%2.%3.%4.%5.%6.%7.%8"/>
      <w:lvlJc w:val="left"/>
      <w:pPr>
        <w:ind w:left="7397" w:hanging="1440"/>
      </w:pPr>
      <w:rPr>
        <w:rFonts w:eastAsia="Calibri" w:hint="default"/>
        <w:color w:val="FF6600"/>
        <w:sz w:val="30"/>
      </w:rPr>
    </w:lvl>
    <w:lvl w:ilvl="8">
      <w:start w:val="1"/>
      <w:numFmt w:val="decimal"/>
      <w:lvlText w:val="%1.%2.%3.%4.%5.%6.%7.%8.%9"/>
      <w:lvlJc w:val="left"/>
      <w:pPr>
        <w:ind w:left="8608" w:hanging="1800"/>
      </w:pPr>
      <w:rPr>
        <w:rFonts w:eastAsia="Calibri" w:hint="default"/>
        <w:color w:val="FF6600"/>
        <w:sz w:val="30"/>
      </w:rPr>
    </w:lvl>
  </w:abstractNum>
  <w:abstractNum w:abstractNumId="63" w15:restartNumberingAfterBreak="0">
    <w:nsid w:val="57EC53A2"/>
    <w:multiLevelType w:val="hybridMultilevel"/>
    <w:tmpl w:val="546E63C0"/>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58F62E17"/>
    <w:multiLevelType w:val="hybridMultilevel"/>
    <w:tmpl w:val="E76CAA82"/>
    <w:lvl w:ilvl="0" w:tplc="CBA4F6EA">
      <w:start w:val="1"/>
      <w:numFmt w:val="bullet"/>
      <w:lvlText w:val=""/>
      <w:lvlJc w:val="left"/>
      <w:pPr>
        <w:ind w:left="1440" w:hanging="360"/>
      </w:pPr>
      <w:rPr>
        <w:rFonts w:ascii="Symbol" w:hAnsi="Symbol" w:hint="default"/>
        <w:b/>
        <w:i/>
        <w:color w:val="0070C0"/>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59501D08"/>
    <w:multiLevelType w:val="hybridMultilevel"/>
    <w:tmpl w:val="715AF778"/>
    <w:lvl w:ilvl="0" w:tplc="6D2EE60C">
      <w:start w:val="1"/>
      <w:numFmt w:val="bullet"/>
      <w:lvlText w:val=""/>
      <w:lvlJc w:val="left"/>
      <w:pPr>
        <w:ind w:left="1211" w:hanging="360"/>
      </w:pPr>
      <w:rPr>
        <w:rFonts w:ascii="Symbol" w:hAnsi="Symbol" w:hint="default"/>
        <w:b/>
        <w:i/>
        <w:color w:val="FFC000"/>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6" w15:restartNumberingAfterBreak="0">
    <w:nsid w:val="598048E0"/>
    <w:multiLevelType w:val="hybridMultilevel"/>
    <w:tmpl w:val="D52C7878"/>
    <w:lvl w:ilvl="0" w:tplc="16E4A0A0">
      <w:start w:val="1"/>
      <w:numFmt w:val="bullet"/>
      <w:lvlText w:val=""/>
      <w:lvlJc w:val="left"/>
      <w:pPr>
        <w:ind w:left="720"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B7D1F84"/>
    <w:multiLevelType w:val="hybridMultilevel"/>
    <w:tmpl w:val="9B7A09BA"/>
    <w:lvl w:ilvl="0" w:tplc="330EE72E">
      <w:start w:val="1"/>
      <w:numFmt w:val="bullet"/>
      <w:lvlText w:val=""/>
      <w:lvlPicBulletId w:val="0"/>
      <w:lvlJc w:val="left"/>
      <w:pPr>
        <w:ind w:left="502" w:hanging="360"/>
      </w:pPr>
      <w:rPr>
        <w:rFonts w:ascii="Wingdings" w:hAnsi="Wingdings" w:hint="default"/>
        <w:b w:val="0"/>
        <w:i w:val="0"/>
        <w:color w:val="FF66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63CC461F"/>
    <w:multiLevelType w:val="multilevel"/>
    <w:tmpl w:val="B600AE2A"/>
    <w:lvl w:ilvl="0">
      <w:start w:val="2"/>
      <w:numFmt w:val="decimal"/>
      <w:lvlText w:val="%1"/>
      <w:lvlJc w:val="left"/>
      <w:pPr>
        <w:ind w:left="660" w:hanging="660"/>
      </w:pPr>
      <w:rPr>
        <w:rFonts w:hint="default"/>
        <w:color w:val="FF6600"/>
      </w:rPr>
    </w:lvl>
    <w:lvl w:ilvl="1">
      <w:start w:val="4"/>
      <w:numFmt w:val="decimal"/>
      <w:lvlText w:val="%1.%2"/>
      <w:lvlJc w:val="left"/>
      <w:pPr>
        <w:ind w:left="660" w:hanging="660"/>
      </w:pPr>
      <w:rPr>
        <w:rFonts w:hint="default"/>
        <w:color w:val="FF6600"/>
      </w:rPr>
    </w:lvl>
    <w:lvl w:ilvl="2">
      <w:start w:val="6"/>
      <w:numFmt w:val="decimal"/>
      <w:lvlText w:val="%1.%2.%3"/>
      <w:lvlJc w:val="left"/>
      <w:pPr>
        <w:ind w:left="720" w:hanging="720"/>
      </w:pPr>
      <w:rPr>
        <w:rFonts w:hint="default"/>
        <w:color w:val="FF6600"/>
      </w:rPr>
    </w:lvl>
    <w:lvl w:ilvl="3">
      <w:start w:val="3"/>
      <w:numFmt w:val="decimal"/>
      <w:lvlText w:val="%1.%2.%3.%4"/>
      <w:lvlJc w:val="left"/>
      <w:pPr>
        <w:ind w:left="720" w:hanging="720"/>
      </w:pPr>
      <w:rPr>
        <w:rFonts w:hint="default"/>
        <w:color w:val="FF6600"/>
      </w:rPr>
    </w:lvl>
    <w:lvl w:ilvl="4">
      <w:start w:val="1"/>
      <w:numFmt w:val="decimal"/>
      <w:lvlText w:val="%1.%2.%3.%4.%5"/>
      <w:lvlJc w:val="left"/>
      <w:pPr>
        <w:ind w:left="1080" w:hanging="1080"/>
      </w:pPr>
      <w:rPr>
        <w:rFonts w:hint="default"/>
        <w:color w:val="FF6600"/>
      </w:rPr>
    </w:lvl>
    <w:lvl w:ilvl="5">
      <w:start w:val="1"/>
      <w:numFmt w:val="decimal"/>
      <w:lvlText w:val="%1.%2.%3.%4.%5.%6"/>
      <w:lvlJc w:val="left"/>
      <w:pPr>
        <w:ind w:left="1080" w:hanging="1080"/>
      </w:pPr>
      <w:rPr>
        <w:rFonts w:hint="default"/>
        <w:color w:val="FF6600"/>
      </w:rPr>
    </w:lvl>
    <w:lvl w:ilvl="6">
      <w:start w:val="1"/>
      <w:numFmt w:val="decimal"/>
      <w:lvlText w:val="%1.%2.%3.%4.%5.%6.%7"/>
      <w:lvlJc w:val="left"/>
      <w:pPr>
        <w:ind w:left="1440" w:hanging="1440"/>
      </w:pPr>
      <w:rPr>
        <w:rFonts w:hint="default"/>
        <w:color w:val="FF6600"/>
      </w:rPr>
    </w:lvl>
    <w:lvl w:ilvl="7">
      <w:start w:val="1"/>
      <w:numFmt w:val="decimal"/>
      <w:lvlText w:val="%1.%2.%3.%4.%5.%6.%7.%8"/>
      <w:lvlJc w:val="left"/>
      <w:pPr>
        <w:ind w:left="1440" w:hanging="1440"/>
      </w:pPr>
      <w:rPr>
        <w:rFonts w:hint="default"/>
        <w:color w:val="FF6600"/>
      </w:rPr>
    </w:lvl>
    <w:lvl w:ilvl="8">
      <w:start w:val="1"/>
      <w:numFmt w:val="decimal"/>
      <w:lvlText w:val="%1.%2.%3.%4.%5.%6.%7.%8.%9"/>
      <w:lvlJc w:val="left"/>
      <w:pPr>
        <w:ind w:left="1800" w:hanging="1800"/>
      </w:pPr>
      <w:rPr>
        <w:rFonts w:hint="default"/>
        <w:color w:val="FF6600"/>
      </w:rPr>
    </w:lvl>
  </w:abstractNum>
  <w:abstractNum w:abstractNumId="69" w15:restartNumberingAfterBreak="0">
    <w:nsid w:val="63DD6BED"/>
    <w:multiLevelType w:val="hybridMultilevel"/>
    <w:tmpl w:val="7780C878"/>
    <w:lvl w:ilvl="0" w:tplc="4AECB6AC">
      <w:start w:val="1"/>
      <w:numFmt w:val="bullet"/>
      <w:lvlText w:val=""/>
      <w:lvlJc w:val="left"/>
      <w:pPr>
        <w:ind w:left="1080" w:hanging="360"/>
      </w:pPr>
      <w:rPr>
        <w:rFonts w:ascii="Symbol" w:hAnsi="Symbol" w:hint="default"/>
        <w:b/>
        <w:i/>
        <w:color w:val="0070C0"/>
        <w:w w:val="100"/>
        <w:sz w:val="22"/>
        <w:szCs w:val="22"/>
        <w:lang w:val="fr-FR" w:eastAsia="en-US" w:bidi="ar-S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15:restartNumberingAfterBreak="0">
    <w:nsid w:val="65651AD2"/>
    <w:multiLevelType w:val="hybridMultilevel"/>
    <w:tmpl w:val="B3B0E4CE"/>
    <w:lvl w:ilvl="0" w:tplc="626653A6">
      <w:start w:val="1"/>
      <w:numFmt w:val="bullet"/>
      <w:lvlText w:val=""/>
      <w:lvlJc w:val="left"/>
      <w:pPr>
        <w:ind w:left="720" w:hanging="360"/>
      </w:pPr>
      <w:rPr>
        <w:rFonts w:ascii="Symbol" w:hAnsi="Symbol" w:hint="default"/>
        <w:b/>
        <w:i/>
        <w:color w:val="0070C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5AA00C5"/>
    <w:multiLevelType w:val="hybridMultilevel"/>
    <w:tmpl w:val="3336FFCA"/>
    <w:lvl w:ilvl="0" w:tplc="8C44A13E">
      <w:start w:val="1"/>
      <w:numFmt w:val="bullet"/>
      <w:lvlText w:val=""/>
      <w:lvlJc w:val="left"/>
      <w:pPr>
        <w:ind w:left="1636" w:hanging="360"/>
      </w:pPr>
      <w:rPr>
        <w:rFonts w:ascii="Symbol" w:hAnsi="Symbol" w:hint="default"/>
        <w:b/>
        <w:i/>
        <w:color w:val="FFC000"/>
        <w:w w:val="100"/>
        <w:sz w:val="20"/>
        <w:szCs w:val="20"/>
        <w:lang w:val="fr-FR" w:eastAsia="en-US" w:bidi="ar-SA"/>
      </w:rPr>
    </w:lvl>
    <w:lvl w:ilvl="1" w:tplc="040C0003" w:tentative="1">
      <w:start w:val="1"/>
      <w:numFmt w:val="bullet"/>
      <w:lvlText w:val="o"/>
      <w:lvlJc w:val="left"/>
      <w:pPr>
        <w:ind w:left="3526" w:hanging="360"/>
      </w:pPr>
      <w:rPr>
        <w:rFonts w:ascii="Courier New" w:hAnsi="Courier New" w:cs="Courier New" w:hint="default"/>
      </w:rPr>
    </w:lvl>
    <w:lvl w:ilvl="2" w:tplc="040C0005" w:tentative="1">
      <w:start w:val="1"/>
      <w:numFmt w:val="bullet"/>
      <w:lvlText w:val=""/>
      <w:lvlJc w:val="left"/>
      <w:pPr>
        <w:ind w:left="4246" w:hanging="360"/>
      </w:pPr>
      <w:rPr>
        <w:rFonts w:ascii="Wingdings" w:hAnsi="Wingdings" w:hint="default"/>
      </w:rPr>
    </w:lvl>
    <w:lvl w:ilvl="3" w:tplc="040C0001" w:tentative="1">
      <w:start w:val="1"/>
      <w:numFmt w:val="bullet"/>
      <w:lvlText w:val=""/>
      <w:lvlJc w:val="left"/>
      <w:pPr>
        <w:ind w:left="4966" w:hanging="360"/>
      </w:pPr>
      <w:rPr>
        <w:rFonts w:ascii="Symbol" w:hAnsi="Symbol" w:hint="default"/>
      </w:rPr>
    </w:lvl>
    <w:lvl w:ilvl="4" w:tplc="040C0003" w:tentative="1">
      <w:start w:val="1"/>
      <w:numFmt w:val="bullet"/>
      <w:lvlText w:val="o"/>
      <w:lvlJc w:val="left"/>
      <w:pPr>
        <w:ind w:left="5686" w:hanging="360"/>
      </w:pPr>
      <w:rPr>
        <w:rFonts w:ascii="Courier New" w:hAnsi="Courier New" w:cs="Courier New" w:hint="default"/>
      </w:rPr>
    </w:lvl>
    <w:lvl w:ilvl="5" w:tplc="040C0005" w:tentative="1">
      <w:start w:val="1"/>
      <w:numFmt w:val="bullet"/>
      <w:lvlText w:val=""/>
      <w:lvlJc w:val="left"/>
      <w:pPr>
        <w:ind w:left="6406" w:hanging="360"/>
      </w:pPr>
      <w:rPr>
        <w:rFonts w:ascii="Wingdings" w:hAnsi="Wingdings" w:hint="default"/>
      </w:rPr>
    </w:lvl>
    <w:lvl w:ilvl="6" w:tplc="040C0001" w:tentative="1">
      <w:start w:val="1"/>
      <w:numFmt w:val="bullet"/>
      <w:lvlText w:val=""/>
      <w:lvlJc w:val="left"/>
      <w:pPr>
        <w:ind w:left="7126" w:hanging="360"/>
      </w:pPr>
      <w:rPr>
        <w:rFonts w:ascii="Symbol" w:hAnsi="Symbol" w:hint="default"/>
      </w:rPr>
    </w:lvl>
    <w:lvl w:ilvl="7" w:tplc="040C0003" w:tentative="1">
      <w:start w:val="1"/>
      <w:numFmt w:val="bullet"/>
      <w:lvlText w:val="o"/>
      <w:lvlJc w:val="left"/>
      <w:pPr>
        <w:ind w:left="7846" w:hanging="360"/>
      </w:pPr>
      <w:rPr>
        <w:rFonts w:ascii="Courier New" w:hAnsi="Courier New" w:cs="Courier New" w:hint="default"/>
      </w:rPr>
    </w:lvl>
    <w:lvl w:ilvl="8" w:tplc="040C0005" w:tentative="1">
      <w:start w:val="1"/>
      <w:numFmt w:val="bullet"/>
      <w:lvlText w:val=""/>
      <w:lvlJc w:val="left"/>
      <w:pPr>
        <w:ind w:left="8566" w:hanging="360"/>
      </w:pPr>
      <w:rPr>
        <w:rFonts w:ascii="Wingdings" w:hAnsi="Wingdings" w:hint="default"/>
      </w:rPr>
    </w:lvl>
  </w:abstractNum>
  <w:abstractNum w:abstractNumId="72" w15:restartNumberingAfterBreak="0">
    <w:nsid w:val="65D2741B"/>
    <w:multiLevelType w:val="hybridMultilevel"/>
    <w:tmpl w:val="DA987C14"/>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15:restartNumberingAfterBreak="0">
    <w:nsid w:val="664113CF"/>
    <w:multiLevelType w:val="multilevel"/>
    <w:tmpl w:val="4AE81396"/>
    <w:lvl w:ilvl="0">
      <w:start w:val="2"/>
      <w:numFmt w:val="decimal"/>
      <w:lvlText w:val="%1"/>
      <w:lvlJc w:val="left"/>
      <w:pPr>
        <w:ind w:left="360" w:hanging="360"/>
      </w:pPr>
      <w:rPr>
        <w:rFonts w:eastAsia="Calibri" w:hint="default"/>
        <w:color w:val="FF6600"/>
        <w:sz w:val="30"/>
      </w:rPr>
    </w:lvl>
    <w:lvl w:ilvl="1">
      <w:start w:val="1"/>
      <w:numFmt w:val="decimal"/>
      <w:lvlText w:val="%1.%2"/>
      <w:lvlJc w:val="left"/>
      <w:pPr>
        <w:ind w:left="1211" w:hanging="360"/>
      </w:pPr>
      <w:rPr>
        <w:rFonts w:eastAsia="Calibri" w:hint="default"/>
        <w:color w:val="FF6600"/>
        <w:sz w:val="26"/>
        <w:szCs w:val="26"/>
      </w:rPr>
    </w:lvl>
    <w:lvl w:ilvl="2">
      <w:start w:val="1"/>
      <w:numFmt w:val="decimal"/>
      <w:lvlText w:val="%1.%2.%3"/>
      <w:lvlJc w:val="left"/>
      <w:pPr>
        <w:ind w:left="2422" w:hanging="720"/>
      </w:pPr>
      <w:rPr>
        <w:rFonts w:eastAsia="Calibri" w:hint="default"/>
        <w:b/>
        <w:color w:val="FF6600"/>
        <w:sz w:val="25"/>
        <w:szCs w:val="25"/>
      </w:rPr>
    </w:lvl>
    <w:lvl w:ilvl="3">
      <w:start w:val="1"/>
      <w:numFmt w:val="decimal"/>
      <w:lvlText w:val="%1.%2.%3.%4"/>
      <w:lvlJc w:val="left"/>
      <w:pPr>
        <w:ind w:left="3273" w:hanging="720"/>
      </w:pPr>
      <w:rPr>
        <w:rFonts w:eastAsia="Calibri" w:hint="default"/>
        <w:color w:val="FF6600"/>
        <w:sz w:val="30"/>
      </w:rPr>
    </w:lvl>
    <w:lvl w:ilvl="4">
      <w:start w:val="1"/>
      <w:numFmt w:val="decimal"/>
      <w:lvlText w:val="%1.%2.%3.%4.%5"/>
      <w:lvlJc w:val="left"/>
      <w:pPr>
        <w:ind w:left="4484" w:hanging="1080"/>
      </w:pPr>
      <w:rPr>
        <w:rFonts w:eastAsia="Calibri" w:hint="default"/>
        <w:color w:val="FF6600"/>
        <w:sz w:val="30"/>
      </w:rPr>
    </w:lvl>
    <w:lvl w:ilvl="5">
      <w:start w:val="1"/>
      <w:numFmt w:val="decimal"/>
      <w:lvlText w:val="%1.%2.%3.%4.%5.%6"/>
      <w:lvlJc w:val="left"/>
      <w:pPr>
        <w:ind w:left="5335" w:hanging="1080"/>
      </w:pPr>
      <w:rPr>
        <w:rFonts w:eastAsia="Calibri" w:hint="default"/>
        <w:color w:val="FF6600"/>
        <w:sz w:val="30"/>
      </w:rPr>
    </w:lvl>
    <w:lvl w:ilvl="6">
      <w:start w:val="1"/>
      <w:numFmt w:val="decimal"/>
      <w:lvlText w:val="%1.%2.%3.%4.%5.%6.%7"/>
      <w:lvlJc w:val="left"/>
      <w:pPr>
        <w:ind w:left="6546" w:hanging="1440"/>
      </w:pPr>
      <w:rPr>
        <w:rFonts w:eastAsia="Calibri" w:hint="default"/>
        <w:color w:val="FF6600"/>
        <w:sz w:val="30"/>
      </w:rPr>
    </w:lvl>
    <w:lvl w:ilvl="7">
      <w:start w:val="1"/>
      <w:numFmt w:val="decimal"/>
      <w:lvlText w:val="%1.%2.%3.%4.%5.%6.%7.%8"/>
      <w:lvlJc w:val="left"/>
      <w:pPr>
        <w:ind w:left="7397" w:hanging="1440"/>
      </w:pPr>
      <w:rPr>
        <w:rFonts w:eastAsia="Calibri" w:hint="default"/>
        <w:color w:val="FF6600"/>
        <w:sz w:val="30"/>
      </w:rPr>
    </w:lvl>
    <w:lvl w:ilvl="8">
      <w:start w:val="1"/>
      <w:numFmt w:val="decimal"/>
      <w:lvlText w:val="%1.%2.%3.%4.%5.%6.%7.%8.%9"/>
      <w:lvlJc w:val="left"/>
      <w:pPr>
        <w:ind w:left="8608" w:hanging="1800"/>
      </w:pPr>
      <w:rPr>
        <w:rFonts w:eastAsia="Calibri" w:hint="default"/>
        <w:color w:val="FF6600"/>
        <w:sz w:val="30"/>
      </w:rPr>
    </w:lvl>
  </w:abstractNum>
  <w:abstractNum w:abstractNumId="74" w15:restartNumberingAfterBreak="0">
    <w:nsid w:val="677407C0"/>
    <w:multiLevelType w:val="hybridMultilevel"/>
    <w:tmpl w:val="151ACE50"/>
    <w:lvl w:ilvl="0" w:tplc="4AECB6AC">
      <w:start w:val="1"/>
      <w:numFmt w:val="bullet"/>
      <w:lvlText w:val=""/>
      <w:lvlJc w:val="left"/>
      <w:pPr>
        <w:ind w:left="720" w:hanging="360"/>
      </w:pPr>
      <w:rPr>
        <w:rFonts w:ascii="Symbol" w:hAnsi="Symbol" w:hint="default"/>
        <w:b/>
        <w:i/>
        <w:color w:val="0070C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7894715"/>
    <w:multiLevelType w:val="hybridMultilevel"/>
    <w:tmpl w:val="4B603900"/>
    <w:lvl w:ilvl="0" w:tplc="E20215CA">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9966A92"/>
    <w:multiLevelType w:val="hybridMultilevel"/>
    <w:tmpl w:val="4412BA08"/>
    <w:lvl w:ilvl="0" w:tplc="5408219E">
      <w:start w:val="1"/>
      <w:numFmt w:val="bullet"/>
      <w:lvlText w:val=""/>
      <w:lvlJc w:val="left"/>
      <w:pPr>
        <w:ind w:left="720" w:hanging="360"/>
      </w:pPr>
      <w:rPr>
        <w:rFonts w:ascii="Symbol" w:hAnsi="Symbol" w:hint="default"/>
        <w:b/>
        <w:i/>
        <w:color w:val="0070C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C291F00"/>
    <w:multiLevelType w:val="multilevel"/>
    <w:tmpl w:val="CFFED61E"/>
    <w:lvl w:ilvl="0">
      <w:start w:val="1"/>
      <w:numFmt w:val="bullet"/>
      <w:lvlText w:val=""/>
      <w:lvlJc w:val="left"/>
      <w:pPr>
        <w:tabs>
          <w:tab w:val="num" w:pos="720"/>
        </w:tabs>
        <w:ind w:left="720" w:hanging="360"/>
      </w:pPr>
      <w:rPr>
        <w:rFonts w:ascii="Symbol" w:hAnsi="Symbol" w:hint="default"/>
        <w:b/>
        <w:i/>
        <w:color w:val="0070C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356778"/>
    <w:multiLevelType w:val="hybridMultilevel"/>
    <w:tmpl w:val="4A32E040"/>
    <w:lvl w:ilvl="0" w:tplc="186EADEC">
      <w:start w:val="1"/>
      <w:numFmt w:val="bullet"/>
      <w:lvlText w:val=""/>
      <w:lvlJc w:val="left"/>
      <w:pPr>
        <w:ind w:left="720" w:hanging="360"/>
      </w:pPr>
      <w:rPr>
        <w:rFonts w:ascii="Symbol" w:eastAsia="Times New Roman" w:hAnsi="Symbol" w:hint="default"/>
      </w:rPr>
    </w:lvl>
    <w:lvl w:ilvl="1" w:tplc="CBA4F6EA">
      <w:start w:val="1"/>
      <w:numFmt w:val="bullet"/>
      <w:lvlText w:val=""/>
      <w:lvlJc w:val="left"/>
      <w:pPr>
        <w:ind w:left="360" w:hanging="360"/>
      </w:pPr>
      <w:rPr>
        <w:rFonts w:ascii="Symbol" w:hAnsi="Symbol" w:hint="default"/>
        <w:b/>
        <w:i/>
        <w:color w:val="0070C0"/>
        <w:sz w:val="24"/>
        <w:szCs w:val="24"/>
      </w:rPr>
    </w:lvl>
    <w:lvl w:ilvl="2" w:tplc="A20AD7A0">
      <w:start w:val="5"/>
      <w:numFmt w:val="bullet"/>
      <w:lvlText w:val="-"/>
      <w:lvlJc w:val="left"/>
      <w:pPr>
        <w:ind w:left="785" w:hanging="360"/>
      </w:pPr>
      <w:rPr>
        <w:rFonts w:ascii="Arial Narrow" w:eastAsia="Calibri" w:hAnsi="Arial Narrow"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086233D"/>
    <w:multiLevelType w:val="hybridMultilevel"/>
    <w:tmpl w:val="20269ECC"/>
    <w:lvl w:ilvl="0" w:tplc="6D2EE60C">
      <w:start w:val="1"/>
      <w:numFmt w:val="bullet"/>
      <w:lvlText w:val=""/>
      <w:lvlJc w:val="left"/>
      <w:pPr>
        <w:ind w:left="360" w:hanging="360"/>
      </w:pPr>
      <w:rPr>
        <w:rFonts w:ascii="Symbol" w:hAnsi="Symbol" w:hint="default"/>
        <w:b/>
        <w:i/>
        <w:color w:val="FFC0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0C17813"/>
    <w:multiLevelType w:val="hybridMultilevel"/>
    <w:tmpl w:val="943E8E62"/>
    <w:lvl w:ilvl="0" w:tplc="CDCA690C">
      <w:start w:val="1"/>
      <w:numFmt w:val="bullet"/>
      <w:lvlText w:val=""/>
      <w:lvlJc w:val="left"/>
      <w:pPr>
        <w:ind w:left="360" w:hanging="360"/>
      </w:pPr>
      <w:rPr>
        <w:rFonts w:ascii="Symbol" w:hAnsi="Symbol" w:hint="default"/>
        <w:b/>
        <w:i/>
        <w:color w:val="00CC99"/>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13963A7"/>
    <w:multiLevelType w:val="hybridMultilevel"/>
    <w:tmpl w:val="87205E48"/>
    <w:lvl w:ilvl="0" w:tplc="E20215CA">
      <w:start w:val="1"/>
      <w:numFmt w:val="bullet"/>
      <w:lvlText w:val=""/>
      <w:lvlPicBulletId w:val="0"/>
      <w:lvlJc w:val="left"/>
      <w:pPr>
        <w:ind w:left="720" w:hanging="360"/>
      </w:pPr>
      <w:rPr>
        <w:rFonts w:ascii="Symbol" w:hAnsi="Symbol" w:hint="default"/>
        <w:color w:val="auto"/>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1A40353"/>
    <w:multiLevelType w:val="hybridMultilevel"/>
    <w:tmpl w:val="C34CE37E"/>
    <w:lvl w:ilvl="0" w:tplc="D8D8902C">
      <w:start w:val="1"/>
      <w:numFmt w:val="bullet"/>
      <w:lvlText w:val=""/>
      <w:lvlJc w:val="left"/>
      <w:pPr>
        <w:ind w:left="1607" w:hanging="365"/>
      </w:pPr>
      <w:rPr>
        <w:rFonts w:ascii="Wingdings" w:hAnsi="Wingdings" w:hint="default"/>
        <w:i/>
        <w:color w:val="00B050"/>
        <w:w w:val="100"/>
        <w:sz w:val="22"/>
        <w:szCs w:val="22"/>
        <w:lang w:val="fr-FR" w:eastAsia="en-US" w:bidi="ar-SA"/>
      </w:rPr>
    </w:lvl>
    <w:lvl w:ilvl="1" w:tplc="C62AD842">
      <w:numFmt w:val="bullet"/>
      <w:lvlText w:val="•"/>
      <w:lvlJc w:val="left"/>
      <w:pPr>
        <w:ind w:left="2427" w:hanging="365"/>
      </w:pPr>
      <w:rPr>
        <w:rFonts w:hint="default"/>
        <w:lang w:val="fr-FR" w:eastAsia="en-US" w:bidi="ar-SA"/>
      </w:rPr>
    </w:lvl>
    <w:lvl w:ilvl="2" w:tplc="FFBEC1E0">
      <w:numFmt w:val="bullet"/>
      <w:lvlText w:val="•"/>
      <w:lvlJc w:val="left"/>
      <w:pPr>
        <w:ind w:left="3255" w:hanging="365"/>
      </w:pPr>
      <w:rPr>
        <w:rFonts w:hint="default"/>
        <w:lang w:val="fr-FR" w:eastAsia="en-US" w:bidi="ar-SA"/>
      </w:rPr>
    </w:lvl>
    <w:lvl w:ilvl="3" w:tplc="3ED27CCA">
      <w:numFmt w:val="bullet"/>
      <w:lvlText w:val="•"/>
      <w:lvlJc w:val="left"/>
      <w:pPr>
        <w:ind w:left="4083" w:hanging="365"/>
      </w:pPr>
      <w:rPr>
        <w:rFonts w:hint="default"/>
        <w:lang w:val="fr-FR" w:eastAsia="en-US" w:bidi="ar-SA"/>
      </w:rPr>
    </w:lvl>
    <w:lvl w:ilvl="4" w:tplc="D9E6D5E8">
      <w:numFmt w:val="bullet"/>
      <w:lvlText w:val="•"/>
      <w:lvlJc w:val="left"/>
      <w:pPr>
        <w:ind w:left="4911" w:hanging="365"/>
      </w:pPr>
      <w:rPr>
        <w:rFonts w:hint="default"/>
        <w:lang w:val="fr-FR" w:eastAsia="en-US" w:bidi="ar-SA"/>
      </w:rPr>
    </w:lvl>
    <w:lvl w:ilvl="5" w:tplc="CBCC0DB0">
      <w:numFmt w:val="bullet"/>
      <w:lvlText w:val="•"/>
      <w:lvlJc w:val="left"/>
      <w:pPr>
        <w:ind w:left="5739" w:hanging="365"/>
      </w:pPr>
      <w:rPr>
        <w:rFonts w:hint="default"/>
        <w:lang w:val="fr-FR" w:eastAsia="en-US" w:bidi="ar-SA"/>
      </w:rPr>
    </w:lvl>
    <w:lvl w:ilvl="6" w:tplc="618E1210">
      <w:numFmt w:val="bullet"/>
      <w:lvlText w:val="•"/>
      <w:lvlJc w:val="left"/>
      <w:pPr>
        <w:ind w:left="6566" w:hanging="365"/>
      </w:pPr>
      <w:rPr>
        <w:rFonts w:hint="default"/>
        <w:lang w:val="fr-FR" w:eastAsia="en-US" w:bidi="ar-SA"/>
      </w:rPr>
    </w:lvl>
    <w:lvl w:ilvl="7" w:tplc="3272C602">
      <w:numFmt w:val="bullet"/>
      <w:lvlText w:val="•"/>
      <w:lvlJc w:val="left"/>
      <w:pPr>
        <w:ind w:left="7394" w:hanging="365"/>
      </w:pPr>
      <w:rPr>
        <w:rFonts w:hint="default"/>
        <w:lang w:val="fr-FR" w:eastAsia="en-US" w:bidi="ar-SA"/>
      </w:rPr>
    </w:lvl>
    <w:lvl w:ilvl="8" w:tplc="CB646FB0">
      <w:numFmt w:val="bullet"/>
      <w:lvlText w:val="•"/>
      <w:lvlJc w:val="left"/>
      <w:pPr>
        <w:ind w:left="8222" w:hanging="365"/>
      </w:pPr>
      <w:rPr>
        <w:rFonts w:hint="default"/>
        <w:lang w:val="fr-FR" w:eastAsia="en-US" w:bidi="ar-SA"/>
      </w:rPr>
    </w:lvl>
  </w:abstractNum>
  <w:abstractNum w:abstractNumId="83" w15:restartNumberingAfterBreak="0">
    <w:nsid w:val="7304260B"/>
    <w:multiLevelType w:val="multilevel"/>
    <w:tmpl w:val="A5705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2345"/>
        </w:tabs>
        <w:ind w:left="2345" w:hanging="360"/>
      </w:pPr>
      <w:rPr>
        <w:rFonts w:ascii="Wingdings" w:hAnsi="Wingdings" w:hint="default"/>
        <w:b/>
        <w:i/>
        <w:color w:val="339966"/>
        <w:sz w:val="20"/>
        <w:szCs w:val="20"/>
      </w:rPr>
    </w:lvl>
    <w:lvl w:ilvl="2">
      <w:start w:val="1"/>
      <w:numFmt w:val="upperRoman"/>
      <w:lvlText w:val="%3."/>
      <w:lvlJc w:val="left"/>
      <w:pPr>
        <w:ind w:left="1211" w:hanging="360"/>
      </w:pPr>
      <w:rPr>
        <w:rFonts w:ascii="Arial Narrow" w:eastAsia="Times New Roman" w:hAnsi="Arial Narrow" w:cs="Calibri"/>
        <w:color w:val="0070C0"/>
      </w:rPr>
    </w:lvl>
    <w:lvl w:ilvl="3">
      <w:start w:val="1"/>
      <w:numFmt w:val="bullet"/>
      <w:lvlText w:val=""/>
      <w:lvlPicBulletId w:val="0"/>
      <w:lvlJc w:val="left"/>
      <w:pPr>
        <w:ind w:left="3240" w:hanging="720"/>
      </w:pPr>
      <w:rPr>
        <w:rFonts w:ascii="Symbol" w:hAnsi="Symbol" w:hint="default"/>
        <w:b/>
        <w:i/>
        <w:color w:val="0070C0"/>
        <w:sz w:val="24"/>
        <w:szCs w:val="24"/>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7E3D5B"/>
    <w:multiLevelType w:val="hybridMultilevel"/>
    <w:tmpl w:val="ABF690C6"/>
    <w:lvl w:ilvl="0" w:tplc="1D2C7038">
      <w:start w:val="1"/>
      <w:numFmt w:val="upperLetter"/>
      <w:lvlText w:val="%1."/>
      <w:lvlJc w:val="left"/>
      <w:pPr>
        <w:ind w:left="720" w:hanging="360"/>
      </w:pPr>
      <w:rPr>
        <w:rFonts w:hint="default"/>
        <w:b/>
        <w:color w:val="FF66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65C07EB"/>
    <w:multiLevelType w:val="hybridMultilevel"/>
    <w:tmpl w:val="DF348E1C"/>
    <w:lvl w:ilvl="0" w:tplc="E20215CA">
      <w:start w:val="1"/>
      <w:numFmt w:val="bullet"/>
      <w:lvlText w:val=""/>
      <w:lvlPicBulletId w:val="0"/>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6A02E19"/>
    <w:multiLevelType w:val="hybridMultilevel"/>
    <w:tmpl w:val="439C166E"/>
    <w:lvl w:ilvl="0" w:tplc="16E4A0A0">
      <w:start w:val="1"/>
      <w:numFmt w:val="bullet"/>
      <w:lvlText w:val=""/>
      <w:lvlJc w:val="left"/>
      <w:pPr>
        <w:ind w:left="720" w:hanging="360"/>
      </w:pPr>
      <w:rPr>
        <w:rFonts w:ascii="Symbol" w:hAnsi="Symbol" w:hint="default"/>
        <w:b/>
        <w:i/>
        <w:color w:val="0070C0"/>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76D755E"/>
    <w:multiLevelType w:val="hybridMultilevel"/>
    <w:tmpl w:val="A050A15E"/>
    <w:lvl w:ilvl="0" w:tplc="503C7DA4">
      <w:start w:val="1"/>
      <w:numFmt w:val="bullet"/>
      <w:lvlText w:val=""/>
      <w:lvlJc w:val="left"/>
      <w:pPr>
        <w:ind w:left="1494" w:hanging="360"/>
      </w:pPr>
      <w:rPr>
        <w:rFonts w:ascii="Symbol" w:hAnsi="Symbol" w:hint="default"/>
        <w:b/>
        <w:i/>
        <w:color w:val="FFC000"/>
        <w:w w:val="100"/>
        <w:sz w:val="22"/>
        <w:szCs w:val="22"/>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15:restartNumberingAfterBreak="0">
    <w:nsid w:val="799F2E28"/>
    <w:multiLevelType w:val="hybridMultilevel"/>
    <w:tmpl w:val="81DE91F8"/>
    <w:lvl w:ilvl="0" w:tplc="220EBB7E">
      <w:numFmt w:val="bullet"/>
      <w:lvlText w:val="-"/>
      <w:lvlJc w:val="left"/>
      <w:pPr>
        <w:ind w:left="786" w:hanging="360"/>
      </w:pPr>
      <w:rPr>
        <w:rFonts w:ascii="Arial Narrow" w:eastAsia="Arial" w:hAnsi="Arial Narrow" w:cs="Arial" w:hint="default"/>
      </w:rPr>
    </w:lvl>
    <w:lvl w:ilvl="1" w:tplc="040C0003" w:tentative="1">
      <w:start w:val="1"/>
      <w:numFmt w:val="bullet"/>
      <w:lvlText w:val="o"/>
      <w:lvlJc w:val="left"/>
      <w:pPr>
        <w:ind w:left="2610" w:hanging="360"/>
      </w:pPr>
      <w:rPr>
        <w:rFonts w:ascii="Courier New" w:hAnsi="Courier New" w:cs="Courier New" w:hint="default"/>
      </w:rPr>
    </w:lvl>
    <w:lvl w:ilvl="2" w:tplc="040C0005" w:tentative="1">
      <w:start w:val="1"/>
      <w:numFmt w:val="bullet"/>
      <w:lvlText w:val=""/>
      <w:lvlJc w:val="left"/>
      <w:pPr>
        <w:ind w:left="3330" w:hanging="360"/>
      </w:pPr>
      <w:rPr>
        <w:rFonts w:ascii="Wingdings" w:hAnsi="Wingdings" w:hint="default"/>
      </w:rPr>
    </w:lvl>
    <w:lvl w:ilvl="3" w:tplc="040C0001" w:tentative="1">
      <w:start w:val="1"/>
      <w:numFmt w:val="bullet"/>
      <w:lvlText w:val=""/>
      <w:lvlJc w:val="left"/>
      <w:pPr>
        <w:ind w:left="4050" w:hanging="360"/>
      </w:pPr>
      <w:rPr>
        <w:rFonts w:ascii="Symbol" w:hAnsi="Symbol" w:hint="default"/>
      </w:rPr>
    </w:lvl>
    <w:lvl w:ilvl="4" w:tplc="040C0003" w:tentative="1">
      <w:start w:val="1"/>
      <w:numFmt w:val="bullet"/>
      <w:lvlText w:val="o"/>
      <w:lvlJc w:val="left"/>
      <w:pPr>
        <w:ind w:left="4770" w:hanging="360"/>
      </w:pPr>
      <w:rPr>
        <w:rFonts w:ascii="Courier New" w:hAnsi="Courier New" w:cs="Courier New" w:hint="default"/>
      </w:rPr>
    </w:lvl>
    <w:lvl w:ilvl="5" w:tplc="040C0005" w:tentative="1">
      <w:start w:val="1"/>
      <w:numFmt w:val="bullet"/>
      <w:lvlText w:val=""/>
      <w:lvlJc w:val="left"/>
      <w:pPr>
        <w:ind w:left="5490" w:hanging="360"/>
      </w:pPr>
      <w:rPr>
        <w:rFonts w:ascii="Wingdings" w:hAnsi="Wingdings" w:hint="default"/>
      </w:rPr>
    </w:lvl>
    <w:lvl w:ilvl="6" w:tplc="040C0001" w:tentative="1">
      <w:start w:val="1"/>
      <w:numFmt w:val="bullet"/>
      <w:lvlText w:val=""/>
      <w:lvlJc w:val="left"/>
      <w:pPr>
        <w:ind w:left="6210" w:hanging="360"/>
      </w:pPr>
      <w:rPr>
        <w:rFonts w:ascii="Symbol" w:hAnsi="Symbol" w:hint="default"/>
      </w:rPr>
    </w:lvl>
    <w:lvl w:ilvl="7" w:tplc="040C0003" w:tentative="1">
      <w:start w:val="1"/>
      <w:numFmt w:val="bullet"/>
      <w:lvlText w:val="o"/>
      <w:lvlJc w:val="left"/>
      <w:pPr>
        <w:ind w:left="6930" w:hanging="360"/>
      </w:pPr>
      <w:rPr>
        <w:rFonts w:ascii="Courier New" w:hAnsi="Courier New" w:cs="Courier New" w:hint="default"/>
      </w:rPr>
    </w:lvl>
    <w:lvl w:ilvl="8" w:tplc="040C0005" w:tentative="1">
      <w:start w:val="1"/>
      <w:numFmt w:val="bullet"/>
      <w:lvlText w:val=""/>
      <w:lvlJc w:val="left"/>
      <w:pPr>
        <w:ind w:left="7650" w:hanging="360"/>
      </w:pPr>
      <w:rPr>
        <w:rFonts w:ascii="Wingdings" w:hAnsi="Wingdings" w:hint="default"/>
      </w:rPr>
    </w:lvl>
  </w:abstractNum>
  <w:abstractNum w:abstractNumId="89" w15:restartNumberingAfterBreak="0">
    <w:nsid w:val="7A4279C8"/>
    <w:multiLevelType w:val="multilevel"/>
    <w:tmpl w:val="A1663034"/>
    <w:lvl w:ilvl="0">
      <w:start w:val="1"/>
      <w:numFmt w:val="decimal"/>
      <w:lvlText w:val="%1."/>
      <w:lvlJc w:val="left"/>
      <w:pPr>
        <w:ind w:left="927" w:hanging="360"/>
      </w:pPr>
      <w:rPr>
        <w:rFonts w:ascii="Arial Narrow" w:eastAsia="Times New Roman" w:hAnsi="Arial Narrow" w:cs="Arial"/>
        <w:color w:val="FF6600"/>
        <w:sz w:val="26"/>
        <w:szCs w:val="26"/>
      </w:rPr>
    </w:lvl>
    <w:lvl w:ilvl="1">
      <w:start w:val="1"/>
      <w:numFmt w:val="decimal"/>
      <w:isLgl/>
      <w:lvlText w:val="%1.%2"/>
      <w:lvlJc w:val="left"/>
      <w:pPr>
        <w:ind w:left="1211" w:hanging="360"/>
      </w:pPr>
      <w:rPr>
        <w:rFonts w:hint="default"/>
        <w:b/>
        <w:color w:val="FF6600"/>
      </w:rPr>
    </w:lvl>
    <w:lvl w:ilvl="2">
      <w:start w:val="1"/>
      <w:numFmt w:val="decimal"/>
      <w:isLgl/>
      <w:lvlText w:val="%1.%2.%3"/>
      <w:lvlJc w:val="left"/>
      <w:pPr>
        <w:ind w:left="1855" w:hanging="720"/>
      </w:pPr>
      <w:rPr>
        <w:rFonts w:hint="default"/>
        <w:b w:val="0"/>
        <w:color w:val="FF6600"/>
      </w:rPr>
    </w:lvl>
    <w:lvl w:ilvl="3">
      <w:start w:val="1"/>
      <w:numFmt w:val="lowerLetter"/>
      <w:isLgl/>
      <w:lvlText w:val="%1.%2.%3.%4"/>
      <w:lvlJc w:val="left"/>
      <w:pPr>
        <w:ind w:left="2139" w:hanging="720"/>
      </w:pPr>
      <w:rPr>
        <w:rFonts w:hint="default"/>
        <w:color w:val="FF6600"/>
      </w:rPr>
    </w:lvl>
    <w:lvl w:ilvl="4">
      <w:start w:val="1"/>
      <w:numFmt w:val="decimal"/>
      <w:isLgl/>
      <w:lvlText w:val="%1.%2.%3.%4.%5"/>
      <w:lvlJc w:val="left"/>
      <w:pPr>
        <w:ind w:left="2783" w:hanging="108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3995" w:hanging="1440"/>
      </w:pPr>
      <w:rPr>
        <w:rFonts w:hint="default"/>
      </w:rPr>
    </w:lvl>
    <w:lvl w:ilvl="8">
      <w:start w:val="1"/>
      <w:numFmt w:val="decimal"/>
      <w:isLgl/>
      <w:lvlText w:val="%1.%2.%3.%4.%5.%6.%7.%8.%9"/>
      <w:lvlJc w:val="left"/>
      <w:pPr>
        <w:ind w:left="4639" w:hanging="1800"/>
      </w:pPr>
      <w:rPr>
        <w:rFonts w:hint="default"/>
      </w:rPr>
    </w:lvl>
  </w:abstractNum>
  <w:abstractNum w:abstractNumId="90" w15:restartNumberingAfterBreak="0">
    <w:nsid w:val="7BE30962"/>
    <w:multiLevelType w:val="hybridMultilevel"/>
    <w:tmpl w:val="5EA2D668"/>
    <w:lvl w:ilvl="0" w:tplc="E20215CA">
      <w:start w:val="1"/>
      <w:numFmt w:val="bullet"/>
      <w:lvlText w:val=""/>
      <w:lvlPicBulletId w:val="0"/>
      <w:lvlJc w:val="left"/>
      <w:pPr>
        <w:ind w:left="720" w:hanging="360"/>
      </w:pPr>
      <w:rPr>
        <w:rFonts w:ascii="Symbol" w:hAnsi="Symbol" w:hint="default"/>
        <w:b/>
        <w:i w:val="0"/>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E8173D6"/>
    <w:multiLevelType w:val="hybridMultilevel"/>
    <w:tmpl w:val="08D8BABE"/>
    <w:lvl w:ilvl="0" w:tplc="8B34DE04">
      <w:start w:val="1"/>
      <w:numFmt w:val="lowerLetter"/>
      <w:lvlText w:val="%1."/>
      <w:lvlJc w:val="left"/>
      <w:pPr>
        <w:ind w:left="502" w:hanging="360"/>
      </w:pPr>
      <w:rPr>
        <w:rFonts w:hint="default"/>
        <w:b/>
        <w:color w:val="00CC99"/>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16cid:durableId="215169721">
    <w:abstractNumId w:val="4"/>
  </w:num>
  <w:num w:numId="2" w16cid:durableId="1443064834">
    <w:abstractNumId w:val="19"/>
  </w:num>
  <w:num w:numId="3" w16cid:durableId="1238049353">
    <w:abstractNumId w:val="10"/>
  </w:num>
  <w:num w:numId="4" w16cid:durableId="1222323033">
    <w:abstractNumId w:val="67"/>
  </w:num>
  <w:num w:numId="5" w16cid:durableId="967274691">
    <w:abstractNumId w:val="43"/>
  </w:num>
  <w:num w:numId="6" w16cid:durableId="653727352">
    <w:abstractNumId w:val="31"/>
  </w:num>
  <w:num w:numId="7" w16cid:durableId="730078054">
    <w:abstractNumId w:val="41"/>
  </w:num>
  <w:num w:numId="8" w16cid:durableId="1874347464">
    <w:abstractNumId w:val="14"/>
  </w:num>
  <w:num w:numId="9" w16cid:durableId="2081563395">
    <w:abstractNumId w:val="27"/>
  </w:num>
  <w:num w:numId="10" w16cid:durableId="1117985868">
    <w:abstractNumId w:val="70"/>
  </w:num>
  <w:num w:numId="11" w16cid:durableId="1142428994">
    <w:abstractNumId w:val="83"/>
  </w:num>
  <w:num w:numId="12" w16cid:durableId="141898615">
    <w:abstractNumId w:val="75"/>
  </w:num>
  <w:num w:numId="13" w16cid:durableId="1043824266">
    <w:abstractNumId w:val="21"/>
  </w:num>
  <w:num w:numId="14" w16cid:durableId="1487699384">
    <w:abstractNumId w:val="82"/>
  </w:num>
  <w:num w:numId="15" w16cid:durableId="325793142">
    <w:abstractNumId w:val="85"/>
  </w:num>
  <w:num w:numId="16" w16cid:durableId="969749440">
    <w:abstractNumId w:val="20"/>
  </w:num>
  <w:num w:numId="17" w16cid:durableId="544028969">
    <w:abstractNumId w:val="7"/>
  </w:num>
  <w:num w:numId="18" w16cid:durableId="577595809">
    <w:abstractNumId w:val="81"/>
  </w:num>
  <w:num w:numId="19" w16cid:durableId="1770545761">
    <w:abstractNumId w:val="74"/>
  </w:num>
  <w:num w:numId="20" w16cid:durableId="2146004818">
    <w:abstractNumId w:val="61"/>
  </w:num>
  <w:num w:numId="21" w16cid:durableId="214466533">
    <w:abstractNumId w:val="77"/>
  </w:num>
  <w:num w:numId="22" w16cid:durableId="1385711753">
    <w:abstractNumId w:val="86"/>
  </w:num>
  <w:num w:numId="23" w16cid:durableId="111827347">
    <w:abstractNumId w:val="49"/>
  </w:num>
  <w:num w:numId="24" w16cid:durableId="1166747068">
    <w:abstractNumId w:val="33"/>
  </w:num>
  <w:num w:numId="25" w16cid:durableId="360013052">
    <w:abstractNumId w:val="15"/>
  </w:num>
  <w:num w:numId="26" w16cid:durableId="730930939">
    <w:abstractNumId w:val="8"/>
  </w:num>
  <w:num w:numId="27" w16cid:durableId="383987121">
    <w:abstractNumId w:val="60"/>
  </w:num>
  <w:num w:numId="28" w16cid:durableId="2103453287">
    <w:abstractNumId w:val="55"/>
  </w:num>
  <w:num w:numId="29" w16cid:durableId="1878618603">
    <w:abstractNumId w:val="2"/>
  </w:num>
  <w:num w:numId="30" w16cid:durableId="1562985868">
    <w:abstractNumId w:val="42"/>
  </w:num>
  <w:num w:numId="31" w16cid:durableId="1910457996">
    <w:abstractNumId w:val="24"/>
  </w:num>
  <w:num w:numId="32" w16cid:durableId="732391310">
    <w:abstractNumId w:val="53"/>
  </w:num>
  <w:num w:numId="33" w16cid:durableId="1168592178">
    <w:abstractNumId w:val="36"/>
  </w:num>
  <w:num w:numId="34" w16cid:durableId="848567693">
    <w:abstractNumId w:val="80"/>
  </w:num>
  <w:num w:numId="35" w16cid:durableId="1619604971">
    <w:abstractNumId w:val="44"/>
  </w:num>
  <w:num w:numId="36" w16cid:durableId="1139690057">
    <w:abstractNumId w:val="35"/>
  </w:num>
  <w:num w:numId="37" w16cid:durableId="825977374">
    <w:abstractNumId w:val="32"/>
  </w:num>
  <w:num w:numId="38" w16cid:durableId="2023697199">
    <w:abstractNumId w:val="13"/>
  </w:num>
  <w:num w:numId="39" w16cid:durableId="1688286056">
    <w:abstractNumId w:val="6"/>
  </w:num>
  <w:num w:numId="40" w16cid:durableId="119224395">
    <w:abstractNumId w:val="58"/>
  </w:num>
  <w:num w:numId="41" w16cid:durableId="111825592">
    <w:abstractNumId w:val="91"/>
  </w:num>
  <w:num w:numId="42" w16cid:durableId="238054177">
    <w:abstractNumId w:val="90"/>
  </w:num>
  <w:num w:numId="43" w16cid:durableId="1667710890">
    <w:abstractNumId w:val="87"/>
  </w:num>
  <w:num w:numId="44" w16cid:durableId="1044217115">
    <w:abstractNumId w:val="78"/>
  </w:num>
  <w:num w:numId="45" w16cid:durableId="1152255521">
    <w:abstractNumId w:val="25"/>
  </w:num>
  <w:num w:numId="46" w16cid:durableId="690381745">
    <w:abstractNumId w:val="48"/>
  </w:num>
  <w:num w:numId="47" w16cid:durableId="1279098164">
    <w:abstractNumId w:val="46"/>
  </w:num>
  <w:num w:numId="48" w16cid:durableId="177623606">
    <w:abstractNumId w:val="39"/>
  </w:num>
  <w:num w:numId="49" w16cid:durableId="299726487">
    <w:abstractNumId w:val="30"/>
  </w:num>
  <w:num w:numId="50" w16cid:durableId="1911504916">
    <w:abstractNumId w:val="64"/>
  </w:num>
  <w:num w:numId="51" w16cid:durableId="642849553">
    <w:abstractNumId w:val="51"/>
  </w:num>
  <w:num w:numId="52" w16cid:durableId="1388188496">
    <w:abstractNumId w:val="12"/>
  </w:num>
  <w:num w:numId="53" w16cid:durableId="661783680">
    <w:abstractNumId w:val="56"/>
  </w:num>
  <w:num w:numId="54" w16cid:durableId="152643476">
    <w:abstractNumId w:val="45"/>
  </w:num>
  <w:num w:numId="55" w16cid:durableId="583495981">
    <w:abstractNumId w:val="65"/>
  </w:num>
  <w:num w:numId="56" w16cid:durableId="1037050266">
    <w:abstractNumId w:val="9"/>
  </w:num>
  <w:num w:numId="57" w16cid:durableId="1193687693">
    <w:abstractNumId w:val="22"/>
  </w:num>
  <w:num w:numId="58" w16cid:durableId="1426997836">
    <w:abstractNumId w:val="16"/>
  </w:num>
  <w:num w:numId="59" w16cid:durableId="1768036388">
    <w:abstractNumId w:val="71"/>
  </w:num>
  <w:num w:numId="60" w16cid:durableId="692346742">
    <w:abstractNumId w:val="40"/>
  </w:num>
  <w:num w:numId="61" w16cid:durableId="1942257443">
    <w:abstractNumId w:val="68"/>
  </w:num>
  <w:num w:numId="62" w16cid:durableId="394814057">
    <w:abstractNumId w:val="89"/>
  </w:num>
  <w:num w:numId="63" w16cid:durableId="1088967988">
    <w:abstractNumId w:val="37"/>
  </w:num>
  <w:num w:numId="64" w16cid:durableId="1679843915">
    <w:abstractNumId w:val="69"/>
  </w:num>
  <w:num w:numId="65" w16cid:durableId="943809915">
    <w:abstractNumId w:val="76"/>
  </w:num>
  <w:num w:numId="66" w16cid:durableId="1000695454">
    <w:abstractNumId w:val="59"/>
  </w:num>
  <w:num w:numId="67" w16cid:durableId="1789204668">
    <w:abstractNumId w:val="5"/>
  </w:num>
  <w:num w:numId="68" w16cid:durableId="455418143">
    <w:abstractNumId w:val="79"/>
  </w:num>
  <w:num w:numId="69" w16cid:durableId="2128812500">
    <w:abstractNumId w:val="72"/>
  </w:num>
  <w:num w:numId="70" w16cid:durableId="1854106020">
    <w:abstractNumId w:val="28"/>
  </w:num>
  <w:num w:numId="71" w16cid:durableId="1426220062">
    <w:abstractNumId w:val="57"/>
  </w:num>
  <w:num w:numId="72" w16cid:durableId="1144348276">
    <w:abstractNumId w:val="63"/>
  </w:num>
  <w:num w:numId="73" w16cid:durableId="1779255914">
    <w:abstractNumId w:val="52"/>
  </w:num>
  <w:num w:numId="74" w16cid:durableId="1324745231">
    <w:abstractNumId w:val="54"/>
  </w:num>
  <w:num w:numId="75" w16cid:durableId="1404376975">
    <w:abstractNumId w:val="88"/>
  </w:num>
  <w:num w:numId="76" w16cid:durableId="2108114763">
    <w:abstractNumId w:val="17"/>
  </w:num>
  <w:num w:numId="77" w16cid:durableId="307592154">
    <w:abstractNumId w:val="47"/>
  </w:num>
  <w:num w:numId="78" w16cid:durableId="681276317">
    <w:abstractNumId w:val="26"/>
  </w:num>
  <w:num w:numId="79" w16cid:durableId="1777670659">
    <w:abstractNumId w:val="38"/>
  </w:num>
  <w:num w:numId="80" w16cid:durableId="411581625">
    <w:abstractNumId w:val="34"/>
  </w:num>
  <w:num w:numId="81" w16cid:durableId="917129704">
    <w:abstractNumId w:val="66"/>
  </w:num>
  <w:num w:numId="82" w16cid:durableId="1389374738">
    <w:abstractNumId w:val="84"/>
  </w:num>
  <w:num w:numId="83" w16cid:durableId="550272012">
    <w:abstractNumId w:val="18"/>
  </w:num>
  <w:num w:numId="84" w16cid:durableId="1890221955">
    <w:abstractNumId w:val="11"/>
  </w:num>
  <w:num w:numId="85" w16cid:durableId="637338900">
    <w:abstractNumId w:val="67"/>
  </w:num>
  <w:num w:numId="86" w16cid:durableId="990718283">
    <w:abstractNumId w:val="73"/>
  </w:num>
  <w:num w:numId="87" w16cid:durableId="288050126">
    <w:abstractNumId w:val="3"/>
  </w:num>
  <w:num w:numId="88" w16cid:durableId="1784032667">
    <w:abstractNumId w:val="23"/>
  </w:num>
  <w:num w:numId="89" w16cid:durableId="723018517">
    <w:abstractNumId w:val="50"/>
  </w:num>
  <w:num w:numId="90" w16cid:durableId="1147089041">
    <w:abstractNumId w:val="29"/>
  </w:num>
  <w:num w:numId="91" w16cid:durableId="1925915069">
    <w:abstractNumId w:val="6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50" style="mso-wrap-style:none" fillcolor="#f60" strokecolor="#f60">
      <v:fill color="#f60" opacity="45875f"/>
      <v:stroke color="#f60" weight="3pt"/>
      <v:shadow on="t" type="perspective" color="#f60" opacity=".5" origin="-.5,-.5" offset="-6pt,-6pt" matrix=".75,,,.75"/>
      <o:colormru v:ext="edit" colors="#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857"/>
    <w:rsid w:val="00000327"/>
    <w:rsid w:val="0000048C"/>
    <w:rsid w:val="0000130D"/>
    <w:rsid w:val="00001CB6"/>
    <w:rsid w:val="00004E44"/>
    <w:rsid w:val="00005CC3"/>
    <w:rsid w:val="0000607A"/>
    <w:rsid w:val="00006923"/>
    <w:rsid w:val="0000727C"/>
    <w:rsid w:val="00007D6B"/>
    <w:rsid w:val="0001046D"/>
    <w:rsid w:val="00010A4B"/>
    <w:rsid w:val="00010D1B"/>
    <w:rsid w:val="00012313"/>
    <w:rsid w:val="00012EEA"/>
    <w:rsid w:val="000132A0"/>
    <w:rsid w:val="00014522"/>
    <w:rsid w:val="000160F7"/>
    <w:rsid w:val="000160FD"/>
    <w:rsid w:val="000166E6"/>
    <w:rsid w:val="0001692C"/>
    <w:rsid w:val="000204A9"/>
    <w:rsid w:val="0002064A"/>
    <w:rsid w:val="00020C72"/>
    <w:rsid w:val="00020E6B"/>
    <w:rsid w:val="00021733"/>
    <w:rsid w:val="000217A9"/>
    <w:rsid w:val="00021D19"/>
    <w:rsid w:val="000230DC"/>
    <w:rsid w:val="00023495"/>
    <w:rsid w:val="00023C64"/>
    <w:rsid w:val="00024299"/>
    <w:rsid w:val="000245E4"/>
    <w:rsid w:val="00024911"/>
    <w:rsid w:val="00024DB7"/>
    <w:rsid w:val="00025EBA"/>
    <w:rsid w:val="000266C9"/>
    <w:rsid w:val="00026709"/>
    <w:rsid w:val="00026C96"/>
    <w:rsid w:val="00026F58"/>
    <w:rsid w:val="0002746E"/>
    <w:rsid w:val="000279D9"/>
    <w:rsid w:val="0003021F"/>
    <w:rsid w:val="00030CE3"/>
    <w:rsid w:val="00031048"/>
    <w:rsid w:val="0003127D"/>
    <w:rsid w:val="000325DB"/>
    <w:rsid w:val="00032CBE"/>
    <w:rsid w:val="00033381"/>
    <w:rsid w:val="00033780"/>
    <w:rsid w:val="00033A3C"/>
    <w:rsid w:val="00034647"/>
    <w:rsid w:val="00034FF8"/>
    <w:rsid w:val="000356D8"/>
    <w:rsid w:val="00035854"/>
    <w:rsid w:val="00035CD6"/>
    <w:rsid w:val="00035DAA"/>
    <w:rsid w:val="00035F1C"/>
    <w:rsid w:val="00035F81"/>
    <w:rsid w:val="0003609F"/>
    <w:rsid w:val="0003615C"/>
    <w:rsid w:val="000361F3"/>
    <w:rsid w:val="00037E5B"/>
    <w:rsid w:val="00040D93"/>
    <w:rsid w:val="00040E37"/>
    <w:rsid w:val="00041623"/>
    <w:rsid w:val="0004175C"/>
    <w:rsid w:val="00041A27"/>
    <w:rsid w:val="00041AAA"/>
    <w:rsid w:val="0004208D"/>
    <w:rsid w:val="00043140"/>
    <w:rsid w:val="00044445"/>
    <w:rsid w:val="000448B4"/>
    <w:rsid w:val="00045EF1"/>
    <w:rsid w:val="000464B9"/>
    <w:rsid w:val="00046E00"/>
    <w:rsid w:val="000507B9"/>
    <w:rsid w:val="00050953"/>
    <w:rsid w:val="00051270"/>
    <w:rsid w:val="00051AAC"/>
    <w:rsid w:val="0005285E"/>
    <w:rsid w:val="00052A3F"/>
    <w:rsid w:val="00052ADF"/>
    <w:rsid w:val="00053C59"/>
    <w:rsid w:val="000561AD"/>
    <w:rsid w:val="000562D9"/>
    <w:rsid w:val="00057453"/>
    <w:rsid w:val="000602B9"/>
    <w:rsid w:val="0006092F"/>
    <w:rsid w:val="00061606"/>
    <w:rsid w:val="00061F2A"/>
    <w:rsid w:val="00063162"/>
    <w:rsid w:val="000649A4"/>
    <w:rsid w:val="0006517F"/>
    <w:rsid w:val="0006562E"/>
    <w:rsid w:val="000661DC"/>
    <w:rsid w:val="00066BD3"/>
    <w:rsid w:val="0006780D"/>
    <w:rsid w:val="00067959"/>
    <w:rsid w:val="00071C77"/>
    <w:rsid w:val="00072505"/>
    <w:rsid w:val="00072AAF"/>
    <w:rsid w:val="00072F6D"/>
    <w:rsid w:val="000741E9"/>
    <w:rsid w:val="000749DA"/>
    <w:rsid w:val="00074C40"/>
    <w:rsid w:val="00074F99"/>
    <w:rsid w:val="00075622"/>
    <w:rsid w:val="000757B1"/>
    <w:rsid w:val="00075F2E"/>
    <w:rsid w:val="000762EC"/>
    <w:rsid w:val="000772FA"/>
    <w:rsid w:val="00080BA6"/>
    <w:rsid w:val="00080D3E"/>
    <w:rsid w:val="00081CC6"/>
    <w:rsid w:val="0008227A"/>
    <w:rsid w:val="000829AD"/>
    <w:rsid w:val="00082D71"/>
    <w:rsid w:val="000831A4"/>
    <w:rsid w:val="00083944"/>
    <w:rsid w:val="00084D2C"/>
    <w:rsid w:val="00085114"/>
    <w:rsid w:val="00085E1C"/>
    <w:rsid w:val="00086F57"/>
    <w:rsid w:val="0008744D"/>
    <w:rsid w:val="000902DC"/>
    <w:rsid w:val="000908A9"/>
    <w:rsid w:val="00090BFB"/>
    <w:rsid w:val="0009184C"/>
    <w:rsid w:val="000925C6"/>
    <w:rsid w:val="0009326D"/>
    <w:rsid w:val="000937EF"/>
    <w:rsid w:val="00094169"/>
    <w:rsid w:val="00094AAD"/>
    <w:rsid w:val="00094FFC"/>
    <w:rsid w:val="00096841"/>
    <w:rsid w:val="000A1A39"/>
    <w:rsid w:val="000A1C48"/>
    <w:rsid w:val="000A274C"/>
    <w:rsid w:val="000A2A7C"/>
    <w:rsid w:val="000A3423"/>
    <w:rsid w:val="000A35EE"/>
    <w:rsid w:val="000A4D51"/>
    <w:rsid w:val="000A4F79"/>
    <w:rsid w:val="000A5BDD"/>
    <w:rsid w:val="000A6444"/>
    <w:rsid w:val="000A6919"/>
    <w:rsid w:val="000A75BC"/>
    <w:rsid w:val="000A7E67"/>
    <w:rsid w:val="000A7FA1"/>
    <w:rsid w:val="000B0CA6"/>
    <w:rsid w:val="000B0EFD"/>
    <w:rsid w:val="000B0F55"/>
    <w:rsid w:val="000B109B"/>
    <w:rsid w:val="000B29DE"/>
    <w:rsid w:val="000B3154"/>
    <w:rsid w:val="000B3877"/>
    <w:rsid w:val="000B409A"/>
    <w:rsid w:val="000B5590"/>
    <w:rsid w:val="000B6384"/>
    <w:rsid w:val="000B6BEE"/>
    <w:rsid w:val="000B74F0"/>
    <w:rsid w:val="000B7796"/>
    <w:rsid w:val="000C047A"/>
    <w:rsid w:val="000C0706"/>
    <w:rsid w:val="000C0AB4"/>
    <w:rsid w:val="000C1C8F"/>
    <w:rsid w:val="000C4193"/>
    <w:rsid w:val="000C4F5A"/>
    <w:rsid w:val="000C5120"/>
    <w:rsid w:val="000C7880"/>
    <w:rsid w:val="000D108D"/>
    <w:rsid w:val="000D2E14"/>
    <w:rsid w:val="000D3FB7"/>
    <w:rsid w:val="000D4171"/>
    <w:rsid w:val="000D46CC"/>
    <w:rsid w:val="000D4F52"/>
    <w:rsid w:val="000D6957"/>
    <w:rsid w:val="000D6BBC"/>
    <w:rsid w:val="000D6F1A"/>
    <w:rsid w:val="000D73AD"/>
    <w:rsid w:val="000D7AE4"/>
    <w:rsid w:val="000D7BB6"/>
    <w:rsid w:val="000E1E53"/>
    <w:rsid w:val="000E23E5"/>
    <w:rsid w:val="000E274E"/>
    <w:rsid w:val="000E3191"/>
    <w:rsid w:val="000E326C"/>
    <w:rsid w:val="000E3299"/>
    <w:rsid w:val="000E3571"/>
    <w:rsid w:val="000E4BC9"/>
    <w:rsid w:val="000E55E9"/>
    <w:rsid w:val="000E5E38"/>
    <w:rsid w:val="000E6807"/>
    <w:rsid w:val="000E69FC"/>
    <w:rsid w:val="000F001D"/>
    <w:rsid w:val="000F07A6"/>
    <w:rsid w:val="000F35B2"/>
    <w:rsid w:val="000F38BA"/>
    <w:rsid w:val="000F3A98"/>
    <w:rsid w:val="000F4E64"/>
    <w:rsid w:val="000F51C8"/>
    <w:rsid w:val="000F549B"/>
    <w:rsid w:val="000F5983"/>
    <w:rsid w:val="000F61CD"/>
    <w:rsid w:val="000F69BB"/>
    <w:rsid w:val="000F6FB1"/>
    <w:rsid w:val="001009BF"/>
    <w:rsid w:val="00101239"/>
    <w:rsid w:val="001016B1"/>
    <w:rsid w:val="00101877"/>
    <w:rsid w:val="0010191A"/>
    <w:rsid w:val="00101A79"/>
    <w:rsid w:val="001031B0"/>
    <w:rsid w:val="00103C38"/>
    <w:rsid w:val="0010441B"/>
    <w:rsid w:val="00104537"/>
    <w:rsid w:val="001046C4"/>
    <w:rsid w:val="00105B3B"/>
    <w:rsid w:val="00105DCE"/>
    <w:rsid w:val="00106286"/>
    <w:rsid w:val="00106581"/>
    <w:rsid w:val="00107BB2"/>
    <w:rsid w:val="0011120B"/>
    <w:rsid w:val="00111FF6"/>
    <w:rsid w:val="00113D5A"/>
    <w:rsid w:val="0011407C"/>
    <w:rsid w:val="001148E7"/>
    <w:rsid w:val="00114984"/>
    <w:rsid w:val="00114A1E"/>
    <w:rsid w:val="00115903"/>
    <w:rsid w:val="00115B58"/>
    <w:rsid w:val="0011601E"/>
    <w:rsid w:val="00120973"/>
    <w:rsid w:val="00120BBC"/>
    <w:rsid w:val="00121AF3"/>
    <w:rsid w:val="00121EBD"/>
    <w:rsid w:val="00121FDA"/>
    <w:rsid w:val="00122082"/>
    <w:rsid w:val="0012293C"/>
    <w:rsid w:val="00122C4A"/>
    <w:rsid w:val="00122D34"/>
    <w:rsid w:val="001233C0"/>
    <w:rsid w:val="001243F4"/>
    <w:rsid w:val="0012474E"/>
    <w:rsid w:val="00124A7F"/>
    <w:rsid w:val="00125723"/>
    <w:rsid w:val="00125D48"/>
    <w:rsid w:val="001265A8"/>
    <w:rsid w:val="00126944"/>
    <w:rsid w:val="00130F7A"/>
    <w:rsid w:val="00131113"/>
    <w:rsid w:val="001312FB"/>
    <w:rsid w:val="001313D3"/>
    <w:rsid w:val="001316D2"/>
    <w:rsid w:val="001317C7"/>
    <w:rsid w:val="00133576"/>
    <w:rsid w:val="00133D8A"/>
    <w:rsid w:val="00134A3F"/>
    <w:rsid w:val="00135103"/>
    <w:rsid w:val="00136D85"/>
    <w:rsid w:val="00141435"/>
    <w:rsid w:val="0014221F"/>
    <w:rsid w:val="0014526F"/>
    <w:rsid w:val="00145BAA"/>
    <w:rsid w:val="0014629B"/>
    <w:rsid w:val="0015053B"/>
    <w:rsid w:val="00151F65"/>
    <w:rsid w:val="0015268D"/>
    <w:rsid w:val="00153D7F"/>
    <w:rsid w:val="00154670"/>
    <w:rsid w:val="001551DB"/>
    <w:rsid w:val="0015536A"/>
    <w:rsid w:val="001553FA"/>
    <w:rsid w:val="00155C26"/>
    <w:rsid w:val="00156198"/>
    <w:rsid w:val="001561DD"/>
    <w:rsid w:val="001566F7"/>
    <w:rsid w:val="00156A72"/>
    <w:rsid w:val="0015724E"/>
    <w:rsid w:val="001572DB"/>
    <w:rsid w:val="00157E7A"/>
    <w:rsid w:val="0016010A"/>
    <w:rsid w:val="00161831"/>
    <w:rsid w:val="00161834"/>
    <w:rsid w:val="0016199E"/>
    <w:rsid w:val="00162207"/>
    <w:rsid w:val="00162DA6"/>
    <w:rsid w:val="00163307"/>
    <w:rsid w:val="00163B7E"/>
    <w:rsid w:val="00163E05"/>
    <w:rsid w:val="0016478D"/>
    <w:rsid w:val="00166713"/>
    <w:rsid w:val="00166D16"/>
    <w:rsid w:val="00167B10"/>
    <w:rsid w:val="001703A6"/>
    <w:rsid w:val="00170D8B"/>
    <w:rsid w:val="00171BBC"/>
    <w:rsid w:val="00171D49"/>
    <w:rsid w:val="00171D99"/>
    <w:rsid w:val="0017389C"/>
    <w:rsid w:val="00175377"/>
    <w:rsid w:val="0017576C"/>
    <w:rsid w:val="001774E1"/>
    <w:rsid w:val="0018001A"/>
    <w:rsid w:val="00180B62"/>
    <w:rsid w:val="0018123F"/>
    <w:rsid w:val="0018257D"/>
    <w:rsid w:val="00183129"/>
    <w:rsid w:val="001833B2"/>
    <w:rsid w:val="00183A42"/>
    <w:rsid w:val="00183DB2"/>
    <w:rsid w:val="00184BF3"/>
    <w:rsid w:val="001858D1"/>
    <w:rsid w:val="00185BAA"/>
    <w:rsid w:val="00185DCE"/>
    <w:rsid w:val="00186C3E"/>
    <w:rsid w:val="0019001C"/>
    <w:rsid w:val="00190204"/>
    <w:rsid w:val="00191489"/>
    <w:rsid w:val="00191A97"/>
    <w:rsid w:val="0019220F"/>
    <w:rsid w:val="00192C4D"/>
    <w:rsid w:val="00192EE7"/>
    <w:rsid w:val="00192F09"/>
    <w:rsid w:val="001939B9"/>
    <w:rsid w:val="00193EBA"/>
    <w:rsid w:val="00193EFB"/>
    <w:rsid w:val="001940B6"/>
    <w:rsid w:val="00195E9F"/>
    <w:rsid w:val="00195FCA"/>
    <w:rsid w:val="00196581"/>
    <w:rsid w:val="001969E3"/>
    <w:rsid w:val="00196BEB"/>
    <w:rsid w:val="00197362"/>
    <w:rsid w:val="00197DEB"/>
    <w:rsid w:val="001A0621"/>
    <w:rsid w:val="001A0C1B"/>
    <w:rsid w:val="001A13EE"/>
    <w:rsid w:val="001A1723"/>
    <w:rsid w:val="001A1C4F"/>
    <w:rsid w:val="001A2165"/>
    <w:rsid w:val="001A2C43"/>
    <w:rsid w:val="001A2C89"/>
    <w:rsid w:val="001A3454"/>
    <w:rsid w:val="001A3DE0"/>
    <w:rsid w:val="001A5270"/>
    <w:rsid w:val="001A587B"/>
    <w:rsid w:val="001A6EC1"/>
    <w:rsid w:val="001A7B18"/>
    <w:rsid w:val="001A7D2A"/>
    <w:rsid w:val="001A7E26"/>
    <w:rsid w:val="001A7E4D"/>
    <w:rsid w:val="001B0087"/>
    <w:rsid w:val="001B01D5"/>
    <w:rsid w:val="001B137C"/>
    <w:rsid w:val="001B1725"/>
    <w:rsid w:val="001B203C"/>
    <w:rsid w:val="001B21B0"/>
    <w:rsid w:val="001B330E"/>
    <w:rsid w:val="001B3489"/>
    <w:rsid w:val="001B34CF"/>
    <w:rsid w:val="001B3F02"/>
    <w:rsid w:val="001B4709"/>
    <w:rsid w:val="001B5895"/>
    <w:rsid w:val="001B5DA4"/>
    <w:rsid w:val="001B60E9"/>
    <w:rsid w:val="001B6220"/>
    <w:rsid w:val="001B6FD9"/>
    <w:rsid w:val="001B730D"/>
    <w:rsid w:val="001B7975"/>
    <w:rsid w:val="001C0DF8"/>
    <w:rsid w:val="001C1C4B"/>
    <w:rsid w:val="001C1EC0"/>
    <w:rsid w:val="001C24CC"/>
    <w:rsid w:val="001C3C71"/>
    <w:rsid w:val="001C4B20"/>
    <w:rsid w:val="001C50BE"/>
    <w:rsid w:val="001C5D73"/>
    <w:rsid w:val="001C66C9"/>
    <w:rsid w:val="001C6CC9"/>
    <w:rsid w:val="001D0403"/>
    <w:rsid w:val="001D04D1"/>
    <w:rsid w:val="001D0D1C"/>
    <w:rsid w:val="001D0EDF"/>
    <w:rsid w:val="001D0F9F"/>
    <w:rsid w:val="001D146F"/>
    <w:rsid w:val="001D29F8"/>
    <w:rsid w:val="001D3747"/>
    <w:rsid w:val="001D4170"/>
    <w:rsid w:val="001D4302"/>
    <w:rsid w:val="001D4AF7"/>
    <w:rsid w:val="001D55AF"/>
    <w:rsid w:val="001E0EA8"/>
    <w:rsid w:val="001E2637"/>
    <w:rsid w:val="001E2806"/>
    <w:rsid w:val="001E491F"/>
    <w:rsid w:val="001E4F4F"/>
    <w:rsid w:val="001E5017"/>
    <w:rsid w:val="001E5740"/>
    <w:rsid w:val="001E5B11"/>
    <w:rsid w:val="001E72B8"/>
    <w:rsid w:val="001E75BA"/>
    <w:rsid w:val="001E782B"/>
    <w:rsid w:val="001F03E1"/>
    <w:rsid w:val="001F066B"/>
    <w:rsid w:val="001F067A"/>
    <w:rsid w:val="001F069B"/>
    <w:rsid w:val="001F087E"/>
    <w:rsid w:val="001F09CD"/>
    <w:rsid w:val="001F0BEB"/>
    <w:rsid w:val="001F1128"/>
    <w:rsid w:val="001F13B3"/>
    <w:rsid w:val="001F149C"/>
    <w:rsid w:val="001F1FB9"/>
    <w:rsid w:val="001F3C66"/>
    <w:rsid w:val="001F42DF"/>
    <w:rsid w:val="001F5436"/>
    <w:rsid w:val="001F60F6"/>
    <w:rsid w:val="001F6803"/>
    <w:rsid w:val="001F7DC1"/>
    <w:rsid w:val="002008B6"/>
    <w:rsid w:val="00200CB7"/>
    <w:rsid w:val="00200F4D"/>
    <w:rsid w:val="0020194F"/>
    <w:rsid w:val="00201AE2"/>
    <w:rsid w:val="0020220B"/>
    <w:rsid w:val="00202E53"/>
    <w:rsid w:val="00202FEF"/>
    <w:rsid w:val="00203B40"/>
    <w:rsid w:val="00203BF3"/>
    <w:rsid w:val="002048EC"/>
    <w:rsid w:val="00204BDB"/>
    <w:rsid w:val="002052F4"/>
    <w:rsid w:val="00205323"/>
    <w:rsid w:val="002056B1"/>
    <w:rsid w:val="002056CC"/>
    <w:rsid w:val="002063B4"/>
    <w:rsid w:val="00207A4C"/>
    <w:rsid w:val="00210723"/>
    <w:rsid w:val="00210D2F"/>
    <w:rsid w:val="00211CC4"/>
    <w:rsid w:val="00212BA0"/>
    <w:rsid w:val="00212C43"/>
    <w:rsid w:val="00212F66"/>
    <w:rsid w:val="00213C8C"/>
    <w:rsid w:val="0021455B"/>
    <w:rsid w:val="002147C3"/>
    <w:rsid w:val="00214854"/>
    <w:rsid w:val="00214A25"/>
    <w:rsid w:val="002155AF"/>
    <w:rsid w:val="002155D5"/>
    <w:rsid w:val="00216E46"/>
    <w:rsid w:val="0021725B"/>
    <w:rsid w:val="00220523"/>
    <w:rsid w:val="00221CEC"/>
    <w:rsid w:val="0022230D"/>
    <w:rsid w:val="00222315"/>
    <w:rsid w:val="0022231D"/>
    <w:rsid w:val="002224E1"/>
    <w:rsid w:val="00222519"/>
    <w:rsid w:val="002228DF"/>
    <w:rsid w:val="00224561"/>
    <w:rsid w:val="002307BE"/>
    <w:rsid w:val="0023120F"/>
    <w:rsid w:val="00231637"/>
    <w:rsid w:val="002322EC"/>
    <w:rsid w:val="0023254D"/>
    <w:rsid w:val="0023450F"/>
    <w:rsid w:val="002355E9"/>
    <w:rsid w:val="00237579"/>
    <w:rsid w:val="00240FD8"/>
    <w:rsid w:val="00241458"/>
    <w:rsid w:val="002422C2"/>
    <w:rsid w:val="0024298A"/>
    <w:rsid w:val="00242DE0"/>
    <w:rsid w:val="00243842"/>
    <w:rsid w:val="00243C06"/>
    <w:rsid w:val="00243C4D"/>
    <w:rsid w:val="0024463A"/>
    <w:rsid w:val="00244A2F"/>
    <w:rsid w:val="00245457"/>
    <w:rsid w:val="00245CCA"/>
    <w:rsid w:val="0024646B"/>
    <w:rsid w:val="00246525"/>
    <w:rsid w:val="00246807"/>
    <w:rsid w:val="00246C2A"/>
    <w:rsid w:val="002471B5"/>
    <w:rsid w:val="002476C1"/>
    <w:rsid w:val="002478E2"/>
    <w:rsid w:val="00247FC3"/>
    <w:rsid w:val="002504FA"/>
    <w:rsid w:val="002505DA"/>
    <w:rsid w:val="0025112C"/>
    <w:rsid w:val="0025158D"/>
    <w:rsid w:val="00251D5B"/>
    <w:rsid w:val="00252D41"/>
    <w:rsid w:val="0025309C"/>
    <w:rsid w:val="00254716"/>
    <w:rsid w:val="002547C0"/>
    <w:rsid w:val="00255C80"/>
    <w:rsid w:val="00255F57"/>
    <w:rsid w:val="00256120"/>
    <w:rsid w:val="002570B4"/>
    <w:rsid w:val="002577BD"/>
    <w:rsid w:val="00257AF4"/>
    <w:rsid w:val="0026054B"/>
    <w:rsid w:val="002606A2"/>
    <w:rsid w:val="0026099D"/>
    <w:rsid w:val="002617A5"/>
    <w:rsid w:val="00261843"/>
    <w:rsid w:val="0026199D"/>
    <w:rsid w:val="00262A8D"/>
    <w:rsid w:val="00263A37"/>
    <w:rsid w:val="0026443C"/>
    <w:rsid w:val="0026482B"/>
    <w:rsid w:val="002654B1"/>
    <w:rsid w:val="00267907"/>
    <w:rsid w:val="002702A8"/>
    <w:rsid w:val="0027046C"/>
    <w:rsid w:val="002727A3"/>
    <w:rsid w:val="002736CF"/>
    <w:rsid w:val="00273C50"/>
    <w:rsid w:val="002748DA"/>
    <w:rsid w:val="00275AE4"/>
    <w:rsid w:val="002768FF"/>
    <w:rsid w:val="00277360"/>
    <w:rsid w:val="0027782D"/>
    <w:rsid w:val="00277A33"/>
    <w:rsid w:val="00277C1D"/>
    <w:rsid w:val="00280056"/>
    <w:rsid w:val="00280669"/>
    <w:rsid w:val="00280751"/>
    <w:rsid w:val="00281682"/>
    <w:rsid w:val="00281F3F"/>
    <w:rsid w:val="00282411"/>
    <w:rsid w:val="002828B2"/>
    <w:rsid w:val="00282D0E"/>
    <w:rsid w:val="00282E34"/>
    <w:rsid w:val="00283008"/>
    <w:rsid w:val="00283F30"/>
    <w:rsid w:val="00284D64"/>
    <w:rsid w:val="00285704"/>
    <w:rsid w:val="0028600E"/>
    <w:rsid w:val="002860F1"/>
    <w:rsid w:val="002868EC"/>
    <w:rsid w:val="002914C9"/>
    <w:rsid w:val="00291AF5"/>
    <w:rsid w:val="00291E82"/>
    <w:rsid w:val="00292015"/>
    <w:rsid w:val="0029201E"/>
    <w:rsid w:val="00292911"/>
    <w:rsid w:val="00292BD7"/>
    <w:rsid w:val="00292DEF"/>
    <w:rsid w:val="00293F19"/>
    <w:rsid w:val="00293FA8"/>
    <w:rsid w:val="0029491C"/>
    <w:rsid w:val="00294B19"/>
    <w:rsid w:val="00294F4C"/>
    <w:rsid w:val="0029575E"/>
    <w:rsid w:val="00295A90"/>
    <w:rsid w:val="00295F17"/>
    <w:rsid w:val="002961BF"/>
    <w:rsid w:val="002978B6"/>
    <w:rsid w:val="002A0184"/>
    <w:rsid w:val="002A054F"/>
    <w:rsid w:val="002A0828"/>
    <w:rsid w:val="002A0A15"/>
    <w:rsid w:val="002A0CBA"/>
    <w:rsid w:val="002A1DE9"/>
    <w:rsid w:val="002A1E47"/>
    <w:rsid w:val="002A2A24"/>
    <w:rsid w:val="002A2F5F"/>
    <w:rsid w:val="002A32A9"/>
    <w:rsid w:val="002A489E"/>
    <w:rsid w:val="002A4B6F"/>
    <w:rsid w:val="002A4C6D"/>
    <w:rsid w:val="002A6622"/>
    <w:rsid w:val="002A66A0"/>
    <w:rsid w:val="002A723D"/>
    <w:rsid w:val="002B09AE"/>
    <w:rsid w:val="002B0FD7"/>
    <w:rsid w:val="002B19A4"/>
    <w:rsid w:val="002B1B04"/>
    <w:rsid w:val="002B1B68"/>
    <w:rsid w:val="002B4C54"/>
    <w:rsid w:val="002B4D4A"/>
    <w:rsid w:val="002B5F87"/>
    <w:rsid w:val="002B6076"/>
    <w:rsid w:val="002B655C"/>
    <w:rsid w:val="002B6A71"/>
    <w:rsid w:val="002B6E6B"/>
    <w:rsid w:val="002B7445"/>
    <w:rsid w:val="002C05B8"/>
    <w:rsid w:val="002C0A58"/>
    <w:rsid w:val="002C17D5"/>
    <w:rsid w:val="002C27C7"/>
    <w:rsid w:val="002C29F9"/>
    <w:rsid w:val="002C2C1F"/>
    <w:rsid w:val="002C3617"/>
    <w:rsid w:val="002C364A"/>
    <w:rsid w:val="002C3DD9"/>
    <w:rsid w:val="002C4408"/>
    <w:rsid w:val="002C4409"/>
    <w:rsid w:val="002C52A7"/>
    <w:rsid w:val="002C54F3"/>
    <w:rsid w:val="002C56CE"/>
    <w:rsid w:val="002C6049"/>
    <w:rsid w:val="002C660F"/>
    <w:rsid w:val="002C67AC"/>
    <w:rsid w:val="002C6FCE"/>
    <w:rsid w:val="002C73DB"/>
    <w:rsid w:val="002C7979"/>
    <w:rsid w:val="002C7D29"/>
    <w:rsid w:val="002D20E7"/>
    <w:rsid w:val="002D2FCA"/>
    <w:rsid w:val="002D4470"/>
    <w:rsid w:val="002D4D14"/>
    <w:rsid w:val="002D4EED"/>
    <w:rsid w:val="002D4F6A"/>
    <w:rsid w:val="002D543E"/>
    <w:rsid w:val="002D58ED"/>
    <w:rsid w:val="002D661E"/>
    <w:rsid w:val="002D7764"/>
    <w:rsid w:val="002D7D44"/>
    <w:rsid w:val="002E0647"/>
    <w:rsid w:val="002E126F"/>
    <w:rsid w:val="002E1837"/>
    <w:rsid w:val="002E4066"/>
    <w:rsid w:val="002E4AC5"/>
    <w:rsid w:val="002E4C3E"/>
    <w:rsid w:val="002E4CAD"/>
    <w:rsid w:val="002E588A"/>
    <w:rsid w:val="002E594F"/>
    <w:rsid w:val="002E61A9"/>
    <w:rsid w:val="002E6B8C"/>
    <w:rsid w:val="002E7389"/>
    <w:rsid w:val="002E760E"/>
    <w:rsid w:val="002E7806"/>
    <w:rsid w:val="002E7F68"/>
    <w:rsid w:val="002F0DDC"/>
    <w:rsid w:val="002F1B79"/>
    <w:rsid w:val="002F2A92"/>
    <w:rsid w:val="002F3A96"/>
    <w:rsid w:val="002F3A9F"/>
    <w:rsid w:val="002F3C59"/>
    <w:rsid w:val="002F4507"/>
    <w:rsid w:val="002F5C5D"/>
    <w:rsid w:val="002F5E55"/>
    <w:rsid w:val="002F74A2"/>
    <w:rsid w:val="00301499"/>
    <w:rsid w:val="003015BF"/>
    <w:rsid w:val="00301ABC"/>
    <w:rsid w:val="00302067"/>
    <w:rsid w:val="003029D5"/>
    <w:rsid w:val="0030414D"/>
    <w:rsid w:val="00304539"/>
    <w:rsid w:val="00304F6A"/>
    <w:rsid w:val="00305F77"/>
    <w:rsid w:val="00306417"/>
    <w:rsid w:val="00306629"/>
    <w:rsid w:val="0031069C"/>
    <w:rsid w:val="0031070D"/>
    <w:rsid w:val="0031072A"/>
    <w:rsid w:val="00310A05"/>
    <w:rsid w:val="0031110D"/>
    <w:rsid w:val="00311BA6"/>
    <w:rsid w:val="00312C4E"/>
    <w:rsid w:val="00313537"/>
    <w:rsid w:val="00313CF8"/>
    <w:rsid w:val="00314BEE"/>
    <w:rsid w:val="003163B9"/>
    <w:rsid w:val="003173C0"/>
    <w:rsid w:val="00317BA1"/>
    <w:rsid w:val="00317FA1"/>
    <w:rsid w:val="0032059D"/>
    <w:rsid w:val="003205C1"/>
    <w:rsid w:val="00321756"/>
    <w:rsid w:val="00321ED9"/>
    <w:rsid w:val="00322ADA"/>
    <w:rsid w:val="00323D1B"/>
    <w:rsid w:val="00323F3F"/>
    <w:rsid w:val="00324025"/>
    <w:rsid w:val="003255BC"/>
    <w:rsid w:val="003255C5"/>
    <w:rsid w:val="003256F5"/>
    <w:rsid w:val="0032738F"/>
    <w:rsid w:val="00327606"/>
    <w:rsid w:val="0033033F"/>
    <w:rsid w:val="003304BC"/>
    <w:rsid w:val="00330846"/>
    <w:rsid w:val="003319BC"/>
    <w:rsid w:val="00331C88"/>
    <w:rsid w:val="003334BE"/>
    <w:rsid w:val="0033460B"/>
    <w:rsid w:val="00335EF3"/>
    <w:rsid w:val="003375DA"/>
    <w:rsid w:val="00340F53"/>
    <w:rsid w:val="00341E81"/>
    <w:rsid w:val="00341FCB"/>
    <w:rsid w:val="003420C6"/>
    <w:rsid w:val="00342A1C"/>
    <w:rsid w:val="00342C22"/>
    <w:rsid w:val="003436B8"/>
    <w:rsid w:val="00343830"/>
    <w:rsid w:val="00343C23"/>
    <w:rsid w:val="00343C7C"/>
    <w:rsid w:val="00343DAC"/>
    <w:rsid w:val="0034476C"/>
    <w:rsid w:val="00344C48"/>
    <w:rsid w:val="00345355"/>
    <w:rsid w:val="00345F1C"/>
    <w:rsid w:val="0034677C"/>
    <w:rsid w:val="003478C3"/>
    <w:rsid w:val="00347BE1"/>
    <w:rsid w:val="003515ED"/>
    <w:rsid w:val="00351CEA"/>
    <w:rsid w:val="003520A8"/>
    <w:rsid w:val="00352515"/>
    <w:rsid w:val="00353214"/>
    <w:rsid w:val="0035324D"/>
    <w:rsid w:val="00353571"/>
    <w:rsid w:val="00353C6F"/>
    <w:rsid w:val="00355607"/>
    <w:rsid w:val="003565B9"/>
    <w:rsid w:val="00357165"/>
    <w:rsid w:val="00360D2E"/>
    <w:rsid w:val="003614D6"/>
    <w:rsid w:val="00362E60"/>
    <w:rsid w:val="00363353"/>
    <w:rsid w:val="003653BD"/>
    <w:rsid w:val="00365F41"/>
    <w:rsid w:val="0036716B"/>
    <w:rsid w:val="003713E4"/>
    <w:rsid w:val="00371933"/>
    <w:rsid w:val="003719F9"/>
    <w:rsid w:val="00371C68"/>
    <w:rsid w:val="003726C9"/>
    <w:rsid w:val="00373D07"/>
    <w:rsid w:val="00373E4B"/>
    <w:rsid w:val="00373FA0"/>
    <w:rsid w:val="00374177"/>
    <w:rsid w:val="00374719"/>
    <w:rsid w:val="00376A4A"/>
    <w:rsid w:val="0037741C"/>
    <w:rsid w:val="0037784D"/>
    <w:rsid w:val="00377903"/>
    <w:rsid w:val="00377D08"/>
    <w:rsid w:val="0038042F"/>
    <w:rsid w:val="0038054C"/>
    <w:rsid w:val="003811F1"/>
    <w:rsid w:val="00382045"/>
    <w:rsid w:val="0038261B"/>
    <w:rsid w:val="00382C8D"/>
    <w:rsid w:val="00382F1A"/>
    <w:rsid w:val="003838BA"/>
    <w:rsid w:val="0038394D"/>
    <w:rsid w:val="00383C51"/>
    <w:rsid w:val="003849C8"/>
    <w:rsid w:val="0038533D"/>
    <w:rsid w:val="003856C8"/>
    <w:rsid w:val="0038612A"/>
    <w:rsid w:val="00387DB5"/>
    <w:rsid w:val="00391177"/>
    <w:rsid w:val="003916D5"/>
    <w:rsid w:val="003919CD"/>
    <w:rsid w:val="00393F11"/>
    <w:rsid w:val="0039407A"/>
    <w:rsid w:val="00394D6B"/>
    <w:rsid w:val="00394FCF"/>
    <w:rsid w:val="003950C9"/>
    <w:rsid w:val="003952B6"/>
    <w:rsid w:val="00395C6E"/>
    <w:rsid w:val="00395F3A"/>
    <w:rsid w:val="003966B5"/>
    <w:rsid w:val="003966C3"/>
    <w:rsid w:val="0039702F"/>
    <w:rsid w:val="00397671"/>
    <w:rsid w:val="003A0CB3"/>
    <w:rsid w:val="003A175B"/>
    <w:rsid w:val="003A1BCA"/>
    <w:rsid w:val="003A25CE"/>
    <w:rsid w:val="003A2A8F"/>
    <w:rsid w:val="003A2ED4"/>
    <w:rsid w:val="003A31C0"/>
    <w:rsid w:val="003A3D94"/>
    <w:rsid w:val="003A3DF8"/>
    <w:rsid w:val="003A3F50"/>
    <w:rsid w:val="003A585F"/>
    <w:rsid w:val="003A59B6"/>
    <w:rsid w:val="003A6A45"/>
    <w:rsid w:val="003A743D"/>
    <w:rsid w:val="003B01F4"/>
    <w:rsid w:val="003B0B08"/>
    <w:rsid w:val="003B132E"/>
    <w:rsid w:val="003B1B83"/>
    <w:rsid w:val="003B1CE1"/>
    <w:rsid w:val="003B2056"/>
    <w:rsid w:val="003B2088"/>
    <w:rsid w:val="003B2345"/>
    <w:rsid w:val="003B25BA"/>
    <w:rsid w:val="003B3487"/>
    <w:rsid w:val="003B3B5D"/>
    <w:rsid w:val="003B44BA"/>
    <w:rsid w:val="003B45D4"/>
    <w:rsid w:val="003B4BDA"/>
    <w:rsid w:val="003B708C"/>
    <w:rsid w:val="003B7705"/>
    <w:rsid w:val="003C05D4"/>
    <w:rsid w:val="003C08AD"/>
    <w:rsid w:val="003C2960"/>
    <w:rsid w:val="003C3768"/>
    <w:rsid w:val="003C3D20"/>
    <w:rsid w:val="003C41A5"/>
    <w:rsid w:val="003C41EE"/>
    <w:rsid w:val="003C4C32"/>
    <w:rsid w:val="003C5AB6"/>
    <w:rsid w:val="003C6A1B"/>
    <w:rsid w:val="003C764F"/>
    <w:rsid w:val="003C7B55"/>
    <w:rsid w:val="003D1035"/>
    <w:rsid w:val="003D1707"/>
    <w:rsid w:val="003D2A9E"/>
    <w:rsid w:val="003D2B12"/>
    <w:rsid w:val="003D4B24"/>
    <w:rsid w:val="003D4E38"/>
    <w:rsid w:val="003D5138"/>
    <w:rsid w:val="003D54F8"/>
    <w:rsid w:val="003D5D25"/>
    <w:rsid w:val="003E0413"/>
    <w:rsid w:val="003E0736"/>
    <w:rsid w:val="003E1071"/>
    <w:rsid w:val="003E1FB4"/>
    <w:rsid w:val="003E29C7"/>
    <w:rsid w:val="003E2E71"/>
    <w:rsid w:val="003E35FA"/>
    <w:rsid w:val="003E37EC"/>
    <w:rsid w:val="003E39BE"/>
    <w:rsid w:val="003E4061"/>
    <w:rsid w:val="003E48A9"/>
    <w:rsid w:val="003E5156"/>
    <w:rsid w:val="003E5944"/>
    <w:rsid w:val="003E78ED"/>
    <w:rsid w:val="003F0EAF"/>
    <w:rsid w:val="003F0EC2"/>
    <w:rsid w:val="003F1369"/>
    <w:rsid w:val="003F146C"/>
    <w:rsid w:val="003F1774"/>
    <w:rsid w:val="003F2E30"/>
    <w:rsid w:val="003F2FAF"/>
    <w:rsid w:val="003F34C2"/>
    <w:rsid w:val="003F3B94"/>
    <w:rsid w:val="003F4441"/>
    <w:rsid w:val="003F44AB"/>
    <w:rsid w:val="003F489B"/>
    <w:rsid w:val="003F4F54"/>
    <w:rsid w:val="003F4F84"/>
    <w:rsid w:val="003F5737"/>
    <w:rsid w:val="003F5F18"/>
    <w:rsid w:val="003F7F70"/>
    <w:rsid w:val="00400BEC"/>
    <w:rsid w:val="00401755"/>
    <w:rsid w:val="004018EE"/>
    <w:rsid w:val="00401C33"/>
    <w:rsid w:val="004034B6"/>
    <w:rsid w:val="00404AF1"/>
    <w:rsid w:val="00404D5A"/>
    <w:rsid w:val="00405F8B"/>
    <w:rsid w:val="004071E8"/>
    <w:rsid w:val="00407AD6"/>
    <w:rsid w:val="004109D4"/>
    <w:rsid w:val="00410FE7"/>
    <w:rsid w:val="0041186F"/>
    <w:rsid w:val="00412594"/>
    <w:rsid w:val="00412728"/>
    <w:rsid w:val="0041306C"/>
    <w:rsid w:val="004135C2"/>
    <w:rsid w:val="00415514"/>
    <w:rsid w:val="00417625"/>
    <w:rsid w:val="004177DB"/>
    <w:rsid w:val="00417B4F"/>
    <w:rsid w:val="00420BC8"/>
    <w:rsid w:val="00420BCE"/>
    <w:rsid w:val="0042233C"/>
    <w:rsid w:val="00422C4B"/>
    <w:rsid w:val="00422F0F"/>
    <w:rsid w:val="004232A0"/>
    <w:rsid w:val="00423F81"/>
    <w:rsid w:val="0042488D"/>
    <w:rsid w:val="00424F78"/>
    <w:rsid w:val="004250D2"/>
    <w:rsid w:val="00425955"/>
    <w:rsid w:val="00425AF1"/>
    <w:rsid w:val="004260FD"/>
    <w:rsid w:val="004261BA"/>
    <w:rsid w:val="004272D1"/>
    <w:rsid w:val="004276EC"/>
    <w:rsid w:val="00430048"/>
    <w:rsid w:val="00431C2D"/>
    <w:rsid w:val="00431CA8"/>
    <w:rsid w:val="00431F25"/>
    <w:rsid w:val="004325BC"/>
    <w:rsid w:val="00433A74"/>
    <w:rsid w:val="00434134"/>
    <w:rsid w:val="00434AB3"/>
    <w:rsid w:val="0043611A"/>
    <w:rsid w:val="00436BD1"/>
    <w:rsid w:val="004377DB"/>
    <w:rsid w:val="004379DD"/>
    <w:rsid w:val="004405E5"/>
    <w:rsid w:val="00441391"/>
    <w:rsid w:val="0044228E"/>
    <w:rsid w:val="00442B77"/>
    <w:rsid w:val="00442EEC"/>
    <w:rsid w:val="00443305"/>
    <w:rsid w:val="004434C8"/>
    <w:rsid w:val="00443903"/>
    <w:rsid w:val="00443AB7"/>
    <w:rsid w:val="00443FC3"/>
    <w:rsid w:val="0044408B"/>
    <w:rsid w:val="004447E0"/>
    <w:rsid w:val="004459FE"/>
    <w:rsid w:val="00446447"/>
    <w:rsid w:val="00447136"/>
    <w:rsid w:val="00447256"/>
    <w:rsid w:val="0045028D"/>
    <w:rsid w:val="004503D4"/>
    <w:rsid w:val="00451897"/>
    <w:rsid w:val="00451AAA"/>
    <w:rsid w:val="00451D6D"/>
    <w:rsid w:val="00452633"/>
    <w:rsid w:val="00453371"/>
    <w:rsid w:val="00454BDC"/>
    <w:rsid w:val="00454FFB"/>
    <w:rsid w:val="004557C7"/>
    <w:rsid w:val="00456692"/>
    <w:rsid w:val="00456D95"/>
    <w:rsid w:val="0046028E"/>
    <w:rsid w:val="00460BA5"/>
    <w:rsid w:val="00460F06"/>
    <w:rsid w:val="0046218E"/>
    <w:rsid w:val="0046344D"/>
    <w:rsid w:val="004634A7"/>
    <w:rsid w:val="00463EC6"/>
    <w:rsid w:val="004640A9"/>
    <w:rsid w:val="0046432B"/>
    <w:rsid w:val="004648C4"/>
    <w:rsid w:val="00464F61"/>
    <w:rsid w:val="00465B2C"/>
    <w:rsid w:val="00465F01"/>
    <w:rsid w:val="00465FAB"/>
    <w:rsid w:val="004663C0"/>
    <w:rsid w:val="00466749"/>
    <w:rsid w:val="004670B0"/>
    <w:rsid w:val="00467691"/>
    <w:rsid w:val="004679BF"/>
    <w:rsid w:val="00467DE1"/>
    <w:rsid w:val="004701AA"/>
    <w:rsid w:val="0047264B"/>
    <w:rsid w:val="00472ECE"/>
    <w:rsid w:val="00473210"/>
    <w:rsid w:val="00473B5B"/>
    <w:rsid w:val="0047449F"/>
    <w:rsid w:val="00475313"/>
    <w:rsid w:val="00475890"/>
    <w:rsid w:val="00475BDA"/>
    <w:rsid w:val="004767EB"/>
    <w:rsid w:val="004801D4"/>
    <w:rsid w:val="00480F07"/>
    <w:rsid w:val="004821EE"/>
    <w:rsid w:val="004837F5"/>
    <w:rsid w:val="0048477A"/>
    <w:rsid w:val="00485541"/>
    <w:rsid w:val="004859A8"/>
    <w:rsid w:val="004862BC"/>
    <w:rsid w:val="00486E21"/>
    <w:rsid w:val="004909BD"/>
    <w:rsid w:val="00490F64"/>
    <w:rsid w:val="0049167A"/>
    <w:rsid w:val="00491E69"/>
    <w:rsid w:val="004922F3"/>
    <w:rsid w:val="004925E7"/>
    <w:rsid w:val="00493675"/>
    <w:rsid w:val="00493B0B"/>
    <w:rsid w:val="00495606"/>
    <w:rsid w:val="004956F2"/>
    <w:rsid w:val="00495E5E"/>
    <w:rsid w:val="00496FC5"/>
    <w:rsid w:val="004A2784"/>
    <w:rsid w:val="004A2E67"/>
    <w:rsid w:val="004A315A"/>
    <w:rsid w:val="004A35E9"/>
    <w:rsid w:val="004A3DEF"/>
    <w:rsid w:val="004A48F5"/>
    <w:rsid w:val="004A53E5"/>
    <w:rsid w:val="004A568A"/>
    <w:rsid w:val="004A5F27"/>
    <w:rsid w:val="004A7DAB"/>
    <w:rsid w:val="004B166C"/>
    <w:rsid w:val="004B27FC"/>
    <w:rsid w:val="004B2A3B"/>
    <w:rsid w:val="004B319E"/>
    <w:rsid w:val="004B3677"/>
    <w:rsid w:val="004B3706"/>
    <w:rsid w:val="004B3CCF"/>
    <w:rsid w:val="004B4CD1"/>
    <w:rsid w:val="004B51F5"/>
    <w:rsid w:val="004B5F40"/>
    <w:rsid w:val="004B6269"/>
    <w:rsid w:val="004B6C19"/>
    <w:rsid w:val="004C0C27"/>
    <w:rsid w:val="004C11B0"/>
    <w:rsid w:val="004C1DEC"/>
    <w:rsid w:val="004C23DA"/>
    <w:rsid w:val="004C2BBF"/>
    <w:rsid w:val="004C2FF0"/>
    <w:rsid w:val="004C69BD"/>
    <w:rsid w:val="004C6C96"/>
    <w:rsid w:val="004D041D"/>
    <w:rsid w:val="004D0F0D"/>
    <w:rsid w:val="004D1645"/>
    <w:rsid w:val="004D2480"/>
    <w:rsid w:val="004D2C7A"/>
    <w:rsid w:val="004D4AD2"/>
    <w:rsid w:val="004D4B6F"/>
    <w:rsid w:val="004D4D09"/>
    <w:rsid w:val="004D4E0D"/>
    <w:rsid w:val="004D5376"/>
    <w:rsid w:val="004D59E3"/>
    <w:rsid w:val="004D61CC"/>
    <w:rsid w:val="004D67A9"/>
    <w:rsid w:val="004D6FA7"/>
    <w:rsid w:val="004E0E40"/>
    <w:rsid w:val="004E122A"/>
    <w:rsid w:val="004E18EC"/>
    <w:rsid w:val="004E1AEC"/>
    <w:rsid w:val="004E1BFB"/>
    <w:rsid w:val="004E2220"/>
    <w:rsid w:val="004E24E2"/>
    <w:rsid w:val="004E3DB5"/>
    <w:rsid w:val="004E63DF"/>
    <w:rsid w:val="004E6450"/>
    <w:rsid w:val="004E6786"/>
    <w:rsid w:val="004E6F1E"/>
    <w:rsid w:val="004E733C"/>
    <w:rsid w:val="004E77F5"/>
    <w:rsid w:val="004E7E25"/>
    <w:rsid w:val="004F0651"/>
    <w:rsid w:val="004F0F6E"/>
    <w:rsid w:val="004F104D"/>
    <w:rsid w:val="004F215B"/>
    <w:rsid w:val="004F3150"/>
    <w:rsid w:val="004F31EA"/>
    <w:rsid w:val="004F4481"/>
    <w:rsid w:val="004F480C"/>
    <w:rsid w:val="004F4AA3"/>
    <w:rsid w:val="004F510D"/>
    <w:rsid w:val="004F5230"/>
    <w:rsid w:val="004F6C4A"/>
    <w:rsid w:val="004F74E7"/>
    <w:rsid w:val="004F75F3"/>
    <w:rsid w:val="004F78CC"/>
    <w:rsid w:val="005005EC"/>
    <w:rsid w:val="005009E8"/>
    <w:rsid w:val="00500B86"/>
    <w:rsid w:val="00500D51"/>
    <w:rsid w:val="0050122D"/>
    <w:rsid w:val="00501367"/>
    <w:rsid w:val="00501993"/>
    <w:rsid w:val="00501D71"/>
    <w:rsid w:val="00502323"/>
    <w:rsid w:val="005023FE"/>
    <w:rsid w:val="00502AFC"/>
    <w:rsid w:val="00503398"/>
    <w:rsid w:val="0050513D"/>
    <w:rsid w:val="00505CBB"/>
    <w:rsid w:val="00505EFC"/>
    <w:rsid w:val="00506E48"/>
    <w:rsid w:val="00506EB8"/>
    <w:rsid w:val="0050799B"/>
    <w:rsid w:val="00507E19"/>
    <w:rsid w:val="00510734"/>
    <w:rsid w:val="00512DB1"/>
    <w:rsid w:val="00513BD2"/>
    <w:rsid w:val="00513CD6"/>
    <w:rsid w:val="00514362"/>
    <w:rsid w:val="00514BA5"/>
    <w:rsid w:val="00515854"/>
    <w:rsid w:val="00515D76"/>
    <w:rsid w:val="00516149"/>
    <w:rsid w:val="0051724D"/>
    <w:rsid w:val="005176F3"/>
    <w:rsid w:val="00520686"/>
    <w:rsid w:val="00520893"/>
    <w:rsid w:val="00520ADA"/>
    <w:rsid w:val="00522D7D"/>
    <w:rsid w:val="00522E26"/>
    <w:rsid w:val="00523527"/>
    <w:rsid w:val="00523FFB"/>
    <w:rsid w:val="00524387"/>
    <w:rsid w:val="00524ABC"/>
    <w:rsid w:val="00524E34"/>
    <w:rsid w:val="005250E1"/>
    <w:rsid w:val="00525F1C"/>
    <w:rsid w:val="005267A4"/>
    <w:rsid w:val="00527222"/>
    <w:rsid w:val="005272E4"/>
    <w:rsid w:val="005275C7"/>
    <w:rsid w:val="00527DA7"/>
    <w:rsid w:val="005310C8"/>
    <w:rsid w:val="005323D7"/>
    <w:rsid w:val="005328C9"/>
    <w:rsid w:val="005334EF"/>
    <w:rsid w:val="00533A8C"/>
    <w:rsid w:val="005341BD"/>
    <w:rsid w:val="005345AF"/>
    <w:rsid w:val="005367A5"/>
    <w:rsid w:val="00540616"/>
    <w:rsid w:val="005411BF"/>
    <w:rsid w:val="00541C08"/>
    <w:rsid w:val="005423B5"/>
    <w:rsid w:val="005425EC"/>
    <w:rsid w:val="00542C8E"/>
    <w:rsid w:val="00542D27"/>
    <w:rsid w:val="00542DC1"/>
    <w:rsid w:val="00543965"/>
    <w:rsid w:val="00543FE7"/>
    <w:rsid w:val="005450CB"/>
    <w:rsid w:val="00545531"/>
    <w:rsid w:val="0054643B"/>
    <w:rsid w:val="00546CD4"/>
    <w:rsid w:val="0054714F"/>
    <w:rsid w:val="00547CE5"/>
    <w:rsid w:val="00547FAF"/>
    <w:rsid w:val="00550871"/>
    <w:rsid w:val="00550917"/>
    <w:rsid w:val="005516C9"/>
    <w:rsid w:val="00551818"/>
    <w:rsid w:val="00551D35"/>
    <w:rsid w:val="0055285A"/>
    <w:rsid w:val="00552A0A"/>
    <w:rsid w:val="00554F81"/>
    <w:rsid w:val="0055539E"/>
    <w:rsid w:val="00557097"/>
    <w:rsid w:val="00557293"/>
    <w:rsid w:val="00557389"/>
    <w:rsid w:val="005601C0"/>
    <w:rsid w:val="00560AE8"/>
    <w:rsid w:val="00561783"/>
    <w:rsid w:val="005630D6"/>
    <w:rsid w:val="00563DBD"/>
    <w:rsid w:val="00564037"/>
    <w:rsid w:val="00566191"/>
    <w:rsid w:val="00566901"/>
    <w:rsid w:val="00570171"/>
    <w:rsid w:val="00570348"/>
    <w:rsid w:val="00570CA4"/>
    <w:rsid w:val="00571C1A"/>
    <w:rsid w:val="005726D6"/>
    <w:rsid w:val="00572B1C"/>
    <w:rsid w:val="00572D62"/>
    <w:rsid w:val="00572E23"/>
    <w:rsid w:val="00573BC5"/>
    <w:rsid w:val="00573FAD"/>
    <w:rsid w:val="00574D9E"/>
    <w:rsid w:val="005754A2"/>
    <w:rsid w:val="00575D5E"/>
    <w:rsid w:val="00576583"/>
    <w:rsid w:val="005767F2"/>
    <w:rsid w:val="00576FE7"/>
    <w:rsid w:val="00577302"/>
    <w:rsid w:val="0057748A"/>
    <w:rsid w:val="00580621"/>
    <w:rsid w:val="00580F6E"/>
    <w:rsid w:val="00581C4F"/>
    <w:rsid w:val="00582F03"/>
    <w:rsid w:val="005834B0"/>
    <w:rsid w:val="00583BB8"/>
    <w:rsid w:val="00583CF2"/>
    <w:rsid w:val="00583FDF"/>
    <w:rsid w:val="005850A1"/>
    <w:rsid w:val="0058543A"/>
    <w:rsid w:val="00585C6E"/>
    <w:rsid w:val="00585CB9"/>
    <w:rsid w:val="00585CDE"/>
    <w:rsid w:val="0058672C"/>
    <w:rsid w:val="00586C9C"/>
    <w:rsid w:val="00587A7E"/>
    <w:rsid w:val="00591CF3"/>
    <w:rsid w:val="00591D1A"/>
    <w:rsid w:val="00591FFE"/>
    <w:rsid w:val="005943B0"/>
    <w:rsid w:val="00594567"/>
    <w:rsid w:val="00594717"/>
    <w:rsid w:val="00594D12"/>
    <w:rsid w:val="00595DF0"/>
    <w:rsid w:val="00596EF5"/>
    <w:rsid w:val="0059732D"/>
    <w:rsid w:val="005A1B47"/>
    <w:rsid w:val="005A25A6"/>
    <w:rsid w:val="005A2DEF"/>
    <w:rsid w:val="005A3362"/>
    <w:rsid w:val="005A379B"/>
    <w:rsid w:val="005A3C6C"/>
    <w:rsid w:val="005A3CD9"/>
    <w:rsid w:val="005A3DC1"/>
    <w:rsid w:val="005A4B3E"/>
    <w:rsid w:val="005A524F"/>
    <w:rsid w:val="005A6DCB"/>
    <w:rsid w:val="005B0C3B"/>
    <w:rsid w:val="005B0C43"/>
    <w:rsid w:val="005B211A"/>
    <w:rsid w:val="005B2534"/>
    <w:rsid w:val="005B2C97"/>
    <w:rsid w:val="005B34AF"/>
    <w:rsid w:val="005B38FA"/>
    <w:rsid w:val="005B4018"/>
    <w:rsid w:val="005B4EA5"/>
    <w:rsid w:val="005B603B"/>
    <w:rsid w:val="005B6920"/>
    <w:rsid w:val="005B6DCF"/>
    <w:rsid w:val="005B71F5"/>
    <w:rsid w:val="005B7D2F"/>
    <w:rsid w:val="005C090B"/>
    <w:rsid w:val="005C0F36"/>
    <w:rsid w:val="005C12C9"/>
    <w:rsid w:val="005C1591"/>
    <w:rsid w:val="005C1DD4"/>
    <w:rsid w:val="005C246D"/>
    <w:rsid w:val="005C24C2"/>
    <w:rsid w:val="005C46C0"/>
    <w:rsid w:val="005C4E1A"/>
    <w:rsid w:val="005C536D"/>
    <w:rsid w:val="005C54A0"/>
    <w:rsid w:val="005C7255"/>
    <w:rsid w:val="005C798C"/>
    <w:rsid w:val="005C7B36"/>
    <w:rsid w:val="005D07FC"/>
    <w:rsid w:val="005D209F"/>
    <w:rsid w:val="005D2201"/>
    <w:rsid w:val="005D2E26"/>
    <w:rsid w:val="005D2FC7"/>
    <w:rsid w:val="005D3003"/>
    <w:rsid w:val="005D31A6"/>
    <w:rsid w:val="005D37E8"/>
    <w:rsid w:val="005D3CE1"/>
    <w:rsid w:val="005D4003"/>
    <w:rsid w:val="005D425F"/>
    <w:rsid w:val="005D5203"/>
    <w:rsid w:val="005D5DA9"/>
    <w:rsid w:val="005D648D"/>
    <w:rsid w:val="005D6EAC"/>
    <w:rsid w:val="005D7845"/>
    <w:rsid w:val="005D795A"/>
    <w:rsid w:val="005D79A1"/>
    <w:rsid w:val="005D7CA6"/>
    <w:rsid w:val="005E0C76"/>
    <w:rsid w:val="005E12A2"/>
    <w:rsid w:val="005E1FB0"/>
    <w:rsid w:val="005E2717"/>
    <w:rsid w:val="005E29F6"/>
    <w:rsid w:val="005E2B19"/>
    <w:rsid w:val="005E31E9"/>
    <w:rsid w:val="005E37CB"/>
    <w:rsid w:val="005E38F9"/>
    <w:rsid w:val="005E5342"/>
    <w:rsid w:val="005E55AA"/>
    <w:rsid w:val="005E5C55"/>
    <w:rsid w:val="005E5EF3"/>
    <w:rsid w:val="005F1508"/>
    <w:rsid w:val="005F237E"/>
    <w:rsid w:val="005F2FA9"/>
    <w:rsid w:val="005F3068"/>
    <w:rsid w:val="005F4160"/>
    <w:rsid w:val="005F6315"/>
    <w:rsid w:val="005F6803"/>
    <w:rsid w:val="005F6869"/>
    <w:rsid w:val="005F74D2"/>
    <w:rsid w:val="005F76CF"/>
    <w:rsid w:val="00600CD1"/>
    <w:rsid w:val="0060278E"/>
    <w:rsid w:val="00602A11"/>
    <w:rsid w:val="0060328F"/>
    <w:rsid w:val="00603A68"/>
    <w:rsid w:val="00603B77"/>
    <w:rsid w:val="00605BE7"/>
    <w:rsid w:val="006061E7"/>
    <w:rsid w:val="00607FA3"/>
    <w:rsid w:val="0061016E"/>
    <w:rsid w:val="00610710"/>
    <w:rsid w:val="00610F19"/>
    <w:rsid w:val="006117CB"/>
    <w:rsid w:val="006119C6"/>
    <w:rsid w:val="00611F53"/>
    <w:rsid w:val="0061275D"/>
    <w:rsid w:val="006127A3"/>
    <w:rsid w:val="00612C14"/>
    <w:rsid w:val="00613017"/>
    <w:rsid w:val="00613087"/>
    <w:rsid w:val="00614E4F"/>
    <w:rsid w:val="006150D9"/>
    <w:rsid w:val="006168A8"/>
    <w:rsid w:val="00616E2F"/>
    <w:rsid w:val="00617A85"/>
    <w:rsid w:val="00620121"/>
    <w:rsid w:val="00620F1D"/>
    <w:rsid w:val="00621352"/>
    <w:rsid w:val="00622575"/>
    <w:rsid w:val="0062306D"/>
    <w:rsid w:val="006237FC"/>
    <w:rsid w:val="00623F02"/>
    <w:rsid w:val="00623FF2"/>
    <w:rsid w:val="006253A5"/>
    <w:rsid w:val="0062569E"/>
    <w:rsid w:val="00625AA2"/>
    <w:rsid w:val="006263AF"/>
    <w:rsid w:val="0062652E"/>
    <w:rsid w:val="006274BC"/>
    <w:rsid w:val="00627E6D"/>
    <w:rsid w:val="0063043C"/>
    <w:rsid w:val="006312C3"/>
    <w:rsid w:val="006314A0"/>
    <w:rsid w:val="006317AD"/>
    <w:rsid w:val="00631926"/>
    <w:rsid w:val="00631C6B"/>
    <w:rsid w:val="006325FA"/>
    <w:rsid w:val="006342D8"/>
    <w:rsid w:val="00635096"/>
    <w:rsid w:val="0063515D"/>
    <w:rsid w:val="00635B34"/>
    <w:rsid w:val="006375CA"/>
    <w:rsid w:val="00637B61"/>
    <w:rsid w:val="00640246"/>
    <w:rsid w:val="006403E5"/>
    <w:rsid w:val="00641F82"/>
    <w:rsid w:val="00643097"/>
    <w:rsid w:val="006430A2"/>
    <w:rsid w:val="0064331B"/>
    <w:rsid w:val="00644BC3"/>
    <w:rsid w:val="00646BEF"/>
    <w:rsid w:val="00647085"/>
    <w:rsid w:val="00647BF7"/>
    <w:rsid w:val="00647C04"/>
    <w:rsid w:val="00650D63"/>
    <w:rsid w:val="00653C44"/>
    <w:rsid w:val="00653FCC"/>
    <w:rsid w:val="00654CAC"/>
    <w:rsid w:val="006561E9"/>
    <w:rsid w:val="00656367"/>
    <w:rsid w:val="00656D0A"/>
    <w:rsid w:val="00657511"/>
    <w:rsid w:val="00660851"/>
    <w:rsid w:val="00662574"/>
    <w:rsid w:val="006627A0"/>
    <w:rsid w:val="00663466"/>
    <w:rsid w:val="0066382A"/>
    <w:rsid w:val="00666753"/>
    <w:rsid w:val="00666A42"/>
    <w:rsid w:val="00666B0B"/>
    <w:rsid w:val="006677A3"/>
    <w:rsid w:val="0067058A"/>
    <w:rsid w:val="00670810"/>
    <w:rsid w:val="0067084C"/>
    <w:rsid w:val="00671051"/>
    <w:rsid w:val="00671BF3"/>
    <w:rsid w:val="00671C79"/>
    <w:rsid w:val="006728B8"/>
    <w:rsid w:val="00672A7B"/>
    <w:rsid w:val="0067307A"/>
    <w:rsid w:val="00673D90"/>
    <w:rsid w:val="00676FA0"/>
    <w:rsid w:val="00680101"/>
    <w:rsid w:val="006809FB"/>
    <w:rsid w:val="00680AA3"/>
    <w:rsid w:val="00680BA6"/>
    <w:rsid w:val="0068181C"/>
    <w:rsid w:val="0068197F"/>
    <w:rsid w:val="00682155"/>
    <w:rsid w:val="0068274C"/>
    <w:rsid w:val="00682D0B"/>
    <w:rsid w:val="0068438C"/>
    <w:rsid w:val="00684FD0"/>
    <w:rsid w:val="00685934"/>
    <w:rsid w:val="00687016"/>
    <w:rsid w:val="0068767B"/>
    <w:rsid w:val="0068796C"/>
    <w:rsid w:val="00687B63"/>
    <w:rsid w:val="00687C90"/>
    <w:rsid w:val="00692078"/>
    <w:rsid w:val="006920A4"/>
    <w:rsid w:val="006938D8"/>
    <w:rsid w:val="00693C6B"/>
    <w:rsid w:val="0069540E"/>
    <w:rsid w:val="006A0E22"/>
    <w:rsid w:val="006A1046"/>
    <w:rsid w:val="006A1493"/>
    <w:rsid w:val="006A1673"/>
    <w:rsid w:val="006A1B8B"/>
    <w:rsid w:val="006A2B73"/>
    <w:rsid w:val="006A30DA"/>
    <w:rsid w:val="006A3F91"/>
    <w:rsid w:val="006A4724"/>
    <w:rsid w:val="006A4DC9"/>
    <w:rsid w:val="006A5582"/>
    <w:rsid w:val="006A677F"/>
    <w:rsid w:val="006A6E54"/>
    <w:rsid w:val="006B0131"/>
    <w:rsid w:val="006B0FE0"/>
    <w:rsid w:val="006B123A"/>
    <w:rsid w:val="006B1935"/>
    <w:rsid w:val="006B1975"/>
    <w:rsid w:val="006B215E"/>
    <w:rsid w:val="006B2D2F"/>
    <w:rsid w:val="006B3669"/>
    <w:rsid w:val="006B3909"/>
    <w:rsid w:val="006B45F6"/>
    <w:rsid w:val="006B5E61"/>
    <w:rsid w:val="006B66C7"/>
    <w:rsid w:val="006B7072"/>
    <w:rsid w:val="006B7287"/>
    <w:rsid w:val="006B7383"/>
    <w:rsid w:val="006B7580"/>
    <w:rsid w:val="006B791E"/>
    <w:rsid w:val="006B79A2"/>
    <w:rsid w:val="006C07B7"/>
    <w:rsid w:val="006C1A42"/>
    <w:rsid w:val="006C1DEB"/>
    <w:rsid w:val="006C2A3B"/>
    <w:rsid w:val="006C2AA0"/>
    <w:rsid w:val="006C324E"/>
    <w:rsid w:val="006C346E"/>
    <w:rsid w:val="006C3A5B"/>
    <w:rsid w:val="006C5985"/>
    <w:rsid w:val="006C5A17"/>
    <w:rsid w:val="006C665F"/>
    <w:rsid w:val="006C7601"/>
    <w:rsid w:val="006C7A76"/>
    <w:rsid w:val="006C7D61"/>
    <w:rsid w:val="006D1416"/>
    <w:rsid w:val="006D1AA9"/>
    <w:rsid w:val="006D29C0"/>
    <w:rsid w:val="006D4302"/>
    <w:rsid w:val="006D5095"/>
    <w:rsid w:val="006D5A66"/>
    <w:rsid w:val="006D5AD2"/>
    <w:rsid w:val="006D5B05"/>
    <w:rsid w:val="006D649F"/>
    <w:rsid w:val="006D68BF"/>
    <w:rsid w:val="006D6F53"/>
    <w:rsid w:val="006D7368"/>
    <w:rsid w:val="006D7789"/>
    <w:rsid w:val="006D7D73"/>
    <w:rsid w:val="006E0290"/>
    <w:rsid w:val="006E0963"/>
    <w:rsid w:val="006E1C1F"/>
    <w:rsid w:val="006E392C"/>
    <w:rsid w:val="006E43F8"/>
    <w:rsid w:val="006E4A69"/>
    <w:rsid w:val="006E5043"/>
    <w:rsid w:val="006E5CC8"/>
    <w:rsid w:val="006E6772"/>
    <w:rsid w:val="006E6993"/>
    <w:rsid w:val="006E6C43"/>
    <w:rsid w:val="006E6C60"/>
    <w:rsid w:val="006E6E07"/>
    <w:rsid w:val="006F03B8"/>
    <w:rsid w:val="006F057B"/>
    <w:rsid w:val="006F070D"/>
    <w:rsid w:val="006F07DF"/>
    <w:rsid w:val="006F0960"/>
    <w:rsid w:val="006F0C99"/>
    <w:rsid w:val="006F0D62"/>
    <w:rsid w:val="006F1127"/>
    <w:rsid w:val="006F1259"/>
    <w:rsid w:val="006F1562"/>
    <w:rsid w:val="006F1722"/>
    <w:rsid w:val="006F2915"/>
    <w:rsid w:val="006F36EF"/>
    <w:rsid w:val="006F4558"/>
    <w:rsid w:val="006F670A"/>
    <w:rsid w:val="006F6CDD"/>
    <w:rsid w:val="006F7A49"/>
    <w:rsid w:val="006F7E39"/>
    <w:rsid w:val="00700133"/>
    <w:rsid w:val="007009FE"/>
    <w:rsid w:val="00700B04"/>
    <w:rsid w:val="00701ED8"/>
    <w:rsid w:val="00702B35"/>
    <w:rsid w:val="007056AC"/>
    <w:rsid w:val="00705AD1"/>
    <w:rsid w:val="00705EF9"/>
    <w:rsid w:val="00706253"/>
    <w:rsid w:val="0070625F"/>
    <w:rsid w:val="007066CE"/>
    <w:rsid w:val="0071175D"/>
    <w:rsid w:val="00711E6C"/>
    <w:rsid w:val="00712464"/>
    <w:rsid w:val="0071272F"/>
    <w:rsid w:val="00715128"/>
    <w:rsid w:val="0071583E"/>
    <w:rsid w:val="00716011"/>
    <w:rsid w:val="00716C34"/>
    <w:rsid w:val="00716D8A"/>
    <w:rsid w:val="00721E9E"/>
    <w:rsid w:val="00724ABA"/>
    <w:rsid w:val="0072503D"/>
    <w:rsid w:val="0072519B"/>
    <w:rsid w:val="00725331"/>
    <w:rsid w:val="00725720"/>
    <w:rsid w:val="007260BB"/>
    <w:rsid w:val="007270EA"/>
    <w:rsid w:val="00727F6C"/>
    <w:rsid w:val="00731003"/>
    <w:rsid w:val="007311FA"/>
    <w:rsid w:val="00732443"/>
    <w:rsid w:val="00732FDA"/>
    <w:rsid w:val="00733547"/>
    <w:rsid w:val="00733917"/>
    <w:rsid w:val="0073396F"/>
    <w:rsid w:val="00733BAE"/>
    <w:rsid w:val="00735098"/>
    <w:rsid w:val="00735111"/>
    <w:rsid w:val="00737F60"/>
    <w:rsid w:val="007401C0"/>
    <w:rsid w:val="00740234"/>
    <w:rsid w:val="007410D9"/>
    <w:rsid w:val="007414DD"/>
    <w:rsid w:val="00742082"/>
    <w:rsid w:val="007427C5"/>
    <w:rsid w:val="00743C0A"/>
    <w:rsid w:val="00743CB5"/>
    <w:rsid w:val="007443D4"/>
    <w:rsid w:val="0074494B"/>
    <w:rsid w:val="00746523"/>
    <w:rsid w:val="00747D9D"/>
    <w:rsid w:val="00750A9F"/>
    <w:rsid w:val="00750B92"/>
    <w:rsid w:val="00750F21"/>
    <w:rsid w:val="00751052"/>
    <w:rsid w:val="00751059"/>
    <w:rsid w:val="00752023"/>
    <w:rsid w:val="007524AA"/>
    <w:rsid w:val="00752C13"/>
    <w:rsid w:val="0075356A"/>
    <w:rsid w:val="007536BD"/>
    <w:rsid w:val="00753B6A"/>
    <w:rsid w:val="00753CD6"/>
    <w:rsid w:val="007543DD"/>
    <w:rsid w:val="00754884"/>
    <w:rsid w:val="00755233"/>
    <w:rsid w:val="007557BA"/>
    <w:rsid w:val="00755D13"/>
    <w:rsid w:val="00756D09"/>
    <w:rsid w:val="0075711A"/>
    <w:rsid w:val="007573BA"/>
    <w:rsid w:val="00757E65"/>
    <w:rsid w:val="0076012F"/>
    <w:rsid w:val="0076030F"/>
    <w:rsid w:val="00760F5D"/>
    <w:rsid w:val="00761010"/>
    <w:rsid w:val="00761626"/>
    <w:rsid w:val="00761783"/>
    <w:rsid w:val="00761913"/>
    <w:rsid w:val="0076196C"/>
    <w:rsid w:val="007644F2"/>
    <w:rsid w:val="00764AE4"/>
    <w:rsid w:val="00765500"/>
    <w:rsid w:val="00765E05"/>
    <w:rsid w:val="00765FA2"/>
    <w:rsid w:val="0076678C"/>
    <w:rsid w:val="007674B1"/>
    <w:rsid w:val="00767999"/>
    <w:rsid w:val="0077004D"/>
    <w:rsid w:val="00771356"/>
    <w:rsid w:val="0077228A"/>
    <w:rsid w:val="007722C8"/>
    <w:rsid w:val="00772386"/>
    <w:rsid w:val="00772EB0"/>
    <w:rsid w:val="00773800"/>
    <w:rsid w:val="00773848"/>
    <w:rsid w:val="00773BD4"/>
    <w:rsid w:val="007745C0"/>
    <w:rsid w:val="00774BF2"/>
    <w:rsid w:val="00775168"/>
    <w:rsid w:val="00775351"/>
    <w:rsid w:val="00775851"/>
    <w:rsid w:val="00776291"/>
    <w:rsid w:val="0077776B"/>
    <w:rsid w:val="00777E14"/>
    <w:rsid w:val="00780871"/>
    <w:rsid w:val="00780920"/>
    <w:rsid w:val="007825AB"/>
    <w:rsid w:val="0078264B"/>
    <w:rsid w:val="007827D0"/>
    <w:rsid w:val="00782812"/>
    <w:rsid w:val="0078286A"/>
    <w:rsid w:val="00782DC0"/>
    <w:rsid w:val="00782E86"/>
    <w:rsid w:val="00783B44"/>
    <w:rsid w:val="00783C1F"/>
    <w:rsid w:val="007841E2"/>
    <w:rsid w:val="00785722"/>
    <w:rsid w:val="007857A5"/>
    <w:rsid w:val="00785B0E"/>
    <w:rsid w:val="00787A2C"/>
    <w:rsid w:val="007903E0"/>
    <w:rsid w:val="00790CB5"/>
    <w:rsid w:val="00790F32"/>
    <w:rsid w:val="007919EB"/>
    <w:rsid w:val="00792393"/>
    <w:rsid w:val="0079272D"/>
    <w:rsid w:val="00792E99"/>
    <w:rsid w:val="00792F9F"/>
    <w:rsid w:val="0079344D"/>
    <w:rsid w:val="007938B0"/>
    <w:rsid w:val="00793A03"/>
    <w:rsid w:val="00794542"/>
    <w:rsid w:val="0079505F"/>
    <w:rsid w:val="00795103"/>
    <w:rsid w:val="00795FDA"/>
    <w:rsid w:val="007969E3"/>
    <w:rsid w:val="00797244"/>
    <w:rsid w:val="00797C36"/>
    <w:rsid w:val="00797C9D"/>
    <w:rsid w:val="007A00D6"/>
    <w:rsid w:val="007A0142"/>
    <w:rsid w:val="007A15ED"/>
    <w:rsid w:val="007A17C5"/>
    <w:rsid w:val="007A219F"/>
    <w:rsid w:val="007A234C"/>
    <w:rsid w:val="007A24D9"/>
    <w:rsid w:val="007A2523"/>
    <w:rsid w:val="007A3341"/>
    <w:rsid w:val="007A3645"/>
    <w:rsid w:val="007A3B32"/>
    <w:rsid w:val="007A3F29"/>
    <w:rsid w:val="007A5341"/>
    <w:rsid w:val="007A602A"/>
    <w:rsid w:val="007A63DE"/>
    <w:rsid w:val="007A6C02"/>
    <w:rsid w:val="007A6DF0"/>
    <w:rsid w:val="007A6E3A"/>
    <w:rsid w:val="007A772D"/>
    <w:rsid w:val="007A7CBE"/>
    <w:rsid w:val="007A7D70"/>
    <w:rsid w:val="007B00EB"/>
    <w:rsid w:val="007B0569"/>
    <w:rsid w:val="007B090D"/>
    <w:rsid w:val="007B1A01"/>
    <w:rsid w:val="007B1D12"/>
    <w:rsid w:val="007B25DD"/>
    <w:rsid w:val="007B2B28"/>
    <w:rsid w:val="007B3DAE"/>
    <w:rsid w:val="007B3EBF"/>
    <w:rsid w:val="007B42C6"/>
    <w:rsid w:val="007B6EED"/>
    <w:rsid w:val="007C047A"/>
    <w:rsid w:val="007C1E05"/>
    <w:rsid w:val="007C2084"/>
    <w:rsid w:val="007C253F"/>
    <w:rsid w:val="007C2FEA"/>
    <w:rsid w:val="007C3137"/>
    <w:rsid w:val="007C326D"/>
    <w:rsid w:val="007C3651"/>
    <w:rsid w:val="007C593D"/>
    <w:rsid w:val="007C5C0A"/>
    <w:rsid w:val="007C5F19"/>
    <w:rsid w:val="007C6449"/>
    <w:rsid w:val="007C6EA1"/>
    <w:rsid w:val="007C7276"/>
    <w:rsid w:val="007C73DF"/>
    <w:rsid w:val="007D0635"/>
    <w:rsid w:val="007D092E"/>
    <w:rsid w:val="007D2D5E"/>
    <w:rsid w:val="007D3088"/>
    <w:rsid w:val="007D3C38"/>
    <w:rsid w:val="007D3D61"/>
    <w:rsid w:val="007D4307"/>
    <w:rsid w:val="007D4EB7"/>
    <w:rsid w:val="007D50A4"/>
    <w:rsid w:val="007D608E"/>
    <w:rsid w:val="007D6BDE"/>
    <w:rsid w:val="007D7BFB"/>
    <w:rsid w:val="007E1E9E"/>
    <w:rsid w:val="007E3576"/>
    <w:rsid w:val="007E3ECE"/>
    <w:rsid w:val="007E4799"/>
    <w:rsid w:val="007E48A5"/>
    <w:rsid w:val="007E53BA"/>
    <w:rsid w:val="007E56E9"/>
    <w:rsid w:val="007E6210"/>
    <w:rsid w:val="007E640B"/>
    <w:rsid w:val="007E6439"/>
    <w:rsid w:val="007E6818"/>
    <w:rsid w:val="007E7FB6"/>
    <w:rsid w:val="007F131F"/>
    <w:rsid w:val="007F22A1"/>
    <w:rsid w:val="007F4CCE"/>
    <w:rsid w:val="007F534A"/>
    <w:rsid w:val="007F56B6"/>
    <w:rsid w:val="007F5C7C"/>
    <w:rsid w:val="007F5F89"/>
    <w:rsid w:val="007F5FF4"/>
    <w:rsid w:val="007F63B3"/>
    <w:rsid w:val="007F7996"/>
    <w:rsid w:val="00800424"/>
    <w:rsid w:val="008004FD"/>
    <w:rsid w:val="008005FD"/>
    <w:rsid w:val="0080083D"/>
    <w:rsid w:val="0080123A"/>
    <w:rsid w:val="008023E0"/>
    <w:rsid w:val="008024AF"/>
    <w:rsid w:val="00803355"/>
    <w:rsid w:val="00803FF0"/>
    <w:rsid w:val="00804536"/>
    <w:rsid w:val="00804987"/>
    <w:rsid w:val="0080511B"/>
    <w:rsid w:val="008053F2"/>
    <w:rsid w:val="00806174"/>
    <w:rsid w:val="00806841"/>
    <w:rsid w:val="00807843"/>
    <w:rsid w:val="0080789D"/>
    <w:rsid w:val="00807C45"/>
    <w:rsid w:val="00807C93"/>
    <w:rsid w:val="00807DBD"/>
    <w:rsid w:val="00810821"/>
    <w:rsid w:val="00810A1F"/>
    <w:rsid w:val="00810BF0"/>
    <w:rsid w:val="00811990"/>
    <w:rsid w:val="00811B3F"/>
    <w:rsid w:val="008121E4"/>
    <w:rsid w:val="00812792"/>
    <w:rsid w:val="008127A0"/>
    <w:rsid w:val="00812FFC"/>
    <w:rsid w:val="00813011"/>
    <w:rsid w:val="008137F6"/>
    <w:rsid w:val="00813900"/>
    <w:rsid w:val="0081581C"/>
    <w:rsid w:val="00816435"/>
    <w:rsid w:val="0081689D"/>
    <w:rsid w:val="00817A1D"/>
    <w:rsid w:val="00817BA5"/>
    <w:rsid w:val="00817E98"/>
    <w:rsid w:val="00817E9D"/>
    <w:rsid w:val="008205D1"/>
    <w:rsid w:val="00820F7C"/>
    <w:rsid w:val="00822882"/>
    <w:rsid w:val="008229B2"/>
    <w:rsid w:val="008232E5"/>
    <w:rsid w:val="00823565"/>
    <w:rsid w:val="00823E23"/>
    <w:rsid w:val="00823F62"/>
    <w:rsid w:val="008244C8"/>
    <w:rsid w:val="00824FFB"/>
    <w:rsid w:val="00825143"/>
    <w:rsid w:val="008276C5"/>
    <w:rsid w:val="0082790B"/>
    <w:rsid w:val="00827E0A"/>
    <w:rsid w:val="0083045A"/>
    <w:rsid w:val="00830950"/>
    <w:rsid w:val="00830C3D"/>
    <w:rsid w:val="0083114E"/>
    <w:rsid w:val="008314C5"/>
    <w:rsid w:val="0083191C"/>
    <w:rsid w:val="00832070"/>
    <w:rsid w:val="008330E1"/>
    <w:rsid w:val="008337BC"/>
    <w:rsid w:val="00835D01"/>
    <w:rsid w:val="008371F3"/>
    <w:rsid w:val="00840121"/>
    <w:rsid w:val="008401B5"/>
    <w:rsid w:val="00840547"/>
    <w:rsid w:val="00840FD2"/>
    <w:rsid w:val="00841134"/>
    <w:rsid w:val="00842249"/>
    <w:rsid w:val="00842765"/>
    <w:rsid w:val="00842977"/>
    <w:rsid w:val="00843483"/>
    <w:rsid w:val="00844BD7"/>
    <w:rsid w:val="00844E2D"/>
    <w:rsid w:val="008454E5"/>
    <w:rsid w:val="00846661"/>
    <w:rsid w:val="00846A35"/>
    <w:rsid w:val="00846E08"/>
    <w:rsid w:val="00847DBC"/>
    <w:rsid w:val="008511EE"/>
    <w:rsid w:val="00851FF8"/>
    <w:rsid w:val="00852C71"/>
    <w:rsid w:val="00853A9A"/>
    <w:rsid w:val="0085453E"/>
    <w:rsid w:val="00855F69"/>
    <w:rsid w:val="008561D5"/>
    <w:rsid w:val="00856B7C"/>
    <w:rsid w:val="00857842"/>
    <w:rsid w:val="00860174"/>
    <w:rsid w:val="008605F4"/>
    <w:rsid w:val="00861EFD"/>
    <w:rsid w:val="00861FDA"/>
    <w:rsid w:val="008628DA"/>
    <w:rsid w:val="0086406A"/>
    <w:rsid w:val="00864464"/>
    <w:rsid w:val="008646C2"/>
    <w:rsid w:val="00864A10"/>
    <w:rsid w:val="00864D21"/>
    <w:rsid w:val="00864E62"/>
    <w:rsid w:val="00864F55"/>
    <w:rsid w:val="00866B47"/>
    <w:rsid w:val="00867096"/>
    <w:rsid w:val="00867D96"/>
    <w:rsid w:val="008703D5"/>
    <w:rsid w:val="00871910"/>
    <w:rsid w:val="008725C0"/>
    <w:rsid w:val="00873E0B"/>
    <w:rsid w:val="00874B35"/>
    <w:rsid w:val="008763A8"/>
    <w:rsid w:val="0087698D"/>
    <w:rsid w:val="0087783A"/>
    <w:rsid w:val="008779DD"/>
    <w:rsid w:val="00880191"/>
    <w:rsid w:val="008813CB"/>
    <w:rsid w:val="0088155D"/>
    <w:rsid w:val="00881E71"/>
    <w:rsid w:val="00881F24"/>
    <w:rsid w:val="0088218F"/>
    <w:rsid w:val="00882243"/>
    <w:rsid w:val="008825F6"/>
    <w:rsid w:val="00882931"/>
    <w:rsid w:val="00883E13"/>
    <w:rsid w:val="00884CD1"/>
    <w:rsid w:val="00884D09"/>
    <w:rsid w:val="0088628C"/>
    <w:rsid w:val="008862B6"/>
    <w:rsid w:val="008874F7"/>
    <w:rsid w:val="008911C1"/>
    <w:rsid w:val="00891BE8"/>
    <w:rsid w:val="00892EB6"/>
    <w:rsid w:val="00893161"/>
    <w:rsid w:val="0089345E"/>
    <w:rsid w:val="0089393B"/>
    <w:rsid w:val="0089423B"/>
    <w:rsid w:val="0089438A"/>
    <w:rsid w:val="00894844"/>
    <w:rsid w:val="00895A9D"/>
    <w:rsid w:val="00896462"/>
    <w:rsid w:val="00896FEB"/>
    <w:rsid w:val="008971C3"/>
    <w:rsid w:val="008A03B4"/>
    <w:rsid w:val="008A09A5"/>
    <w:rsid w:val="008A0A36"/>
    <w:rsid w:val="008A179A"/>
    <w:rsid w:val="008A186A"/>
    <w:rsid w:val="008A18F4"/>
    <w:rsid w:val="008A2792"/>
    <w:rsid w:val="008A3546"/>
    <w:rsid w:val="008A3F9A"/>
    <w:rsid w:val="008A4BF7"/>
    <w:rsid w:val="008A4E4C"/>
    <w:rsid w:val="008A53A0"/>
    <w:rsid w:val="008A556D"/>
    <w:rsid w:val="008A6571"/>
    <w:rsid w:val="008A7031"/>
    <w:rsid w:val="008B182A"/>
    <w:rsid w:val="008B241B"/>
    <w:rsid w:val="008B25A5"/>
    <w:rsid w:val="008B34E5"/>
    <w:rsid w:val="008B37FD"/>
    <w:rsid w:val="008B3954"/>
    <w:rsid w:val="008B4608"/>
    <w:rsid w:val="008B47FC"/>
    <w:rsid w:val="008B4D28"/>
    <w:rsid w:val="008B58A8"/>
    <w:rsid w:val="008B6050"/>
    <w:rsid w:val="008B725A"/>
    <w:rsid w:val="008B72E8"/>
    <w:rsid w:val="008C014C"/>
    <w:rsid w:val="008C11F2"/>
    <w:rsid w:val="008C17E8"/>
    <w:rsid w:val="008C1C93"/>
    <w:rsid w:val="008C2267"/>
    <w:rsid w:val="008C254C"/>
    <w:rsid w:val="008C2F6E"/>
    <w:rsid w:val="008C2F9A"/>
    <w:rsid w:val="008C2FBE"/>
    <w:rsid w:val="008C305D"/>
    <w:rsid w:val="008C3B83"/>
    <w:rsid w:val="008C4486"/>
    <w:rsid w:val="008C4981"/>
    <w:rsid w:val="008C5590"/>
    <w:rsid w:val="008C682E"/>
    <w:rsid w:val="008C6A3B"/>
    <w:rsid w:val="008C7667"/>
    <w:rsid w:val="008C778C"/>
    <w:rsid w:val="008D01C5"/>
    <w:rsid w:val="008D0E59"/>
    <w:rsid w:val="008D110D"/>
    <w:rsid w:val="008D1866"/>
    <w:rsid w:val="008D23E2"/>
    <w:rsid w:val="008D246F"/>
    <w:rsid w:val="008D247B"/>
    <w:rsid w:val="008D333E"/>
    <w:rsid w:val="008D3560"/>
    <w:rsid w:val="008D448C"/>
    <w:rsid w:val="008D4C3B"/>
    <w:rsid w:val="008D4D2D"/>
    <w:rsid w:val="008D546D"/>
    <w:rsid w:val="008D68F2"/>
    <w:rsid w:val="008D73C9"/>
    <w:rsid w:val="008E00E3"/>
    <w:rsid w:val="008E023F"/>
    <w:rsid w:val="008E06B7"/>
    <w:rsid w:val="008E1594"/>
    <w:rsid w:val="008E1A58"/>
    <w:rsid w:val="008E202F"/>
    <w:rsid w:val="008E373A"/>
    <w:rsid w:val="008E4168"/>
    <w:rsid w:val="008E44E0"/>
    <w:rsid w:val="008E4ECA"/>
    <w:rsid w:val="008E5681"/>
    <w:rsid w:val="008E5D62"/>
    <w:rsid w:val="008E5E48"/>
    <w:rsid w:val="008E5ED4"/>
    <w:rsid w:val="008E642B"/>
    <w:rsid w:val="008E6936"/>
    <w:rsid w:val="008E6A1B"/>
    <w:rsid w:val="008E7116"/>
    <w:rsid w:val="008F03E0"/>
    <w:rsid w:val="008F13A2"/>
    <w:rsid w:val="008F379D"/>
    <w:rsid w:val="008F4EDA"/>
    <w:rsid w:val="008F64A8"/>
    <w:rsid w:val="008F7690"/>
    <w:rsid w:val="008F7709"/>
    <w:rsid w:val="008F797B"/>
    <w:rsid w:val="00900A95"/>
    <w:rsid w:val="00901609"/>
    <w:rsid w:val="009016FC"/>
    <w:rsid w:val="00902EC0"/>
    <w:rsid w:val="00902EE4"/>
    <w:rsid w:val="00903D2B"/>
    <w:rsid w:val="00904254"/>
    <w:rsid w:val="009061B7"/>
    <w:rsid w:val="00906E38"/>
    <w:rsid w:val="00907458"/>
    <w:rsid w:val="00907792"/>
    <w:rsid w:val="00910AC6"/>
    <w:rsid w:val="009111A5"/>
    <w:rsid w:val="00911E71"/>
    <w:rsid w:val="00911F40"/>
    <w:rsid w:val="00912759"/>
    <w:rsid w:val="00913023"/>
    <w:rsid w:val="00914D2E"/>
    <w:rsid w:val="00916558"/>
    <w:rsid w:val="00916776"/>
    <w:rsid w:val="00917ABD"/>
    <w:rsid w:val="00920ABC"/>
    <w:rsid w:val="00922D8B"/>
    <w:rsid w:val="00922F6E"/>
    <w:rsid w:val="00923D3B"/>
    <w:rsid w:val="00924AB7"/>
    <w:rsid w:val="0092543C"/>
    <w:rsid w:val="00926C5E"/>
    <w:rsid w:val="0092705F"/>
    <w:rsid w:val="009276F5"/>
    <w:rsid w:val="00927772"/>
    <w:rsid w:val="00927C39"/>
    <w:rsid w:val="0093075C"/>
    <w:rsid w:val="00931A62"/>
    <w:rsid w:val="00931ACB"/>
    <w:rsid w:val="00931AF3"/>
    <w:rsid w:val="009326D0"/>
    <w:rsid w:val="00932D08"/>
    <w:rsid w:val="00933915"/>
    <w:rsid w:val="009340BA"/>
    <w:rsid w:val="0093451F"/>
    <w:rsid w:val="00934DB8"/>
    <w:rsid w:val="00934E20"/>
    <w:rsid w:val="0093513A"/>
    <w:rsid w:val="009357A4"/>
    <w:rsid w:val="00935CD7"/>
    <w:rsid w:val="00935DA9"/>
    <w:rsid w:val="00936942"/>
    <w:rsid w:val="00936BC6"/>
    <w:rsid w:val="00937239"/>
    <w:rsid w:val="009379AB"/>
    <w:rsid w:val="009401AD"/>
    <w:rsid w:val="009401F6"/>
    <w:rsid w:val="00942318"/>
    <w:rsid w:val="0094237B"/>
    <w:rsid w:val="00944095"/>
    <w:rsid w:val="009450BA"/>
    <w:rsid w:val="009464BF"/>
    <w:rsid w:val="009465A0"/>
    <w:rsid w:val="00946DAA"/>
    <w:rsid w:val="00946F62"/>
    <w:rsid w:val="00947207"/>
    <w:rsid w:val="00947A02"/>
    <w:rsid w:val="009505F3"/>
    <w:rsid w:val="00950FC1"/>
    <w:rsid w:val="00951599"/>
    <w:rsid w:val="00951967"/>
    <w:rsid w:val="00954572"/>
    <w:rsid w:val="009556C5"/>
    <w:rsid w:val="009558A2"/>
    <w:rsid w:val="009563C8"/>
    <w:rsid w:val="00956C5F"/>
    <w:rsid w:val="00957622"/>
    <w:rsid w:val="00960CF4"/>
    <w:rsid w:val="00961262"/>
    <w:rsid w:val="00961CB3"/>
    <w:rsid w:val="00962367"/>
    <w:rsid w:val="00962C2D"/>
    <w:rsid w:val="00962FE3"/>
    <w:rsid w:val="00963C45"/>
    <w:rsid w:val="0096565C"/>
    <w:rsid w:val="00965E69"/>
    <w:rsid w:val="009665AE"/>
    <w:rsid w:val="009678A1"/>
    <w:rsid w:val="00970332"/>
    <w:rsid w:val="0097135E"/>
    <w:rsid w:val="009716FD"/>
    <w:rsid w:val="0097196B"/>
    <w:rsid w:val="00972275"/>
    <w:rsid w:val="00972485"/>
    <w:rsid w:val="00973E2C"/>
    <w:rsid w:val="00973FCE"/>
    <w:rsid w:val="00974785"/>
    <w:rsid w:val="00974B72"/>
    <w:rsid w:val="00975CB5"/>
    <w:rsid w:val="00977707"/>
    <w:rsid w:val="00981636"/>
    <w:rsid w:val="00982A52"/>
    <w:rsid w:val="00982F9F"/>
    <w:rsid w:val="00983141"/>
    <w:rsid w:val="00983B5B"/>
    <w:rsid w:val="00983C05"/>
    <w:rsid w:val="00983D1C"/>
    <w:rsid w:val="009843DC"/>
    <w:rsid w:val="00984BC6"/>
    <w:rsid w:val="00984E92"/>
    <w:rsid w:val="009860C5"/>
    <w:rsid w:val="0098726B"/>
    <w:rsid w:val="0099004E"/>
    <w:rsid w:val="0099147D"/>
    <w:rsid w:val="009917BF"/>
    <w:rsid w:val="00991953"/>
    <w:rsid w:val="009925C3"/>
    <w:rsid w:val="00992A60"/>
    <w:rsid w:val="00993DE2"/>
    <w:rsid w:val="0099423E"/>
    <w:rsid w:val="00994B78"/>
    <w:rsid w:val="00995462"/>
    <w:rsid w:val="0099666A"/>
    <w:rsid w:val="00996E98"/>
    <w:rsid w:val="00997300"/>
    <w:rsid w:val="00997340"/>
    <w:rsid w:val="00997409"/>
    <w:rsid w:val="009A08B1"/>
    <w:rsid w:val="009A1489"/>
    <w:rsid w:val="009A1960"/>
    <w:rsid w:val="009A197D"/>
    <w:rsid w:val="009A1DC3"/>
    <w:rsid w:val="009A2828"/>
    <w:rsid w:val="009A3125"/>
    <w:rsid w:val="009A33EE"/>
    <w:rsid w:val="009A3957"/>
    <w:rsid w:val="009A3F4B"/>
    <w:rsid w:val="009A41B1"/>
    <w:rsid w:val="009A4932"/>
    <w:rsid w:val="009A4AC5"/>
    <w:rsid w:val="009A4EBD"/>
    <w:rsid w:val="009A55E7"/>
    <w:rsid w:val="009A5621"/>
    <w:rsid w:val="009A5B00"/>
    <w:rsid w:val="009A71E9"/>
    <w:rsid w:val="009A7F6D"/>
    <w:rsid w:val="009B0CAF"/>
    <w:rsid w:val="009B160D"/>
    <w:rsid w:val="009B38BB"/>
    <w:rsid w:val="009B43A3"/>
    <w:rsid w:val="009B47D8"/>
    <w:rsid w:val="009B5188"/>
    <w:rsid w:val="009B6055"/>
    <w:rsid w:val="009B664C"/>
    <w:rsid w:val="009B674F"/>
    <w:rsid w:val="009B7747"/>
    <w:rsid w:val="009B78E0"/>
    <w:rsid w:val="009B79BB"/>
    <w:rsid w:val="009B7E88"/>
    <w:rsid w:val="009B7E9A"/>
    <w:rsid w:val="009C0238"/>
    <w:rsid w:val="009C14DD"/>
    <w:rsid w:val="009C1996"/>
    <w:rsid w:val="009C1DCA"/>
    <w:rsid w:val="009C48A2"/>
    <w:rsid w:val="009C59F1"/>
    <w:rsid w:val="009C5E34"/>
    <w:rsid w:val="009C7612"/>
    <w:rsid w:val="009C78FE"/>
    <w:rsid w:val="009C7B67"/>
    <w:rsid w:val="009C7EE9"/>
    <w:rsid w:val="009D0088"/>
    <w:rsid w:val="009D038A"/>
    <w:rsid w:val="009D200C"/>
    <w:rsid w:val="009D22B9"/>
    <w:rsid w:val="009D389D"/>
    <w:rsid w:val="009D3C4E"/>
    <w:rsid w:val="009D3D9D"/>
    <w:rsid w:val="009D42F0"/>
    <w:rsid w:val="009D4492"/>
    <w:rsid w:val="009D4D1E"/>
    <w:rsid w:val="009D60D5"/>
    <w:rsid w:val="009D697E"/>
    <w:rsid w:val="009D7528"/>
    <w:rsid w:val="009E100B"/>
    <w:rsid w:val="009E342A"/>
    <w:rsid w:val="009E342C"/>
    <w:rsid w:val="009E37FD"/>
    <w:rsid w:val="009E3CCB"/>
    <w:rsid w:val="009E490A"/>
    <w:rsid w:val="009E54FE"/>
    <w:rsid w:val="009E5640"/>
    <w:rsid w:val="009E6179"/>
    <w:rsid w:val="009E6B72"/>
    <w:rsid w:val="009F03DF"/>
    <w:rsid w:val="009F07F9"/>
    <w:rsid w:val="009F097C"/>
    <w:rsid w:val="009F1306"/>
    <w:rsid w:val="009F17B5"/>
    <w:rsid w:val="009F21DC"/>
    <w:rsid w:val="009F2899"/>
    <w:rsid w:val="009F2BD2"/>
    <w:rsid w:val="009F4981"/>
    <w:rsid w:val="009F4A21"/>
    <w:rsid w:val="009F5381"/>
    <w:rsid w:val="009F5B6A"/>
    <w:rsid w:val="009F5BA2"/>
    <w:rsid w:val="009F6F64"/>
    <w:rsid w:val="009F715E"/>
    <w:rsid w:val="009F7CC5"/>
    <w:rsid w:val="009F7E2C"/>
    <w:rsid w:val="00A0057B"/>
    <w:rsid w:val="00A00B44"/>
    <w:rsid w:val="00A00BE3"/>
    <w:rsid w:val="00A01746"/>
    <w:rsid w:val="00A01D95"/>
    <w:rsid w:val="00A01EE7"/>
    <w:rsid w:val="00A024A8"/>
    <w:rsid w:val="00A02A8D"/>
    <w:rsid w:val="00A03C61"/>
    <w:rsid w:val="00A04FA6"/>
    <w:rsid w:val="00A05F59"/>
    <w:rsid w:val="00A0625E"/>
    <w:rsid w:val="00A06EA4"/>
    <w:rsid w:val="00A06FED"/>
    <w:rsid w:val="00A07C97"/>
    <w:rsid w:val="00A1030A"/>
    <w:rsid w:val="00A1033E"/>
    <w:rsid w:val="00A10903"/>
    <w:rsid w:val="00A113F4"/>
    <w:rsid w:val="00A11D45"/>
    <w:rsid w:val="00A12868"/>
    <w:rsid w:val="00A13301"/>
    <w:rsid w:val="00A13386"/>
    <w:rsid w:val="00A13F1B"/>
    <w:rsid w:val="00A154F0"/>
    <w:rsid w:val="00A1556D"/>
    <w:rsid w:val="00A155BC"/>
    <w:rsid w:val="00A157CB"/>
    <w:rsid w:val="00A158DF"/>
    <w:rsid w:val="00A15F12"/>
    <w:rsid w:val="00A175C7"/>
    <w:rsid w:val="00A17CEC"/>
    <w:rsid w:val="00A2038E"/>
    <w:rsid w:val="00A205F3"/>
    <w:rsid w:val="00A20796"/>
    <w:rsid w:val="00A21955"/>
    <w:rsid w:val="00A22802"/>
    <w:rsid w:val="00A23081"/>
    <w:rsid w:val="00A23407"/>
    <w:rsid w:val="00A23C02"/>
    <w:rsid w:val="00A244FB"/>
    <w:rsid w:val="00A25497"/>
    <w:rsid w:val="00A25C12"/>
    <w:rsid w:val="00A26C5C"/>
    <w:rsid w:val="00A27EE8"/>
    <w:rsid w:val="00A337AA"/>
    <w:rsid w:val="00A33C8C"/>
    <w:rsid w:val="00A33E40"/>
    <w:rsid w:val="00A34552"/>
    <w:rsid w:val="00A35E96"/>
    <w:rsid w:val="00A3627B"/>
    <w:rsid w:val="00A364E7"/>
    <w:rsid w:val="00A366EE"/>
    <w:rsid w:val="00A36E4F"/>
    <w:rsid w:val="00A37818"/>
    <w:rsid w:val="00A40629"/>
    <w:rsid w:val="00A410BA"/>
    <w:rsid w:val="00A41BF8"/>
    <w:rsid w:val="00A41D1A"/>
    <w:rsid w:val="00A44ADD"/>
    <w:rsid w:val="00A454B6"/>
    <w:rsid w:val="00A47207"/>
    <w:rsid w:val="00A472AA"/>
    <w:rsid w:val="00A47B3D"/>
    <w:rsid w:val="00A5082D"/>
    <w:rsid w:val="00A50B3F"/>
    <w:rsid w:val="00A50C67"/>
    <w:rsid w:val="00A51162"/>
    <w:rsid w:val="00A51F43"/>
    <w:rsid w:val="00A529CC"/>
    <w:rsid w:val="00A56816"/>
    <w:rsid w:val="00A57D4F"/>
    <w:rsid w:val="00A57E67"/>
    <w:rsid w:val="00A60A3B"/>
    <w:rsid w:val="00A60A94"/>
    <w:rsid w:val="00A60E26"/>
    <w:rsid w:val="00A61CCE"/>
    <w:rsid w:val="00A62736"/>
    <w:rsid w:val="00A63163"/>
    <w:rsid w:val="00A63CAC"/>
    <w:rsid w:val="00A63F41"/>
    <w:rsid w:val="00A64AF9"/>
    <w:rsid w:val="00A64C8E"/>
    <w:rsid w:val="00A64DFC"/>
    <w:rsid w:val="00A6522E"/>
    <w:rsid w:val="00A65419"/>
    <w:rsid w:val="00A65B48"/>
    <w:rsid w:val="00A66855"/>
    <w:rsid w:val="00A701F1"/>
    <w:rsid w:val="00A717A6"/>
    <w:rsid w:val="00A71883"/>
    <w:rsid w:val="00A71B75"/>
    <w:rsid w:val="00A71F8F"/>
    <w:rsid w:val="00A72C3D"/>
    <w:rsid w:val="00A72F8E"/>
    <w:rsid w:val="00A73A37"/>
    <w:rsid w:val="00A73ACD"/>
    <w:rsid w:val="00A7702B"/>
    <w:rsid w:val="00A773A4"/>
    <w:rsid w:val="00A80425"/>
    <w:rsid w:val="00A81D58"/>
    <w:rsid w:val="00A82142"/>
    <w:rsid w:val="00A8306F"/>
    <w:rsid w:val="00A830C0"/>
    <w:rsid w:val="00A83626"/>
    <w:rsid w:val="00A84375"/>
    <w:rsid w:val="00A847C1"/>
    <w:rsid w:val="00A849F9"/>
    <w:rsid w:val="00A84AF4"/>
    <w:rsid w:val="00A84B53"/>
    <w:rsid w:val="00A8526F"/>
    <w:rsid w:val="00A868A3"/>
    <w:rsid w:val="00A868FD"/>
    <w:rsid w:val="00A86D94"/>
    <w:rsid w:val="00A876E9"/>
    <w:rsid w:val="00A87BFE"/>
    <w:rsid w:val="00A9005D"/>
    <w:rsid w:val="00A90496"/>
    <w:rsid w:val="00A9093B"/>
    <w:rsid w:val="00A90DFA"/>
    <w:rsid w:val="00A92AB4"/>
    <w:rsid w:val="00A93BE6"/>
    <w:rsid w:val="00A942EC"/>
    <w:rsid w:val="00A9477A"/>
    <w:rsid w:val="00A955D9"/>
    <w:rsid w:val="00A95978"/>
    <w:rsid w:val="00A96209"/>
    <w:rsid w:val="00A96486"/>
    <w:rsid w:val="00A964B7"/>
    <w:rsid w:val="00A967F3"/>
    <w:rsid w:val="00AA0204"/>
    <w:rsid w:val="00AA093C"/>
    <w:rsid w:val="00AA114B"/>
    <w:rsid w:val="00AA1F0A"/>
    <w:rsid w:val="00AA2836"/>
    <w:rsid w:val="00AA2C89"/>
    <w:rsid w:val="00AA3B87"/>
    <w:rsid w:val="00AA4A18"/>
    <w:rsid w:val="00AA4FFD"/>
    <w:rsid w:val="00AA539C"/>
    <w:rsid w:val="00AA6238"/>
    <w:rsid w:val="00AA69BA"/>
    <w:rsid w:val="00AA6F27"/>
    <w:rsid w:val="00AA7A34"/>
    <w:rsid w:val="00AB0AF5"/>
    <w:rsid w:val="00AB1B8F"/>
    <w:rsid w:val="00AB27CC"/>
    <w:rsid w:val="00AB35A3"/>
    <w:rsid w:val="00AB37BF"/>
    <w:rsid w:val="00AB3A09"/>
    <w:rsid w:val="00AB6324"/>
    <w:rsid w:val="00AB68FF"/>
    <w:rsid w:val="00AB74C0"/>
    <w:rsid w:val="00AB7842"/>
    <w:rsid w:val="00AB78B2"/>
    <w:rsid w:val="00AB7A03"/>
    <w:rsid w:val="00AC0B41"/>
    <w:rsid w:val="00AC1423"/>
    <w:rsid w:val="00AC22CA"/>
    <w:rsid w:val="00AC2608"/>
    <w:rsid w:val="00AC4CAD"/>
    <w:rsid w:val="00AC4EAD"/>
    <w:rsid w:val="00AC531C"/>
    <w:rsid w:val="00AC5E3C"/>
    <w:rsid w:val="00AC7290"/>
    <w:rsid w:val="00AD0135"/>
    <w:rsid w:val="00AD1E06"/>
    <w:rsid w:val="00AD2E5D"/>
    <w:rsid w:val="00AD3138"/>
    <w:rsid w:val="00AD33FA"/>
    <w:rsid w:val="00AD4170"/>
    <w:rsid w:val="00AD41E7"/>
    <w:rsid w:val="00AD5EB3"/>
    <w:rsid w:val="00AD6604"/>
    <w:rsid w:val="00AD66D0"/>
    <w:rsid w:val="00AE0460"/>
    <w:rsid w:val="00AE181B"/>
    <w:rsid w:val="00AE1B91"/>
    <w:rsid w:val="00AE21DD"/>
    <w:rsid w:val="00AE23BB"/>
    <w:rsid w:val="00AE24EA"/>
    <w:rsid w:val="00AE2705"/>
    <w:rsid w:val="00AE27A6"/>
    <w:rsid w:val="00AE2C64"/>
    <w:rsid w:val="00AE2DE4"/>
    <w:rsid w:val="00AE3173"/>
    <w:rsid w:val="00AE3668"/>
    <w:rsid w:val="00AE3F05"/>
    <w:rsid w:val="00AE4A74"/>
    <w:rsid w:val="00AE52B7"/>
    <w:rsid w:val="00AE53B0"/>
    <w:rsid w:val="00AE59EA"/>
    <w:rsid w:val="00AE6196"/>
    <w:rsid w:val="00AE61B2"/>
    <w:rsid w:val="00AE6596"/>
    <w:rsid w:val="00AE76E0"/>
    <w:rsid w:val="00AE7715"/>
    <w:rsid w:val="00AE7B1F"/>
    <w:rsid w:val="00AF100C"/>
    <w:rsid w:val="00AF1069"/>
    <w:rsid w:val="00AF1C7D"/>
    <w:rsid w:val="00AF2F3C"/>
    <w:rsid w:val="00AF329E"/>
    <w:rsid w:val="00AF3CA4"/>
    <w:rsid w:val="00AF3CE1"/>
    <w:rsid w:val="00AF3EB1"/>
    <w:rsid w:val="00AF6375"/>
    <w:rsid w:val="00AF72DD"/>
    <w:rsid w:val="00AF7CA8"/>
    <w:rsid w:val="00B00A66"/>
    <w:rsid w:val="00B0123E"/>
    <w:rsid w:val="00B020B4"/>
    <w:rsid w:val="00B02A40"/>
    <w:rsid w:val="00B0337F"/>
    <w:rsid w:val="00B03C1F"/>
    <w:rsid w:val="00B0433D"/>
    <w:rsid w:val="00B0536A"/>
    <w:rsid w:val="00B05BF1"/>
    <w:rsid w:val="00B05F42"/>
    <w:rsid w:val="00B06545"/>
    <w:rsid w:val="00B070F3"/>
    <w:rsid w:val="00B07EDD"/>
    <w:rsid w:val="00B10BC7"/>
    <w:rsid w:val="00B11544"/>
    <w:rsid w:val="00B116E5"/>
    <w:rsid w:val="00B1332A"/>
    <w:rsid w:val="00B1496C"/>
    <w:rsid w:val="00B14CC2"/>
    <w:rsid w:val="00B15C99"/>
    <w:rsid w:val="00B15E0E"/>
    <w:rsid w:val="00B2019F"/>
    <w:rsid w:val="00B20335"/>
    <w:rsid w:val="00B2049A"/>
    <w:rsid w:val="00B21C55"/>
    <w:rsid w:val="00B22287"/>
    <w:rsid w:val="00B22C8D"/>
    <w:rsid w:val="00B22D0D"/>
    <w:rsid w:val="00B23241"/>
    <w:rsid w:val="00B2324F"/>
    <w:rsid w:val="00B23403"/>
    <w:rsid w:val="00B234B3"/>
    <w:rsid w:val="00B24693"/>
    <w:rsid w:val="00B25706"/>
    <w:rsid w:val="00B26E9F"/>
    <w:rsid w:val="00B27416"/>
    <w:rsid w:val="00B2749C"/>
    <w:rsid w:val="00B27DC7"/>
    <w:rsid w:val="00B30F54"/>
    <w:rsid w:val="00B3115D"/>
    <w:rsid w:val="00B334B2"/>
    <w:rsid w:val="00B33FB6"/>
    <w:rsid w:val="00B344A9"/>
    <w:rsid w:val="00B35979"/>
    <w:rsid w:val="00B3600D"/>
    <w:rsid w:val="00B36BFC"/>
    <w:rsid w:val="00B375D3"/>
    <w:rsid w:val="00B37CC7"/>
    <w:rsid w:val="00B4007A"/>
    <w:rsid w:val="00B40337"/>
    <w:rsid w:val="00B417F4"/>
    <w:rsid w:val="00B41B39"/>
    <w:rsid w:val="00B41D41"/>
    <w:rsid w:val="00B4285F"/>
    <w:rsid w:val="00B43007"/>
    <w:rsid w:val="00B43FF8"/>
    <w:rsid w:val="00B44590"/>
    <w:rsid w:val="00B46217"/>
    <w:rsid w:val="00B46EE8"/>
    <w:rsid w:val="00B47364"/>
    <w:rsid w:val="00B516F2"/>
    <w:rsid w:val="00B51A4C"/>
    <w:rsid w:val="00B51B26"/>
    <w:rsid w:val="00B5263C"/>
    <w:rsid w:val="00B52965"/>
    <w:rsid w:val="00B52CAB"/>
    <w:rsid w:val="00B5301B"/>
    <w:rsid w:val="00B53068"/>
    <w:rsid w:val="00B53710"/>
    <w:rsid w:val="00B53C9C"/>
    <w:rsid w:val="00B53E29"/>
    <w:rsid w:val="00B5456C"/>
    <w:rsid w:val="00B54655"/>
    <w:rsid w:val="00B54D7D"/>
    <w:rsid w:val="00B55F7F"/>
    <w:rsid w:val="00B56B08"/>
    <w:rsid w:val="00B56D7B"/>
    <w:rsid w:val="00B56FFB"/>
    <w:rsid w:val="00B57015"/>
    <w:rsid w:val="00B57772"/>
    <w:rsid w:val="00B60AC6"/>
    <w:rsid w:val="00B60FCD"/>
    <w:rsid w:val="00B61F06"/>
    <w:rsid w:val="00B626EA"/>
    <w:rsid w:val="00B6307F"/>
    <w:rsid w:val="00B635CE"/>
    <w:rsid w:val="00B6365E"/>
    <w:rsid w:val="00B64A1B"/>
    <w:rsid w:val="00B655B4"/>
    <w:rsid w:val="00B65C01"/>
    <w:rsid w:val="00B667D2"/>
    <w:rsid w:val="00B66B1A"/>
    <w:rsid w:val="00B66DA8"/>
    <w:rsid w:val="00B6795E"/>
    <w:rsid w:val="00B709D2"/>
    <w:rsid w:val="00B71E3A"/>
    <w:rsid w:val="00B73005"/>
    <w:rsid w:val="00B7302B"/>
    <w:rsid w:val="00B7348E"/>
    <w:rsid w:val="00B73602"/>
    <w:rsid w:val="00B738A6"/>
    <w:rsid w:val="00B759C0"/>
    <w:rsid w:val="00B761D2"/>
    <w:rsid w:val="00B76FBE"/>
    <w:rsid w:val="00B777DE"/>
    <w:rsid w:val="00B77CBF"/>
    <w:rsid w:val="00B81BAF"/>
    <w:rsid w:val="00B820EB"/>
    <w:rsid w:val="00B82689"/>
    <w:rsid w:val="00B83128"/>
    <w:rsid w:val="00B836AA"/>
    <w:rsid w:val="00B83886"/>
    <w:rsid w:val="00B85D4A"/>
    <w:rsid w:val="00B86730"/>
    <w:rsid w:val="00B86DD1"/>
    <w:rsid w:val="00B86F5D"/>
    <w:rsid w:val="00B87025"/>
    <w:rsid w:val="00B874FD"/>
    <w:rsid w:val="00B878C3"/>
    <w:rsid w:val="00B87BD6"/>
    <w:rsid w:val="00B90515"/>
    <w:rsid w:val="00B9090D"/>
    <w:rsid w:val="00B9171B"/>
    <w:rsid w:val="00B92787"/>
    <w:rsid w:val="00B92A4E"/>
    <w:rsid w:val="00B92CA6"/>
    <w:rsid w:val="00B93270"/>
    <w:rsid w:val="00B935A9"/>
    <w:rsid w:val="00B93E4F"/>
    <w:rsid w:val="00B94A3E"/>
    <w:rsid w:val="00B94D76"/>
    <w:rsid w:val="00B9533C"/>
    <w:rsid w:val="00B963F3"/>
    <w:rsid w:val="00B96BB8"/>
    <w:rsid w:val="00BA1390"/>
    <w:rsid w:val="00BA1549"/>
    <w:rsid w:val="00BA1727"/>
    <w:rsid w:val="00BA1875"/>
    <w:rsid w:val="00BA1CB3"/>
    <w:rsid w:val="00BA263D"/>
    <w:rsid w:val="00BA3624"/>
    <w:rsid w:val="00BA4199"/>
    <w:rsid w:val="00BA445C"/>
    <w:rsid w:val="00BA4CAB"/>
    <w:rsid w:val="00BA60FD"/>
    <w:rsid w:val="00BB0521"/>
    <w:rsid w:val="00BB0625"/>
    <w:rsid w:val="00BB14E0"/>
    <w:rsid w:val="00BB1660"/>
    <w:rsid w:val="00BB3F8E"/>
    <w:rsid w:val="00BB44FF"/>
    <w:rsid w:val="00BB5402"/>
    <w:rsid w:val="00BB5735"/>
    <w:rsid w:val="00BB57BF"/>
    <w:rsid w:val="00BB68B1"/>
    <w:rsid w:val="00BB755F"/>
    <w:rsid w:val="00BB7685"/>
    <w:rsid w:val="00BB783F"/>
    <w:rsid w:val="00BB7A47"/>
    <w:rsid w:val="00BC00A8"/>
    <w:rsid w:val="00BC1E97"/>
    <w:rsid w:val="00BC1FAE"/>
    <w:rsid w:val="00BC293F"/>
    <w:rsid w:val="00BC3069"/>
    <w:rsid w:val="00BC4927"/>
    <w:rsid w:val="00BC4CA4"/>
    <w:rsid w:val="00BC57CA"/>
    <w:rsid w:val="00BC5C22"/>
    <w:rsid w:val="00BC7A61"/>
    <w:rsid w:val="00BC7AB6"/>
    <w:rsid w:val="00BD029E"/>
    <w:rsid w:val="00BD10CD"/>
    <w:rsid w:val="00BD1522"/>
    <w:rsid w:val="00BD1C60"/>
    <w:rsid w:val="00BD2070"/>
    <w:rsid w:val="00BD22EA"/>
    <w:rsid w:val="00BD2B31"/>
    <w:rsid w:val="00BD31D0"/>
    <w:rsid w:val="00BD3384"/>
    <w:rsid w:val="00BD3550"/>
    <w:rsid w:val="00BD36F1"/>
    <w:rsid w:val="00BD3F31"/>
    <w:rsid w:val="00BD55DC"/>
    <w:rsid w:val="00BD5C37"/>
    <w:rsid w:val="00BD5D8E"/>
    <w:rsid w:val="00BD684A"/>
    <w:rsid w:val="00BD698A"/>
    <w:rsid w:val="00BD6B76"/>
    <w:rsid w:val="00BD6EA2"/>
    <w:rsid w:val="00BD7BDC"/>
    <w:rsid w:val="00BD7D15"/>
    <w:rsid w:val="00BE0B38"/>
    <w:rsid w:val="00BE175E"/>
    <w:rsid w:val="00BE219E"/>
    <w:rsid w:val="00BE2CDF"/>
    <w:rsid w:val="00BE313B"/>
    <w:rsid w:val="00BE3486"/>
    <w:rsid w:val="00BE5716"/>
    <w:rsid w:val="00BE5868"/>
    <w:rsid w:val="00BE5CC5"/>
    <w:rsid w:val="00BE5D76"/>
    <w:rsid w:val="00BE6326"/>
    <w:rsid w:val="00BE64E8"/>
    <w:rsid w:val="00BE7060"/>
    <w:rsid w:val="00BE732D"/>
    <w:rsid w:val="00BE7539"/>
    <w:rsid w:val="00BF0EB2"/>
    <w:rsid w:val="00BF1A45"/>
    <w:rsid w:val="00BF251E"/>
    <w:rsid w:val="00BF3995"/>
    <w:rsid w:val="00BF41C5"/>
    <w:rsid w:val="00BF50B6"/>
    <w:rsid w:val="00BF5B59"/>
    <w:rsid w:val="00BF6461"/>
    <w:rsid w:val="00BF6FD9"/>
    <w:rsid w:val="00BF7306"/>
    <w:rsid w:val="00C00966"/>
    <w:rsid w:val="00C01149"/>
    <w:rsid w:val="00C0211A"/>
    <w:rsid w:val="00C0220C"/>
    <w:rsid w:val="00C030EA"/>
    <w:rsid w:val="00C04837"/>
    <w:rsid w:val="00C04C51"/>
    <w:rsid w:val="00C070B9"/>
    <w:rsid w:val="00C11145"/>
    <w:rsid w:val="00C111E2"/>
    <w:rsid w:val="00C117DB"/>
    <w:rsid w:val="00C12E7D"/>
    <w:rsid w:val="00C142DE"/>
    <w:rsid w:val="00C14B99"/>
    <w:rsid w:val="00C15CEF"/>
    <w:rsid w:val="00C16A7B"/>
    <w:rsid w:val="00C16B35"/>
    <w:rsid w:val="00C16DE2"/>
    <w:rsid w:val="00C17E8D"/>
    <w:rsid w:val="00C201B9"/>
    <w:rsid w:val="00C22269"/>
    <w:rsid w:val="00C22CC3"/>
    <w:rsid w:val="00C238F4"/>
    <w:rsid w:val="00C23E43"/>
    <w:rsid w:val="00C24994"/>
    <w:rsid w:val="00C252AE"/>
    <w:rsid w:val="00C25B7F"/>
    <w:rsid w:val="00C269B2"/>
    <w:rsid w:val="00C26EE0"/>
    <w:rsid w:val="00C2734F"/>
    <w:rsid w:val="00C27E59"/>
    <w:rsid w:val="00C304D2"/>
    <w:rsid w:val="00C3251D"/>
    <w:rsid w:val="00C3281E"/>
    <w:rsid w:val="00C328F3"/>
    <w:rsid w:val="00C32AEC"/>
    <w:rsid w:val="00C33B5F"/>
    <w:rsid w:val="00C345EF"/>
    <w:rsid w:val="00C34949"/>
    <w:rsid w:val="00C34AE5"/>
    <w:rsid w:val="00C34E92"/>
    <w:rsid w:val="00C35647"/>
    <w:rsid w:val="00C35AC9"/>
    <w:rsid w:val="00C35D7C"/>
    <w:rsid w:val="00C367A7"/>
    <w:rsid w:val="00C36E14"/>
    <w:rsid w:val="00C37043"/>
    <w:rsid w:val="00C37450"/>
    <w:rsid w:val="00C37C18"/>
    <w:rsid w:val="00C40714"/>
    <w:rsid w:val="00C4119F"/>
    <w:rsid w:val="00C42019"/>
    <w:rsid w:val="00C42A50"/>
    <w:rsid w:val="00C42D99"/>
    <w:rsid w:val="00C433FA"/>
    <w:rsid w:val="00C4513B"/>
    <w:rsid w:val="00C45186"/>
    <w:rsid w:val="00C46018"/>
    <w:rsid w:val="00C4651D"/>
    <w:rsid w:val="00C46759"/>
    <w:rsid w:val="00C46CEF"/>
    <w:rsid w:val="00C47346"/>
    <w:rsid w:val="00C4751F"/>
    <w:rsid w:val="00C47646"/>
    <w:rsid w:val="00C50443"/>
    <w:rsid w:val="00C50857"/>
    <w:rsid w:val="00C50D4A"/>
    <w:rsid w:val="00C51A43"/>
    <w:rsid w:val="00C51E3B"/>
    <w:rsid w:val="00C51E85"/>
    <w:rsid w:val="00C53218"/>
    <w:rsid w:val="00C53D8F"/>
    <w:rsid w:val="00C53ED6"/>
    <w:rsid w:val="00C53F40"/>
    <w:rsid w:val="00C54BBE"/>
    <w:rsid w:val="00C55C79"/>
    <w:rsid w:val="00C5607F"/>
    <w:rsid w:val="00C56BA1"/>
    <w:rsid w:val="00C56C3D"/>
    <w:rsid w:val="00C57957"/>
    <w:rsid w:val="00C57961"/>
    <w:rsid w:val="00C60852"/>
    <w:rsid w:val="00C60FAD"/>
    <w:rsid w:val="00C6156D"/>
    <w:rsid w:val="00C61C05"/>
    <w:rsid w:val="00C62A64"/>
    <w:rsid w:val="00C63C62"/>
    <w:rsid w:val="00C64192"/>
    <w:rsid w:val="00C6438F"/>
    <w:rsid w:val="00C64CBA"/>
    <w:rsid w:val="00C6555A"/>
    <w:rsid w:val="00C659E7"/>
    <w:rsid w:val="00C65BB3"/>
    <w:rsid w:val="00C66296"/>
    <w:rsid w:val="00C66B6D"/>
    <w:rsid w:val="00C66CA3"/>
    <w:rsid w:val="00C67DFB"/>
    <w:rsid w:val="00C67E20"/>
    <w:rsid w:val="00C70FE6"/>
    <w:rsid w:val="00C71641"/>
    <w:rsid w:val="00C72AEF"/>
    <w:rsid w:val="00C73590"/>
    <w:rsid w:val="00C738A1"/>
    <w:rsid w:val="00C73B01"/>
    <w:rsid w:val="00C73EFD"/>
    <w:rsid w:val="00C7451E"/>
    <w:rsid w:val="00C745D1"/>
    <w:rsid w:val="00C755E2"/>
    <w:rsid w:val="00C76FE3"/>
    <w:rsid w:val="00C772EE"/>
    <w:rsid w:val="00C77578"/>
    <w:rsid w:val="00C80237"/>
    <w:rsid w:val="00C80912"/>
    <w:rsid w:val="00C80D59"/>
    <w:rsid w:val="00C80EEC"/>
    <w:rsid w:val="00C81E3E"/>
    <w:rsid w:val="00C81FAF"/>
    <w:rsid w:val="00C82606"/>
    <w:rsid w:val="00C82D3C"/>
    <w:rsid w:val="00C84BEE"/>
    <w:rsid w:val="00C84FC6"/>
    <w:rsid w:val="00C85131"/>
    <w:rsid w:val="00C858B6"/>
    <w:rsid w:val="00C85BDD"/>
    <w:rsid w:val="00C867C8"/>
    <w:rsid w:val="00C8693C"/>
    <w:rsid w:val="00C86B27"/>
    <w:rsid w:val="00C871BA"/>
    <w:rsid w:val="00C878BD"/>
    <w:rsid w:val="00C911A0"/>
    <w:rsid w:val="00C92004"/>
    <w:rsid w:val="00C9277F"/>
    <w:rsid w:val="00C92838"/>
    <w:rsid w:val="00C928C6"/>
    <w:rsid w:val="00C92C1D"/>
    <w:rsid w:val="00C958E1"/>
    <w:rsid w:val="00C95BF4"/>
    <w:rsid w:val="00C96492"/>
    <w:rsid w:val="00C96BB9"/>
    <w:rsid w:val="00C970A7"/>
    <w:rsid w:val="00C974A0"/>
    <w:rsid w:val="00C97573"/>
    <w:rsid w:val="00C9773A"/>
    <w:rsid w:val="00CA050D"/>
    <w:rsid w:val="00CA0613"/>
    <w:rsid w:val="00CA075E"/>
    <w:rsid w:val="00CA1281"/>
    <w:rsid w:val="00CA159B"/>
    <w:rsid w:val="00CA17F9"/>
    <w:rsid w:val="00CA1F4D"/>
    <w:rsid w:val="00CA33E3"/>
    <w:rsid w:val="00CA3864"/>
    <w:rsid w:val="00CA43AA"/>
    <w:rsid w:val="00CA45C3"/>
    <w:rsid w:val="00CA467E"/>
    <w:rsid w:val="00CA46B7"/>
    <w:rsid w:val="00CA4CF7"/>
    <w:rsid w:val="00CA51C9"/>
    <w:rsid w:val="00CA535E"/>
    <w:rsid w:val="00CA5E5F"/>
    <w:rsid w:val="00CA6152"/>
    <w:rsid w:val="00CA637C"/>
    <w:rsid w:val="00CA6605"/>
    <w:rsid w:val="00CA6696"/>
    <w:rsid w:val="00CA7655"/>
    <w:rsid w:val="00CB0217"/>
    <w:rsid w:val="00CB070F"/>
    <w:rsid w:val="00CB089E"/>
    <w:rsid w:val="00CB0BF1"/>
    <w:rsid w:val="00CB0F98"/>
    <w:rsid w:val="00CB1B1C"/>
    <w:rsid w:val="00CB1EC0"/>
    <w:rsid w:val="00CB2074"/>
    <w:rsid w:val="00CB318A"/>
    <w:rsid w:val="00CB36FE"/>
    <w:rsid w:val="00CB43E4"/>
    <w:rsid w:val="00CB456D"/>
    <w:rsid w:val="00CB4F53"/>
    <w:rsid w:val="00CB50B9"/>
    <w:rsid w:val="00CB587E"/>
    <w:rsid w:val="00CB7370"/>
    <w:rsid w:val="00CC0D42"/>
    <w:rsid w:val="00CC0EFD"/>
    <w:rsid w:val="00CC17F9"/>
    <w:rsid w:val="00CC22D4"/>
    <w:rsid w:val="00CC2B60"/>
    <w:rsid w:val="00CC313D"/>
    <w:rsid w:val="00CC3E9C"/>
    <w:rsid w:val="00CC41E4"/>
    <w:rsid w:val="00CC4496"/>
    <w:rsid w:val="00CC4FDF"/>
    <w:rsid w:val="00CC565F"/>
    <w:rsid w:val="00CC5783"/>
    <w:rsid w:val="00CC5A55"/>
    <w:rsid w:val="00CC5BA3"/>
    <w:rsid w:val="00CC5DBA"/>
    <w:rsid w:val="00CC6225"/>
    <w:rsid w:val="00CC6848"/>
    <w:rsid w:val="00CC6ED9"/>
    <w:rsid w:val="00CC77BE"/>
    <w:rsid w:val="00CD017F"/>
    <w:rsid w:val="00CD19D4"/>
    <w:rsid w:val="00CD1D18"/>
    <w:rsid w:val="00CD208A"/>
    <w:rsid w:val="00CD2D47"/>
    <w:rsid w:val="00CD348E"/>
    <w:rsid w:val="00CD38AF"/>
    <w:rsid w:val="00CD3B21"/>
    <w:rsid w:val="00CD3CA5"/>
    <w:rsid w:val="00CD47BA"/>
    <w:rsid w:val="00CD49CA"/>
    <w:rsid w:val="00CD611D"/>
    <w:rsid w:val="00CD6531"/>
    <w:rsid w:val="00CD7888"/>
    <w:rsid w:val="00CD78C2"/>
    <w:rsid w:val="00CD7AD1"/>
    <w:rsid w:val="00CE0072"/>
    <w:rsid w:val="00CE19CB"/>
    <w:rsid w:val="00CE29A9"/>
    <w:rsid w:val="00CE2DFF"/>
    <w:rsid w:val="00CE32C6"/>
    <w:rsid w:val="00CE3F33"/>
    <w:rsid w:val="00CE468E"/>
    <w:rsid w:val="00CE4E8E"/>
    <w:rsid w:val="00CE58F0"/>
    <w:rsid w:val="00CF0806"/>
    <w:rsid w:val="00CF08BE"/>
    <w:rsid w:val="00CF0957"/>
    <w:rsid w:val="00CF1093"/>
    <w:rsid w:val="00CF19FC"/>
    <w:rsid w:val="00CF2AA2"/>
    <w:rsid w:val="00CF2CB5"/>
    <w:rsid w:val="00CF5031"/>
    <w:rsid w:val="00CF683A"/>
    <w:rsid w:val="00CF6C9E"/>
    <w:rsid w:val="00D012E1"/>
    <w:rsid w:val="00D017F1"/>
    <w:rsid w:val="00D019A2"/>
    <w:rsid w:val="00D030F7"/>
    <w:rsid w:val="00D033ED"/>
    <w:rsid w:val="00D03514"/>
    <w:rsid w:val="00D04BDF"/>
    <w:rsid w:val="00D05D35"/>
    <w:rsid w:val="00D05DCE"/>
    <w:rsid w:val="00D06F3A"/>
    <w:rsid w:val="00D079F0"/>
    <w:rsid w:val="00D07B1E"/>
    <w:rsid w:val="00D107D3"/>
    <w:rsid w:val="00D10C5F"/>
    <w:rsid w:val="00D13C38"/>
    <w:rsid w:val="00D14ABD"/>
    <w:rsid w:val="00D15F8E"/>
    <w:rsid w:val="00D16068"/>
    <w:rsid w:val="00D16B78"/>
    <w:rsid w:val="00D17CB9"/>
    <w:rsid w:val="00D20921"/>
    <w:rsid w:val="00D2302A"/>
    <w:rsid w:val="00D240EA"/>
    <w:rsid w:val="00D25418"/>
    <w:rsid w:val="00D26188"/>
    <w:rsid w:val="00D26790"/>
    <w:rsid w:val="00D27C97"/>
    <w:rsid w:val="00D30655"/>
    <w:rsid w:val="00D31179"/>
    <w:rsid w:val="00D311C8"/>
    <w:rsid w:val="00D340B1"/>
    <w:rsid w:val="00D34221"/>
    <w:rsid w:val="00D347F2"/>
    <w:rsid w:val="00D34C69"/>
    <w:rsid w:val="00D35FD8"/>
    <w:rsid w:val="00D360D9"/>
    <w:rsid w:val="00D36355"/>
    <w:rsid w:val="00D3697A"/>
    <w:rsid w:val="00D36FA2"/>
    <w:rsid w:val="00D4012A"/>
    <w:rsid w:val="00D40873"/>
    <w:rsid w:val="00D41F98"/>
    <w:rsid w:val="00D42C65"/>
    <w:rsid w:val="00D42C76"/>
    <w:rsid w:val="00D4342C"/>
    <w:rsid w:val="00D43C73"/>
    <w:rsid w:val="00D43F4E"/>
    <w:rsid w:val="00D440D5"/>
    <w:rsid w:val="00D4629E"/>
    <w:rsid w:val="00D4664D"/>
    <w:rsid w:val="00D471CF"/>
    <w:rsid w:val="00D47B42"/>
    <w:rsid w:val="00D50823"/>
    <w:rsid w:val="00D50A43"/>
    <w:rsid w:val="00D50BB0"/>
    <w:rsid w:val="00D50C85"/>
    <w:rsid w:val="00D50CE2"/>
    <w:rsid w:val="00D5121B"/>
    <w:rsid w:val="00D51239"/>
    <w:rsid w:val="00D539FF"/>
    <w:rsid w:val="00D53BDB"/>
    <w:rsid w:val="00D53E76"/>
    <w:rsid w:val="00D540FF"/>
    <w:rsid w:val="00D54B74"/>
    <w:rsid w:val="00D54C82"/>
    <w:rsid w:val="00D560AF"/>
    <w:rsid w:val="00D561BF"/>
    <w:rsid w:val="00D5642F"/>
    <w:rsid w:val="00D56F2F"/>
    <w:rsid w:val="00D57835"/>
    <w:rsid w:val="00D5797E"/>
    <w:rsid w:val="00D57AB5"/>
    <w:rsid w:val="00D57B13"/>
    <w:rsid w:val="00D606CB"/>
    <w:rsid w:val="00D607B1"/>
    <w:rsid w:val="00D61CE6"/>
    <w:rsid w:val="00D63259"/>
    <w:rsid w:val="00D639F7"/>
    <w:rsid w:val="00D63CD8"/>
    <w:rsid w:val="00D64F49"/>
    <w:rsid w:val="00D663E1"/>
    <w:rsid w:val="00D66D97"/>
    <w:rsid w:val="00D701C0"/>
    <w:rsid w:val="00D7029D"/>
    <w:rsid w:val="00D71315"/>
    <w:rsid w:val="00D71869"/>
    <w:rsid w:val="00D71B82"/>
    <w:rsid w:val="00D721B3"/>
    <w:rsid w:val="00D72930"/>
    <w:rsid w:val="00D72BD7"/>
    <w:rsid w:val="00D7337C"/>
    <w:rsid w:val="00D734B8"/>
    <w:rsid w:val="00D74D8E"/>
    <w:rsid w:val="00D763A3"/>
    <w:rsid w:val="00D76A1A"/>
    <w:rsid w:val="00D76D62"/>
    <w:rsid w:val="00D8012B"/>
    <w:rsid w:val="00D80287"/>
    <w:rsid w:val="00D8036E"/>
    <w:rsid w:val="00D826F5"/>
    <w:rsid w:val="00D838D5"/>
    <w:rsid w:val="00D83C11"/>
    <w:rsid w:val="00D84F79"/>
    <w:rsid w:val="00D859EE"/>
    <w:rsid w:val="00D85E37"/>
    <w:rsid w:val="00D86789"/>
    <w:rsid w:val="00D87231"/>
    <w:rsid w:val="00D87653"/>
    <w:rsid w:val="00D90D51"/>
    <w:rsid w:val="00D91A94"/>
    <w:rsid w:val="00D92101"/>
    <w:rsid w:val="00D9543C"/>
    <w:rsid w:val="00D9611A"/>
    <w:rsid w:val="00D96964"/>
    <w:rsid w:val="00D97253"/>
    <w:rsid w:val="00DA045E"/>
    <w:rsid w:val="00DA1A0B"/>
    <w:rsid w:val="00DA1D55"/>
    <w:rsid w:val="00DA2599"/>
    <w:rsid w:val="00DA30D9"/>
    <w:rsid w:val="00DA31EC"/>
    <w:rsid w:val="00DA4D70"/>
    <w:rsid w:val="00DA4F61"/>
    <w:rsid w:val="00DA54BF"/>
    <w:rsid w:val="00DA595D"/>
    <w:rsid w:val="00DA669F"/>
    <w:rsid w:val="00DA6B33"/>
    <w:rsid w:val="00DA6B3A"/>
    <w:rsid w:val="00DA6D87"/>
    <w:rsid w:val="00DA750D"/>
    <w:rsid w:val="00DA764F"/>
    <w:rsid w:val="00DB06C1"/>
    <w:rsid w:val="00DB0D9C"/>
    <w:rsid w:val="00DB3240"/>
    <w:rsid w:val="00DB3547"/>
    <w:rsid w:val="00DB492B"/>
    <w:rsid w:val="00DB5032"/>
    <w:rsid w:val="00DB5CC3"/>
    <w:rsid w:val="00DB5E35"/>
    <w:rsid w:val="00DB5F1C"/>
    <w:rsid w:val="00DB61FA"/>
    <w:rsid w:val="00DB7025"/>
    <w:rsid w:val="00DB75E2"/>
    <w:rsid w:val="00DB7C21"/>
    <w:rsid w:val="00DC3389"/>
    <w:rsid w:val="00DC3FCA"/>
    <w:rsid w:val="00DC4AEF"/>
    <w:rsid w:val="00DC4F00"/>
    <w:rsid w:val="00DC4F48"/>
    <w:rsid w:val="00DC5F5E"/>
    <w:rsid w:val="00DC65B6"/>
    <w:rsid w:val="00DC67A6"/>
    <w:rsid w:val="00DC7006"/>
    <w:rsid w:val="00DC754E"/>
    <w:rsid w:val="00DC790C"/>
    <w:rsid w:val="00DC7D9B"/>
    <w:rsid w:val="00DC7DF4"/>
    <w:rsid w:val="00DD0407"/>
    <w:rsid w:val="00DD1EBB"/>
    <w:rsid w:val="00DD1F5B"/>
    <w:rsid w:val="00DD20BA"/>
    <w:rsid w:val="00DD26DF"/>
    <w:rsid w:val="00DD41DB"/>
    <w:rsid w:val="00DD5412"/>
    <w:rsid w:val="00DD6163"/>
    <w:rsid w:val="00DD6305"/>
    <w:rsid w:val="00DD7552"/>
    <w:rsid w:val="00DD7CCC"/>
    <w:rsid w:val="00DE0011"/>
    <w:rsid w:val="00DE0E33"/>
    <w:rsid w:val="00DE0EE9"/>
    <w:rsid w:val="00DE1053"/>
    <w:rsid w:val="00DE11A8"/>
    <w:rsid w:val="00DE2B88"/>
    <w:rsid w:val="00DE39B6"/>
    <w:rsid w:val="00DE46F8"/>
    <w:rsid w:val="00DE5595"/>
    <w:rsid w:val="00DE64D2"/>
    <w:rsid w:val="00DE6EA1"/>
    <w:rsid w:val="00DE77CF"/>
    <w:rsid w:val="00DF0B83"/>
    <w:rsid w:val="00DF0E5D"/>
    <w:rsid w:val="00DF1808"/>
    <w:rsid w:val="00DF1AA1"/>
    <w:rsid w:val="00DF215D"/>
    <w:rsid w:val="00DF24C3"/>
    <w:rsid w:val="00DF28F1"/>
    <w:rsid w:val="00DF2A58"/>
    <w:rsid w:val="00DF2F67"/>
    <w:rsid w:val="00DF39ED"/>
    <w:rsid w:val="00DF3B5D"/>
    <w:rsid w:val="00DF459F"/>
    <w:rsid w:val="00DF4CE8"/>
    <w:rsid w:val="00DF508F"/>
    <w:rsid w:val="00DF54A6"/>
    <w:rsid w:val="00DF5FB9"/>
    <w:rsid w:val="00DF68FA"/>
    <w:rsid w:val="00DF7F33"/>
    <w:rsid w:val="00E00583"/>
    <w:rsid w:val="00E009C1"/>
    <w:rsid w:val="00E00A21"/>
    <w:rsid w:val="00E010FA"/>
    <w:rsid w:val="00E012E7"/>
    <w:rsid w:val="00E01626"/>
    <w:rsid w:val="00E01935"/>
    <w:rsid w:val="00E0341A"/>
    <w:rsid w:val="00E0393A"/>
    <w:rsid w:val="00E0496F"/>
    <w:rsid w:val="00E0530C"/>
    <w:rsid w:val="00E0531F"/>
    <w:rsid w:val="00E05BE9"/>
    <w:rsid w:val="00E06143"/>
    <w:rsid w:val="00E07096"/>
    <w:rsid w:val="00E071AE"/>
    <w:rsid w:val="00E0761F"/>
    <w:rsid w:val="00E1065A"/>
    <w:rsid w:val="00E11114"/>
    <w:rsid w:val="00E11DA6"/>
    <w:rsid w:val="00E126B9"/>
    <w:rsid w:val="00E13202"/>
    <w:rsid w:val="00E132D7"/>
    <w:rsid w:val="00E13593"/>
    <w:rsid w:val="00E14072"/>
    <w:rsid w:val="00E15DDA"/>
    <w:rsid w:val="00E1681B"/>
    <w:rsid w:val="00E172A4"/>
    <w:rsid w:val="00E17867"/>
    <w:rsid w:val="00E17FA7"/>
    <w:rsid w:val="00E20071"/>
    <w:rsid w:val="00E20539"/>
    <w:rsid w:val="00E218A4"/>
    <w:rsid w:val="00E22834"/>
    <w:rsid w:val="00E22D85"/>
    <w:rsid w:val="00E23215"/>
    <w:rsid w:val="00E234B5"/>
    <w:rsid w:val="00E23CB8"/>
    <w:rsid w:val="00E24941"/>
    <w:rsid w:val="00E25265"/>
    <w:rsid w:val="00E25A78"/>
    <w:rsid w:val="00E2731A"/>
    <w:rsid w:val="00E273F3"/>
    <w:rsid w:val="00E30043"/>
    <w:rsid w:val="00E300F7"/>
    <w:rsid w:val="00E304DE"/>
    <w:rsid w:val="00E30AD8"/>
    <w:rsid w:val="00E3119D"/>
    <w:rsid w:val="00E333CE"/>
    <w:rsid w:val="00E354C3"/>
    <w:rsid w:val="00E357F3"/>
    <w:rsid w:val="00E36F45"/>
    <w:rsid w:val="00E37916"/>
    <w:rsid w:val="00E37F6B"/>
    <w:rsid w:val="00E41DC3"/>
    <w:rsid w:val="00E41FCA"/>
    <w:rsid w:val="00E4323D"/>
    <w:rsid w:val="00E4358E"/>
    <w:rsid w:val="00E43D74"/>
    <w:rsid w:val="00E44A6E"/>
    <w:rsid w:val="00E45185"/>
    <w:rsid w:val="00E453FF"/>
    <w:rsid w:val="00E455D5"/>
    <w:rsid w:val="00E459ED"/>
    <w:rsid w:val="00E47BD3"/>
    <w:rsid w:val="00E509DA"/>
    <w:rsid w:val="00E52336"/>
    <w:rsid w:val="00E52BBB"/>
    <w:rsid w:val="00E53D4A"/>
    <w:rsid w:val="00E54CBB"/>
    <w:rsid w:val="00E55893"/>
    <w:rsid w:val="00E56BEF"/>
    <w:rsid w:val="00E606D3"/>
    <w:rsid w:val="00E61A93"/>
    <w:rsid w:val="00E61EC3"/>
    <w:rsid w:val="00E62014"/>
    <w:rsid w:val="00E6252A"/>
    <w:rsid w:val="00E62D7F"/>
    <w:rsid w:val="00E62E6E"/>
    <w:rsid w:val="00E635F3"/>
    <w:rsid w:val="00E63888"/>
    <w:rsid w:val="00E64834"/>
    <w:rsid w:val="00E65091"/>
    <w:rsid w:val="00E6595A"/>
    <w:rsid w:val="00E65CD1"/>
    <w:rsid w:val="00E66546"/>
    <w:rsid w:val="00E6682E"/>
    <w:rsid w:val="00E6726B"/>
    <w:rsid w:val="00E67367"/>
    <w:rsid w:val="00E67A33"/>
    <w:rsid w:val="00E7178F"/>
    <w:rsid w:val="00E7288C"/>
    <w:rsid w:val="00E73563"/>
    <w:rsid w:val="00E73956"/>
    <w:rsid w:val="00E741BE"/>
    <w:rsid w:val="00E74760"/>
    <w:rsid w:val="00E7493E"/>
    <w:rsid w:val="00E753EC"/>
    <w:rsid w:val="00E757D9"/>
    <w:rsid w:val="00E75D46"/>
    <w:rsid w:val="00E7630F"/>
    <w:rsid w:val="00E774DE"/>
    <w:rsid w:val="00E8173B"/>
    <w:rsid w:val="00E836F5"/>
    <w:rsid w:val="00E83C15"/>
    <w:rsid w:val="00E8434E"/>
    <w:rsid w:val="00E843B6"/>
    <w:rsid w:val="00E84554"/>
    <w:rsid w:val="00E8541A"/>
    <w:rsid w:val="00E8564C"/>
    <w:rsid w:val="00E85E45"/>
    <w:rsid w:val="00E860D0"/>
    <w:rsid w:val="00E86808"/>
    <w:rsid w:val="00E868DE"/>
    <w:rsid w:val="00E874B8"/>
    <w:rsid w:val="00E87999"/>
    <w:rsid w:val="00E87CC3"/>
    <w:rsid w:val="00E90DE8"/>
    <w:rsid w:val="00E920B1"/>
    <w:rsid w:val="00E92632"/>
    <w:rsid w:val="00E92BF0"/>
    <w:rsid w:val="00E93C74"/>
    <w:rsid w:val="00E93D73"/>
    <w:rsid w:val="00E9498B"/>
    <w:rsid w:val="00E953B3"/>
    <w:rsid w:val="00E953E4"/>
    <w:rsid w:val="00E95680"/>
    <w:rsid w:val="00E95C2C"/>
    <w:rsid w:val="00E96C5E"/>
    <w:rsid w:val="00E97148"/>
    <w:rsid w:val="00E97313"/>
    <w:rsid w:val="00EA0089"/>
    <w:rsid w:val="00EA0140"/>
    <w:rsid w:val="00EA065A"/>
    <w:rsid w:val="00EA0EDA"/>
    <w:rsid w:val="00EA1C04"/>
    <w:rsid w:val="00EA1C3E"/>
    <w:rsid w:val="00EA1D34"/>
    <w:rsid w:val="00EA1FF9"/>
    <w:rsid w:val="00EA49E1"/>
    <w:rsid w:val="00EA53C2"/>
    <w:rsid w:val="00EA589F"/>
    <w:rsid w:val="00EA5B4F"/>
    <w:rsid w:val="00EA5DC2"/>
    <w:rsid w:val="00EA7A66"/>
    <w:rsid w:val="00EB0614"/>
    <w:rsid w:val="00EB1F3D"/>
    <w:rsid w:val="00EB201E"/>
    <w:rsid w:val="00EB2436"/>
    <w:rsid w:val="00EB2886"/>
    <w:rsid w:val="00EB343B"/>
    <w:rsid w:val="00EB371E"/>
    <w:rsid w:val="00EB442C"/>
    <w:rsid w:val="00EB4B17"/>
    <w:rsid w:val="00EB6EB7"/>
    <w:rsid w:val="00EB70EE"/>
    <w:rsid w:val="00EB7CE9"/>
    <w:rsid w:val="00EC0649"/>
    <w:rsid w:val="00EC22BF"/>
    <w:rsid w:val="00EC2A6B"/>
    <w:rsid w:val="00EC2BA1"/>
    <w:rsid w:val="00EC3E69"/>
    <w:rsid w:val="00EC412C"/>
    <w:rsid w:val="00EC4611"/>
    <w:rsid w:val="00EC5F03"/>
    <w:rsid w:val="00EC64D5"/>
    <w:rsid w:val="00EC686F"/>
    <w:rsid w:val="00ED01C7"/>
    <w:rsid w:val="00ED05B9"/>
    <w:rsid w:val="00ED08E3"/>
    <w:rsid w:val="00ED0E0A"/>
    <w:rsid w:val="00ED102D"/>
    <w:rsid w:val="00ED1F5D"/>
    <w:rsid w:val="00ED21D8"/>
    <w:rsid w:val="00ED2307"/>
    <w:rsid w:val="00ED2404"/>
    <w:rsid w:val="00ED2A0B"/>
    <w:rsid w:val="00ED2AA4"/>
    <w:rsid w:val="00ED338C"/>
    <w:rsid w:val="00ED345D"/>
    <w:rsid w:val="00ED375C"/>
    <w:rsid w:val="00ED40F6"/>
    <w:rsid w:val="00ED4E29"/>
    <w:rsid w:val="00ED5BCB"/>
    <w:rsid w:val="00ED5CAA"/>
    <w:rsid w:val="00ED6459"/>
    <w:rsid w:val="00ED6643"/>
    <w:rsid w:val="00ED720F"/>
    <w:rsid w:val="00ED7399"/>
    <w:rsid w:val="00ED74F1"/>
    <w:rsid w:val="00ED77AE"/>
    <w:rsid w:val="00ED7CEA"/>
    <w:rsid w:val="00ED7F00"/>
    <w:rsid w:val="00EE0AD3"/>
    <w:rsid w:val="00EE13ED"/>
    <w:rsid w:val="00EE14D1"/>
    <w:rsid w:val="00EE227E"/>
    <w:rsid w:val="00EE28A1"/>
    <w:rsid w:val="00EE391F"/>
    <w:rsid w:val="00EE3C62"/>
    <w:rsid w:val="00EE4C58"/>
    <w:rsid w:val="00EE5CED"/>
    <w:rsid w:val="00EE6C98"/>
    <w:rsid w:val="00EE7312"/>
    <w:rsid w:val="00EE7B8B"/>
    <w:rsid w:val="00EE7D5A"/>
    <w:rsid w:val="00EF0B54"/>
    <w:rsid w:val="00EF1298"/>
    <w:rsid w:val="00EF1C9C"/>
    <w:rsid w:val="00EF2782"/>
    <w:rsid w:val="00EF33C2"/>
    <w:rsid w:val="00EF346F"/>
    <w:rsid w:val="00EF35A5"/>
    <w:rsid w:val="00EF4013"/>
    <w:rsid w:val="00EF4538"/>
    <w:rsid w:val="00EF4B25"/>
    <w:rsid w:val="00EF5409"/>
    <w:rsid w:val="00EF5C0A"/>
    <w:rsid w:val="00EF6B8C"/>
    <w:rsid w:val="00EF7DF5"/>
    <w:rsid w:val="00F00EA5"/>
    <w:rsid w:val="00F011A0"/>
    <w:rsid w:val="00F01696"/>
    <w:rsid w:val="00F0170D"/>
    <w:rsid w:val="00F01B37"/>
    <w:rsid w:val="00F01EAB"/>
    <w:rsid w:val="00F02E9A"/>
    <w:rsid w:val="00F04224"/>
    <w:rsid w:val="00F04A38"/>
    <w:rsid w:val="00F04F38"/>
    <w:rsid w:val="00F0524C"/>
    <w:rsid w:val="00F05D87"/>
    <w:rsid w:val="00F06771"/>
    <w:rsid w:val="00F06EB7"/>
    <w:rsid w:val="00F0713D"/>
    <w:rsid w:val="00F07734"/>
    <w:rsid w:val="00F10A52"/>
    <w:rsid w:val="00F10B6B"/>
    <w:rsid w:val="00F111FF"/>
    <w:rsid w:val="00F120DA"/>
    <w:rsid w:val="00F12550"/>
    <w:rsid w:val="00F1306E"/>
    <w:rsid w:val="00F132D9"/>
    <w:rsid w:val="00F13806"/>
    <w:rsid w:val="00F13DC4"/>
    <w:rsid w:val="00F13DE2"/>
    <w:rsid w:val="00F141E8"/>
    <w:rsid w:val="00F144F5"/>
    <w:rsid w:val="00F14C64"/>
    <w:rsid w:val="00F168AA"/>
    <w:rsid w:val="00F16F85"/>
    <w:rsid w:val="00F17431"/>
    <w:rsid w:val="00F17D07"/>
    <w:rsid w:val="00F204F4"/>
    <w:rsid w:val="00F20500"/>
    <w:rsid w:val="00F22CA7"/>
    <w:rsid w:val="00F22CF8"/>
    <w:rsid w:val="00F231CF"/>
    <w:rsid w:val="00F24D4A"/>
    <w:rsid w:val="00F24EEF"/>
    <w:rsid w:val="00F25294"/>
    <w:rsid w:val="00F253A1"/>
    <w:rsid w:val="00F25819"/>
    <w:rsid w:val="00F25FBB"/>
    <w:rsid w:val="00F263EE"/>
    <w:rsid w:val="00F26AE3"/>
    <w:rsid w:val="00F27C56"/>
    <w:rsid w:val="00F300C9"/>
    <w:rsid w:val="00F31653"/>
    <w:rsid w:val="00F32723"/>
    <w:rsid w:val="00F33228"/>
    <w:rsid w:val="00F33EE6"/>
    <w:rsid w:val="00F33FC0"/>
    <w:rsid w:val="00F340CD"/>
    <w:rsid w:val="00F34720"/>
    <w:rsid w:val="00F34825"/>
    <w:rsid w:val="00F34BE4"/>
    <w:rsid w:val="00F36A99"/>
    <w:rsid w:val="00F371AF"/>
    <w:rsid w:val="00F373DF"/>
    <w:rsid w:val="00F37915"/>
    <w:rsid w:val="00F40D46"/>
    <w:rsid w:val="00F40F61"/>
    <w:rsid w:val="00F40F8D"/>
    <w:rsid w:val="00F42450"/>
    <w:rsid w:val="00F42695"/>
    <w:rsid w:val="00F43FBF"/>
    <w:rsid w:val="00F445BC"/>
    <w:rsid w:val="00F44828"/>
    <w:rsid w:val="00F44C50"/>
    <w:rsid w:val="00F450CC"/>
    <w:rsid w:val="00F45CB4"/>
    <w:rsid w:val="00F469E4"/>
    <w:rsid w:val="00F47815"/>
    <w:rsid w:val="00F510E4"/>
    <w:rsid w:val="00F52059"/>
    <w:rsid w:val="00F52714"/>
    <w:rsid w:val="00F52731"/>
    <w:rsid w:val="00F53B28"/>
    <w:rsid w:val="00F55664"/>
    <w:rsid w:val="00F564AF"/>
    <w:rsid w:val="00F5660E"/>
    <w:rsid w:val="00F57B21"/>
    <w:rsid w:val="00F57C9F"/>
    <w:rsid w:val="00F57E7F"/>
    <w:rsid w:val="00F60159"/>
    <w:rsid w:val="00F60569"/>
    <w:rsid w:val="00F616F4"/>
    <w:rsid w:val="00F61B31"/>
    <w:rsid w:val="00F61E25"/>
    <w:rsid w:val="00F62204"/>
    <w:rsid w:val="00F630C5"/>
    <w:rsid w:val="00F63409"/>
    <w:rsid w:val="00F643A4"/>
    <w:rsid w:val="00F64B83"/>
    <w:rsid w:val="00F64E26"/>
    <w:rsid w:val="00F66059"/>
    <w:rsid w:val="00F66FEE"/>
    <w:rsid w:val="00F6711C"/>
    <w:rsid w:val="00F672F8"/>
    <w:rsid w:val="00F67A7D"/>
    <w:rsid w:val="00F700DC"/>
    <w:rsid w:val="00F70350"/>
    <w:rsid w:val="00F711DF"/>
    <w:rsid w:val="00F71914"/>
    <w:rsid w:val="00F72611"/>
    <w:rsid w:val="00F735DE"/>
    <w:rsid w:val="00F749E8"/>
    <w:rsid w:val="00F75889"/>
    <w:rsid w:val="00F778DE"/>
    <w:rsid w:val="00F77CE9"/>
    <w:rsid w:val="00F801DC"/>
    <w:rsid w:val="00F808B7"/>
    <w:rsid w:val="00F822A0"/>
    <w:rsid w:val="00F82465"/>
    <w:rsid w:val="00F82C18"/>
    <w:rsid w:val="00F83162"/>
    <w:rsid w:val="00F83176"/>
    <w:rsid w:val="00F83CEC"/>
    <w:rsid w:val="00F84C00"/>
    <w:rsid w:val="00F84F21"/>
    <w:rsid w:val="00F87194"/>
    <w:rsid w:val="00F874EB"/>
    <w:rsid w:val="00F90ACF"/>
    <w:rsid w:val="00F91B52"/>
    <w:rsid w:val="00F92132"/>
    <w:rsid w:val="00F92675"/>
    <w:rsid w:val="00F92A32"/>
    <w:rsid w:val="00F92BEA"/>
    <w:rsid w:val="00F92DC9"/>
    <w:rsid w:val="00F93525"/>
    <w:rsid w:val="00F93BA4"/>
    <w:rsid w:val="00F93D1C"/>
    <w:rsid w:val="00F94A39"/>
    <w:rsid w:val="00F95E2A"/>
    <w:rsid w:val="00F9734C"/>
    <w:rsid w:val="00FA0E22"/>
    <w:rsid w:val="00FA189A"/>
    <w:rsid w:val="00FA3B03"/>
    <w:rsid w:val="00FA3D8D"/>
    <w:rsid w:val="00FA472D"/>
    <w:rsid w:val="00FA511D"/>
    <w:rsid w:val="00FA5748"/>
    <w:rsid w:val="00FA633E"/>
    <w:rsid w:val="00FA6483"/>
    <w:rsid w:val="00FA68DE"/>
    <w:rsid w:val="00FB075A"/>
    <w:rsid w:val="00FB1113"/>
    <w:rsid w:val="00FB3284"/>
    <w:rsid w:val="00FB35B7"/>
    <w:rsid w:val="00FB3C32"/>
    <w:rsid w:val="00FB64D6"/>
    <w:rsid w:val="00FC0046"/>
    <w:rsid w:val="00FC046B"/>
    <w:rsid w:val="00FC112D"/>
    <w:rsid w:val="00FC24EB"/>
    <w:rsid w:val="00FC33B4"/>
    <w:rsid w:val="00FC4A24"/>
    <w:rsid w:val="00FC5085"/>
    <w:rsid w:val="00FC5246"/>
    <w:rsid w:val="00FC7884"/>
    <w:rsid w:val="00FD1C0D"/>
    <w:rsid w:val="00FD283C"/>
    <w:rsid w:val="00FD2912"/>
    <w:rsid w:val="00FD49FB"/>
    <w:rsid w:val="00FD5364"/>
    <w:rsid w:val="00FD6996"/>
    <w:rsid w:val="00FD7F0B"/>
    <w:rsid w:val="00FE01D9"/>
    <w:rsid w:val="00FE15E3"/>
    <w:rsid w:val="00FE2AD3"/>
    <w:rsid w:val="00FE32AE"/>
    <w:rsid w:val="00FE3E28"/>
    <w:rsid w:val="00FE4C91"/>
    <w:rsid w:val="00FE5A9D"/>
    <w:rsid w:val="00FE5CBB"/>
    <w:rsid w:val="00FE749D"/>
    <w:rsid w:val="00FE7544"/>
    <w:rsid w:val="00FE7A83"/>
    <w:rsid w:val="00FE7CE5"/>
    <w:rsid w:val="00FE7E6F"/>
    <w:rsid w:val="00FF1047"/>
    <w:rsid w:val="00FF17B3"/>
    <w:rsid w:val="00FF1FF1"/>
    <w:rsid w:val="00FF2048"/>
    <w:rsid w:val="00FF28CD"/>
    <w:rsid w:val="00FF3E98"/>
    <w:rsid w:val="00FF499F"/>
    <w:rsid w:val="00FF4B45"/>
    <w:rsid w:val="00FF4D5D"/>
    <w:rsid w:val="00FF5E87"/>
    <w:rsid w:val="00FF5F4E"/>
    <w:rsid w:val="00FF6D03"/>
    <w:rsid w:val="00FF70CF"/>
    <w:rsid w:val="00FF747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style="mso-wrap-style:none" fillcolor="#f60" strokecolor="#f60">
      <v:fill color="#f60" opacity="45875f"/>
      <v:stroke color="#f60" weight="3pt"/>
      <v:shadow on="t" type="perspective" color="#f60" opacity=".5" origin="-.5,-.5" offset="-6pt,-6pt" matrix=".75,,,.75"/>
      <o:colormru v:ext="edit" colors="#f60"/>
    </o:shapedefaults>
    <o:shapelayout v:ext="edit">
      <o:idmap v:ext="edit" data="2"/>
    </o:shapelayout>
  </w:shapeDefaults>
  <w:decimalSymbol w:val=","/>
  <w:listSeparator w:val=";"/>
  <w14:docId w14:val="392034C8"/>
  <w15:docId w15:val="{246BD4C5-105C-42BC-B017-00E3EC5D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ED"/>
    <w:pPr>
      <w:spacing w:after="200" w:line="276" w:lineRule="auto"/>
    </w:pPr>
    <w:rPr>
      <w:sz w:val="22"/>
      <w:szCs w:val="22"/>
      <w:lang w:eastAsia="en-US"/>
    </w:rPr>
  </w:style>
  <w:style w:type="paragraph" w:styleId="Titre1">
    <w:name w:val="heading 1"/>
    <w:basedOn w:val="Normal"/>
    <w:next w:val="Normal"/>
    <w:link w:val="Titre1Car"/>
    <w:uiPriority w:val="9"/>
    <w:qFormat/>
    <w:rsid w:val="00AF329E"/>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903D2B"/>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BC7A61"/>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
    <w:semiHidden/>
    <w:unhideWhenUsed/>
    <w:qFormat/>
    <w:rsid w:val="00EC22B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38612A"/>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BC7A61"/>
    <w:pPr>
      <w:keepNext/>
      <w:keepLines/>
      <w:spacing w:before="200" w:after="0"/>
      <w:outlineLvl w:val="5"/>
    </w:pPr>
    <w:rPr>
      <w:rFonts w:ascii="Cambria" w:eastAsia="Times New Roman" w:hAnsi="Cambria"/>
      <w:i/>
      <w:iCs/>
      <w:color w:val="243F60"/>
    </w:rPr>
  </w:style>
  <w:style w:type="paragraph" w:styleId="Titre7">
    <w:name w:val="heading 7"/>
    <w:basedOn w:val="Normal"/>
    <w:next w:val="Normal"/>
    <w:link w:val="Titre7Car"/>
    <w:qFormat/>
    <w:rsid w:val="0026099D"/>
    <w:pPr>
      <w:keepNext/>
      <w:widowControl w:val="0"/>
      <w:spacing w:after="0" w:line="240" w:lineRule="auto"/>
      <w:ind w:left="709" w:right="566"/>
      <w:jc w:val="right"/>
      <w:outlineLvl w:val="6"/>
    </w:pPr>
    <w:rPr>
      <w:rFonts w:ascii="Tahoma" w:eastAsia="Times New Roman" w:hAnsi="Tahoma" w:cs="Arial Black"/>
      <w:b/>
      <w:i/>
      <w:iCs/>
      <w:smallCaps/>
      <w:color w:val="A50021"/>
      <w:sz w:val="36"/>
      <w:szCs w:val="20"/>
      <w:lang w:val="en-GB"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C50857"/>
    <w:rPr>
      <w:color w:val="0000FF"/>
      <w:u w:val="single"/>
    </w:rPr>
  </w:style>
  <w:style w:type="paragraph" w:styleId="Paragraphedeliste">
    <w:name w:val="List Paragraph"/>
    <w:aliases w:val="References,Paragraphe  revu,Paragraphe de liste1,Bullets,RM1,lp1,Liste de points,List Paragraph (numbered (a)),Table/Figure Heading,List Bullet Mary,Numbered Paragraph,Main numbered paragraph,Numbered List Paragraph,Ha,Liste Niv 2"/>
    <w:basedOn w:val="Normal"/>
    <w:link w:val="ParagraphedelisteCar"/>
    <w:uiPriority w:val="34"/>
    <w:qFormat/>
    <w:rsid w:val="00C50857"/>
    <w:pPr>
      <w:ind w:left="720"/>
      <w:contextualSpacing/>
    </w:pPr>
  </w:style>
  <w:style w:type="character" w:customStyle="1" w:styleId="ParagraphedelisteCar">
    <w:name w:val="Paragraphe de liste Car"/>
    <w:aliases w:val="References Car,Paragraphe  revu Car,Paragraphe de liste1 Car,Bullets Car,RM1 Car,lp1 Car,Liste de points Car,List Paragraph (numbered (a)) Car,Table/Figure Heading Car,List Bullet Mary Car,Numbered Paragraph Car,Ha Car"/>
    <w:link w:val="Paragraphedeliste"/>
    <w:uiPriority w:val="34"/>
    <w:qFormat/>
    <w:rsid w:val="00C50857"/>
  </w:style>
  <w:style w:type="paragraph" w:styleId="Textedebulles">
    <w:name w:val="Balloon Text"/>
    <w:basedOn w:val="Normal"/>
    <w:link w:val="TextedebullesCar"/>
    <w:uiPriority w:val="99"/>
    <w:semiHidden/>
    <w:unhideWhenUsed/>
    <w:rsid w:val="00C508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0857"/>
    <w:rPr>
      <w:rFonts w:ascii="Tahoma" w:hAnsi="Tahoma" w:cs="Tahoma"/>
      <w:sz w:val="16"/>
      <w:szCs w:val="16"/>
    </w:rPr>
  </w:style>
  <w:style w:type="paragraph" w:styleId="En-tte">
    <w:name w:val="header"/>
    <w:basedOn w:val="Normal"/>
    <w:link w:val="En-tteCar"/>
    <w:unhideWhenUsed/>
    <w:rsid w:val="00C50857"/>
    <w:pPr>
      <w:tabs>
        <w:tab w:val="center" w:pos="4819"/>
        <w:tab w:val="right" w:pos="9638"/>
      </w:tabs>
      <w:spacing w:after="0" w:line="240" w:lineRule="auto"/>
    </w:pPr>
  </w:style>
  <w:style w:type="character" w:customStyle="1" w:styleId="En-tteCar">
    <w:name w:val="En-tête Car"/>
    <w:basedOn w:val="Policepardfaut"/>
    <w:link w:val="En-tte"/>
    <w:rsid w:val="00C50857"/>
  </w:style>
  <w:style w:type="paragraph" w:styleId="Pieddepage">
    <w:name w:val="footer"/>
    <w:basedOn w:val="Normal"/>
    <w:link w:val="PieddepageCar"/>
    <w:uiPriority w:val="99"/>
    <w:unhideWhenUsed/>
    <w:rsid w:val="00C50857"/>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C50857"/>
  </w:style>
  <w:style w:type="character" w:customStyle="1" w:styleId="Titre7Car">
    <w:name w:val="Titre 7 Car"/>
    <w:link w:val="Titre7"/>
    <w:rsid w:val="0026099D"/>
    <w:rPr>
      <w:rFonts w:ascii="Tahoma" w:eastAsia="Times New Roman" w:hAnsi="Tahoma" w:cs="Arial Black"/>
      <w:b/>
      <w:i/>
      <w:iCs/>
      <w:smallCaps/>
      <w:color w:val="A50021"/>
      <w:sz w:val="36"/>
      <w:szCs w:val="20"/>
      <w:lang w:val="en-GB" w:eastAsia="it-IT"/>
    </w:rPr>
  </w:style>
  <w:style w:type="numbering" w:customStyle="1" w:styleId="Nessunelenco1">
    <w:name w:val="Nessun elenco1"/>
    <w:next w:val="Aucuneliste"/>
    <w:uiPriority w:val="99"/>
    <w:semiHidden/>
    <w:unhideWhenUsed/>
    <w:rsid w:val="0026099D"/>
  </w:style>
  <w:style w:type="character" w:customStyle="1" w:styleId="longtext">
    <w:name w:val="long_text"/>
    <w:basedOn w:val="Policepardfaut"/>
    <w:rsid w:val="0026099D"/>
  </w:style>
  <w:style w:type="table" w:styleId="Grilledutableau">
    <w:name w:val="Table Grid"/>
    <w:basedOn w:val="TableauNormal"/>
    <w:uiPriority w:val="59"/>
    <w:rsid w:val="00260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ouleur-Accent3">
    <w:name w:val="Colorful Shading Accent 3"/>
    <w:basedOn w:val="TableauNormal"/>
    <w:uiPriority w:val="71"/>
    <w:rsid w:val="0026099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Default">
    <w:name w:val="Default"/>
    <w:rsid w:val="0026099D"/>
    <w:pPr>
      <w:widowControl w:val="0"/>
      <w:autoSpaceDE w:val="0"/>
      <w:autoSpaceDN w:val="0"/>
      <w:adjustRightInd w:val="0"/>
    </w:pPr>
    <w:rPr>
      <w:rFonts w:ascii="Times New Roman" w:eastAsia="Times New Roman" w:hAnsi="Times New Roman"/>
      <w:color w:val="000000"/>
      <w:sz w:val="24"/>
      <w:szCs w:val="24"/>
      <w:lang w:val="it-IT" w:eastAsia="it-IT"/>
    </w:rPr>
  </w:style>
  <w:style w:type="numbering" w:customStyle="1" w:styleId="Nessunelenco11">
    <w:name w:val="Nessun elenco11"/>
    <w:next w:val="Aucuneliste"/>
    <w:uiPriority w:val="99"/>
    <w:semiHidden/>
    <w:unhideWhenUsed/>
    <w:rsid w:val="0026099D"/>
  </w:style>
  <w:style w:type="table" w:customStyle="1" w:styleId="Grigliatabella1">
    <w:name w:val="Griglia tabella1"/>
    <w:basedOn w:val="TableauNormal"/>
    <w:next w:val="Grilledutableau"/>
    <w:uiPriority w:val="59"/>
    <w:rsid w:val="0026099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semiHidden/>
    <w:unhideWhenUsed/>
    <w:rsid w:val="0026099D"/>
    <w:rPr>
      <w:rFonts w:eastAsia="Times New Roman"/>
      <w:sz w:val="20"/>
      <w:szCs w:val="20"/>
      <w:lang w:eastAsia="it-IT"/>
    </w:rPr>
  </w:style>
  <w:style w:type="character" w:customStyle="1" w:styleId="NotedebasdepageCar">
    <w:name w:val="Note de bas de page Car"/>
    <w:link w:val="Notedebasdepage"/>
    <w:uiPriority w:val="99"/>
    <w:semiHidden/>
    <w:rsid w:val="0026099D"/>
    <w:rPr>
      <w:rFonts w:ascii="Calibri" w:eastAsia="Times New Roman" w:hAnsi="Calibri" w:cs="Times New Roman"/>
      <w:sz w:val="20"/>
      <w:szCs w:val="20"/>
      <w:lang w:eastAsia="it-IT"/>
    </w:rPr>
  </w:style>
  <w:style w:type="character" w:styleId="Appelnotedebasdep">
    <w:name w:val="footnote reference"/>
    <w:semiHidden/>
    <w:unhideWhenUsed/>
    <w:rsid w:val="0026099D"/>
    <w:rPr>
      <w:rFonts w:cs="Times New Roman"/>
      <w:vertAlign w:val="superscript"/>
    </w:rPr>
  </w:style>
  <w:style w:type="table" w:customStyle="1" w:styleId="Sfondoacolori-Colore31">
    <w:name w:val="Sfondo a colori - Colore 31"/>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1">
    <w:name w:val="Sfondo a colori - Colore 311"/>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2">
    <w:name w:val="Sfondo a colori - Colore 32"/>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Listefonce-Accent3">
    <w:name w:val="Dark List Accent 3"/>
    <w:basedOn w:val="TableauNormal"/>
    <w:uiPriority w:val="70"/>
    <w:rsid w:val="0026099D"/>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Tramecouleur-Accent5">
    <w:name w:val="Colorful Shading Accent 5"/>
    <w:basedOn w:val="TableauNormal"/>
    <w:uiPriority w:val="71"/>
    <w:rsid w:val="0026099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3">
    <w:name w:val="Sfondo a colori - Colore 33"/>
    <w:basedOn w:val="TableauNormal"/>
    <w:next w:val="Tramecouleur-Accent3"/>
    <w:uiPriority w:val="71"/>
    <w:rsid w:val="0026099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5">
    <w:name w:val="Sfondo a colori - Colore 35"/>
    <w:basedOn w:val="TableauNormal"/>
    <w:next w:val="Tramecouleur-Accent3"/>
    <w:uiPriority w:val="71"/>
    <w:rsid w:val="0026099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CitationHTML">
    <w:name w:val="HTML Cite"/>
    <w:uiPriority w:val="99"/>
    <w:semiHidden/>
    <w:unhideWhenUsed/>
    <w:rsid w:val="0026099D"/>
    <w:rPr>
      <w:i/>
      <w:iCs/>
    </w:rPr>
  </w:style>
  <w:style w:type="table" w:styleId="Tramecouleur-Accent2">
    <w:name w:val="Colorful Shading Accent 2"/>
    <w:basedOn w:val="TableauNormal"/>
    <w:uiPriority w:val="71"/>
    <w:rsid w:val="0026099D"/>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customStyle="1" w:styleId="skypepnhtextspan">
    <w:name w:val="skype_pnh_text_span"/>
    <w:basedOn w:val="Policepardfaut"/>
    <w:rsid w:val="0026099D"/>
  </w:style>
  <w:style w:type="character" w:customStyle="1" w:styleId="skypepnhrightspan">
    <w:name w:val="skype_pnh_right_span"/>
    <w:basedOn w:val="Policepardfaut"/>
    <w:rsid w:val="0026099D"/>
  </w:style>
  <w:style w:type="character" w:customStyle="1" w:styleId="skypepnhmark">
    <w:name w:val="skype_pnh_mark"/>
    <w:basedOn w:val="Policepardfaut"/>
    <w:rsid w:val="0026099D"/>
  </w:style>
  <w:style w:type="paragraph" w:styleId="NormalWeb">
    <w:name w:val="Normal (Web)"/>
    <w:basedOn w:val="Normal"/>
    <w:unhideWhenUsed/>
    <w:rsid w:val="0026099D"/>
    <w:pPr>
      <w:spacing w:before="100" w:beforeAutospacing="1" w:after="100" w:afterAutospacing="1" w:line="240" w:lineRule="auto"/>
    </w:pPr>
    <w:rPr>
      <w:rFonts w:ascii="Times New Roman" w:eastAsia="Times New Roman" w:hAnsi="Times New Roman"/>
      <w:sz w:val="24"/>
      <w:szCs w:val="24"/>
      <w:lang w:eastAsia="it-IT"/>
    </w:rPr>
  </w:style>
  <w:style w:type="table" w:styleId="Grillemoyenne1-Accent3">
    <w:name w:val="Medium Grid 1 Accent 3"/>
    <w:basedOn w:val="TableauNormal"/>
    <w:uiPriority w:val="67"/>
    <w:rsid w:val="0026099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fondoacolori-Colore34">
    <w:name w:val="Sfondo a colori - Colore 34"/>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6">
    <w:name w:val="Sfondo a colori - Colore 36"/>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7">
    <w:name w:val="Sfondo a colori - Colore 37"/>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8">
    <w:name w:val="Sfondo a colori - Colore 38"/>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9">
    <w:name w:val="Sfondo a colori - Colore 39"/>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0">
    <w:name w:val="Sfondo a colori - Colore 310"/>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2">
    <w:name w:val="Sfondo a colori - Colore 312"/>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3">
    <w:name w:val="Sfondo a colori - Colore 313"/>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4">
    <w:name w:val="Sfondo a colori - Colore 314"/>
    <w:basedOn w:val="TableauNormal"/>
    <w:next w:val="Tramecouleur-Accent3"/>
    <w:uiPriority w:val="71"/>
    <w:rsid w:val="0026099D"/>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tabella4">
    <w:name w:val="Griglia tabella4"/>
    <w:basedOn w:val="TableauNormal"/>
    <w:next w:val="Grilledutableau"/>
    <w:uiPriority w:val="59"/>
    <w:rsid w:val="003106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leauNormal"/>
    <w:next w:val="Grilledutableau"/>
    <w:rsid w:val="007260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corpotesto">
    <w:name w:val="Stile corpo testo"/>
    <w:basedOn w:val="Normal"/>
    <w:qFormat/>
    <w:rsid w:val="006E1C1F"/>
    <w:pPr>
      <w:spacing w:before="60" w:after="120" w:line="288" w:lineRule="auto"/>
      <w:jc w:val="both"/>
    </w:pPr>
    <w:rPr>
      <w:rFonts w:ascii="Arial Narrow" w:eastAsia="Times New Roman" w:hAnsi="Arial Narrow"/>
      <w:sz w:val="24"/>
      <w:szCs w:val="20"/>
      <w:lang w:eastAsia="it-IT"/>
    </w:rPr>
  </w:style>
  <w:style w:type="table" w:customStyle="1" w:styleId="Sfondomedio2-Colore31">
    <w:name w:val="Sfondo medio 2 - Colore 31"/>
    <w:basedOn w:val="TableauNormal"/>
    <w:next w:val="Tramemoyenne2-Accent3"/>
    <w:uiPriority w:val="64"/>
    <w:rsid w:val="006B79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6B79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Corpsdetexte2">
    <w:name w:val="Body Text 2"/>
    <w:basedOn w:val="Normal"/>
    <w:link w:val="Corpsdetexte2Car"/>
    <w:rsid w:val="002D4F6A"/>
    <w:pPr>
      <w:suppressAutoHyphens/>
      <w:spacing w:after="120" w:line="480" w:lineRule="auto"/>
    </w:pPr>
    <w:rPr>
      <w:rFonts w:cs="Calibri"/>
      <w:lang w:eastAsia="ar-SA"/>
    </w:rPr>
  </w:style>
  <w:style w:type="character" w:customStyle="1" w:styleId="Corpsdetexte2Car">
    <w:name w:val="Corps de texte 2 Car"/>
    <w:link w:val="Corpsdetexte2"/>
    <w:rsid w:val="002D4F6A"/>
    <w:rPr>
      <w:rFonts w:ascii="Calibri" w:eastAsia="Calibri" w:hAnsi="Calibri" w:cs="Calibri"/>
      <w:lang w:eastAsia="ar-SA"/>
    </w:rPr>
  </w:style>
  <w:style w:type="table" w:customStyle="1" w:styleId="Sfondoacolori-Colore315">
    <w:name w:val="Sfondo a colori - Colore 315"/>
    <w:basedOn w:val="TableauNormal"/>
    <w:next w:val="Tramecouleur-Accent3"/>
    <w:uiPriority w:val="71"/>
    <w:rsid w:val="00F92DC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Titre3Car">
    <w:name w:val="Titre 3 Car"/>
    <w:link w:val="Titre3"/>
    <w:uiPriority w:val="9"/>
    <w:rsid w:val="00BC7A61"/>
    <w:rPr>
      <w:rFonts w:ascii="Cambria" w:eastAsia="Times New Roman" w:hAnsi="Cambria" w:cs="Times New Roman"/>
      <w:b/>
      <w:bCs/>
      <w:color w:val="4F81BD"/>
    </w:rPr>
  </w:style>
  <w:style w:type="character" w:customStyle="1" w:styleId="Titre6Car">
    <w:name w:val="Titre 6 Car"/>
    <w:link w:val="Titre6"/>
    <w:uiPriority w:val="9"/>
    <w:semiHidden/>
    <w:rsid w:val="00BC7A61"/>
    <w:rPr>
      <w:rFonts w:ascii="Cambria" w:eastAsia="Times New Roman" w:hAnsi="Cambria" w:cs="Times New Roman"/>
      <w:i/>
      <w:iCs/>
      <w:color w:val="243F60"/>
    </w:rPr>
  </w:style>
  <w:style w:type="character" w:styleId="Accentuation">
    <w:name w:val="Emphasis"/>
    <w:uiPriority w:val="20"/>
    <w:qFormat/>
    <w:rsid w:val="00BC7A61"/>
    <w:rPr>
      <w:b/>
      <w:bCs/>
      <w:i w:val="0"/>
      <w:iCs w:val="0"/>
    </w:rPr>
  </w:style>
  <w:style w:type="character" w:customStyle="1" w:styleId="st">
    <w:name w:val="st"/>
    <w:basedOn w:val="Policepardfaut"/>
    <w:rsid w:val="00BC7A61"/>
  </w:style>
  <w:style w:type="character" w:customStyle="1" w:styleId="street-address">
    <w:name w:val="street-address"/>
    <w:basedOn w:val="Policepardfaut"/>
    <w:rsid w:val="00BC7A61"/>
  </w:style>
  <w:style w:type="character" w:customStyle="1" w:styleId="locality2">
    <w:name w:val="locality2"/>
    <w:basedOn w:val="Policepardfaut"/>
    <w:rsid w:val="00BC7A61"/>
  </w:style>
  <w:style w:type="paragraph" w:styleId="TM1">
    <w:name w:val="toc 1"/>
    <w:basedOn w:val="Normal"/>
    <w:next w:val="Normal"/>
    <w:autoRedefine/>
    <w:uiPriority w:val="39"/>
    <w:unhideWhenUsed/>
    <w:rsid w:val="00BC7A61"/>
    <w:pPr>
      <w:spacing w:after="100"/>
    </w:pPr>
  </w:style>
  <w:style w:type="table" w:customStyle="1" w:styleId="Grigliatabella12">
    <w:name w:val="Griglia tabella12"/>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2">
    <w:name w:val="Stile Titolo 2"/>
    <w:basedOn w:val="StileTitolo1"/>
    <w:qFormat/>
    <w:rsid w:val="00BC7A61"/>
    <w:pPr>
      <w:pageBreakBefore w:val="0"/>
      <w:numPr>
        <w:ilvl w:val="1"/>
      </w:numPr>
      <w:pBdr>
        <w:bottom w:val="single" w:sz="18" w:space="1" w:color="C0C0C0"/>
      </w:pBdr>
    </w:pPr>
    <w:rPr>
      <w:bCs w:val="0"/>
    </w:rPr>
  </w:style>
  <w:style w:type="paragraph" w:customStyle="1" w:styleId="StileTitolo1">
    <w:name w:val="Stile Titolo 1"/>
    <w:basedOn w:val="Normal"/>
    <w:qFormat/>
    <w:rsid w:val="00BC7A61"/>
    <w:pPr>
      <w:pageBreakBefore/>
      <w:widowControl w:val="0"/>
      <w:numPr>
        <w:numId w:val="1"/>
      </w:numPr>
      <w:pBdr>
        <w:bottom w:val="single" w:sz="36" w:space="1" w:color="C0C0C0"/>
      </w:pBdr>
      <w:spacing w:before="120" w:after="120" w:line="240" w:lineRule="auto"/>
      <w:outlineLvl w:val="0"/>
    </w:pPr>
    <w:rPr>
      <w:rFonts w:ascii="Arial Narrow" w:eastAsia="Times New Roman" w:hAnsi="Arial Narrow"/>
      <w:b/>
      <w:bCs/>
      <w:caps/>
      <w:kern w:val="28"/>
      <w:sz w:val="24"/>
      <w:szCs w:val="20"/>
      <w:lang w:eastAsia="it-IT"/>
    </w:rPr>
  </w:style>
  <w:style w:type="paragraph" w:customStyle="1" w:styleId="StileTitolo3">
    <w:name w:val="Stile Titolo 3"/>
    <w:basedOn w:val="StileTitolo2"/>
    <w:qFormat/>
    <w:rsid w:val="00BC7A61"/>
    <w:pPr>
      <w:keepNext/>
      <w:widowControl/>
      <w:numPr>
        <w:ilvl w:val="2"/>
      </w:numPr>
    </w:pPr>
  </w:style>
  <w:style w:type="table" w:customStyle="1" w:styleId="Grigliatabella2">
    <w:name w:val="Griglia tabella2"/>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BC7A61"/>
  </w:style>
  <w:style w:type="table" w:customStyle="1" w:styleId="Grigliatabella7">
    <w:name w:val="Griglia tabella7"/>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sultato">
    <w:name w:val="Risultato"/>
    <w:basedOn w:val="Corpsdetexte"/>
    <w:rsid w:val="00BC7A61"/>
    <w:pPr>
      <w:spacing w:after="60" w:line="220" w:lineRule="atLeast"/>
      <w:jc w:val="both"/>
    </w:pPr>
    <w:rPr>
      <w:rFonts w:ascii="Arial" w:eastAsia="Times New Roman" w:hAnsi="Arial"/>
      <w:spacing w:val="-5"/>
      <w:sz w:val="20"/>
      <w:szCs w:val="20"/>
      <w:lang w:eastAsia="it-IT"/>
    </w:rPr>
  </w:style>
  <w:style w:type="paragraph" w:customStyle="1" w:styleId="OiaeaeiYiio2">
    <w:name w:val="O?ia eaeiYiio 2"/>
    <w:basedOn w:val="Normal"/>
    <w:rsid w:val="00BC7A61"/>
    <w:pPr>
      <w:widowControl w:val="0"/>
      <w:spacing w:after="0" w:line="240" w:lineRule="auto"/>
      <w:jc w:val="right"/>
    </w:pPr>
    <w:rPr>
      <w:rFonts w:ascii="Times New Roman" w:eastAsia="Times New Roman" w:hAnsi="Times New Roman"/>
      <w:i/>
      <w:sz w:val="16"/>
      <w:szCs w:val="20"/>
      <w:lang w:val="en-US" w:eastAsia="it-IT"/>
    </w:rPr>
  </w:style>
  <w:style w:type="paragraph" w:customStyle="1" w:styleId="Eaoaeaa">
    <w:name w:val="Eaoae?aa"/>
    <w:basedOn w:val="Normal"/>
    <w:rsid w:val="00BC7A61"/>
    <w:pPr>
      <w:widowControl w:val="0"/>
      <w:tabs>
        <w:tab w:val="center" w:pos="4153"/>
        <w:tab w:val="right" w:pos="8306"/>
      </w:tabs>
      <w:spacing w:after="0" w:line="240" w:lineRule="auto"/>
    </w:pPr>
    <w:rPr>
      <w:rFonts w:ascii="Times New Roman" w:eastAsia="Times New Roman" w:hAnsi="Times New Roman"/>
      <w:sz w:val="20"/>
      <w:szCs w:val="20"/>
      <w:lang w:val="en-US" w:eastAsia="it-IT"/>
    </w:rPr>
  </w:style>
  <w:style w:type="paragraph" w:styleId="Corpsdetexte">
    <w:name w:val="Body Text"/>
    <w:basedOn w:val="Normal"/>
    <w:link w:val="CorpsdetexteCar"/>
    <w:uiPriority w:val="99"/>
    <w:semiHidden/>
    <w:unhideWhenUsed/>
    <w:rsid w:val="00BC7A61"/>
    <w:pPr>
      <w:spacing w:after="120"/>
    </w:pPr>
  </w:style>
  <w:style w:type="character" w:customStyle="1" w:styleId="CorpsdetexteCar">
    <w:name w:val="Corps de texte Car"/>
    <w:basedOn w:val="Policepardfaut"/>
    <w:link w:val="Corpsdetexte"/>
    <w:uiPriority w:val="99"/>
    <w:semiHidden/>
    <w:rsid w:val="00BC7A61"/>
  </w:style>
  <w:style w:type="table" w:customStyle="1" w:styleId="Grigliatabella5">
    <w:name w:val="Griglia tabella5"/>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1">
    <w:name w:val="Griglia tabella21"/>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0">
    <w:name w:val="titre1"/>
    <w:rsid w:val="00BC7A61"/>
    <w:rPr>
      <w:rFonts w:ascii="Arial" w:hAnsi="Arial" w:cs="Arial" w:hint="default"/>
      <w:b/>
      <w:bCs/>
      <w:color w:val="FFFFFF"/>
      <w:sz w:val="27"/>
      <w:szCs w:val="27"/>
      <w:shd w:val="clear" w:color="auto" w:fill="003366"/>
    </w:rPr>
  </w:style>
  <w:style w:type="table" w:customStyle="1" w:styleId="Grigliatabella31">
    <w:name w:val="Griglia tabella3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1">
    <w:name w:val="Griglia tabella5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lencoacolori1">
    <w:name w:val="Elenco a colori1"/>
    <w:basedOn w:val="TableauNormal"/>
    <w:uiPriority w:val="72"/>
    <w:rsid w:val="00BC7A6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stecouleur-Accent1">
    <w:name w:val="Colorful List Accent 1"/>
    <w:basedOn w:val="TableauNormal"/>
    <w:uiPriority w:val="72"/>
    <w:rsid w:val="00BC7A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Grillemoyenne2-Accent5">
    <w:name w:val="Medium Grid 2 Accent 5"/>
    <w:basedOn w:val="TableauNormal"/>
    <w:uiPriority w:val="68"/>
    <w:rsid w:val="00BC7A6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Textebrut">
    <w:name w:val="Plain Text"/>
    <w:basedOn w:val="Normal"/>
    <w:link w:val="TextebrutCar"/>
    <w:rsid w:val="00BC7A61"/>
    <w:pPr>
      <w:spacing w:after="0" w:line="240" w:lineRule="auto"/>
    </w:pPr>
    <w:rPr>
      <w:rFonts w:ascii="Courier New" w:eastAsia="Times New Roman" w:hAnsi="Courier New"/>
      <w:sz w:val="20"/>
      <w:szCs w:val="20"/>
      <w:lang w:val="en-AU" w:eastAsia="it-IT"/>
    </w:rPr>
  </w:style>
  <w:style w:type="character" w:customStyle="1" w:styleId="TextebrutCar">
    <w:name w:val="Texte brut Car"/>
    <w:link w:val="Textebrut"/>
    <w:rsid w:val="00BC7A61"/>
    <w:rPr>
      <w:rFonts w:ascii="Courier New" w:eastAsia="Times New Roman" w:hAnsi="Courier New" w:cs="Times New Roman"/>
      <w:sz w:val="20"/>
      <w:szCs w:val="20"/>
      <w:lang w:val="en-AU" w:eastAsia="it-IT"/>
    </w:rPr>
  </w:style>
  <w:style w:type="table" w:customStyle="1" w:styleId="Grigliatabella41">
    <w:name w:val="Griglia tabella41"/>
    <w:basedOn w:val="TableauNormal"/>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2">
    <w:name w:val="Nessun elenco2"/>
    <w:next w:val="Aucuneliste"/>
    <w:uiPriority w:val="99"/>
    <w:semiHidden/>
    <w:unhideWhenUsed/>
    <w:rsid w:val="00BC7A61"/>
  </w:style>
  <w:style w:type="table" w:customStyle="1" w:styleId="Grigliatabella61">
    <w:name w:val="Griglia tabella6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link w:val="SansinterligneCar"/>
    <w:uiPriority w:val="1"/>
    <w:qFormat/>
    <w:rsid w:val="00BC7A61"/>
    <w:rPr>
      <w:rFonts w:eastAsia="Times New Roman"/>
      <w:sz w:val="22"/>
      <w:szCs w:val="22"/>
      <w:lang w:val="it-IT" w:eastAsia="it-IT"/>
    </w:rPr>
  </w:style>
  <w:style w:type="character" w:customStyle="1" w:styleId="SansinterligneCar">
    <w:name w:val="Sans interligne Car"/>
    <w:link w:val="Sansinterligne"/>
    <w:uiPriority w:val="1"/>
    <w:rsid w:val="00BC7A61"/>
    <w:rPr>
      <w:rFonts w:eastAsia="Times New Roman"/>
      <w:sz w:val="22"/>
      <w:szCs w:val="22"/>
      <w:lang w:eastAsia="it-IT" w:bidi="ar-SA"/>
    </w:rPr>
  </w:style>
  <w:style w:type="numbering" w:customStyle="1" w:styleId="Nessunelenco3">
    <w:name w:val="Nessun elenco3"/>
    <w:next w:val="Aucuneliste"/>
    <w:semiHidden/>
    <w:rsid w:val="00BC7A61"/>
  </w:style>
  <w:style w:type="numbering" w:customStyle="1" w:styleId="Nessunelenco4">
    <w:name w:val="Nessun elenco4"/>
    <w:next w:val="Aucuneliste"/>
    <w:semiHidden/>
    <w:rsid w:val="00BC7A61"/>
  </w:style>
  <w:style w:type="paragraph" w:customStyle="1" w:styleId="1">
    <w:name w:val="1"/>
    <w:basedOn w:val="Normal"/>
    <w:next w:val="Corpsdetexte"/>
    <w:rsid w:val="00BC7A61"/>
    <w:pPr>
      <w:spacing w:after="0" w:line="240" w:lineRule="auto"/>
      <w:jc w:val="both"/>
    </w:pPr>
    <w:rPr>
      <w:rFonts w:ascii="Times New Roman" w:eastAsia="Times New Roman" w:hAnsi="Times New Roman"/>
      <w:sz w:val="24"/>
      <w:szCs w:val="24"/>
      <w:lang w:val="en-US" w:eastAsia="it-IT"/>
    </w:rPr>
  </w:style>
  <w:style w:type="table" w:customStyle="1" w:styleId="Grigliatabella121">
    <w:name w:val="Griglia tabella12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2">
    <w:name w:val="Griglia tabella22"/>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2">
    <w:name w:val="Griglia tabella52"/>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2">
    <w:name w:val="Griglia tabella62"/>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5">
    <w:name w:val="Nessun elenco5"/>
    <w:next w:val="Aucuneliste"/>
    <w:uiPriority w:val="99"/>
    <w:semiHidden/>
    <w:unhideWhenUsed/>
    <w:rsid w:val="00BC7A61"/>
  </w:style>
  <w:style w:type="numbering" w:customStyle="1" w:styleId="Nessunelenco12">
    <w:name w:val="Nessun elenco12"/>
    <w:next w:val="Aucuneliste"/>
    <w:uiPriority w:val="99"/>
    <w:semiHidden/>
    <w:unhideWhenUsed/>
    <w:rsid w:val="00BC7A61"/>
  </w:style>
  <w:style w:type="table" w:customStyle="1" w:styleId="Grigliatabella8">
    <w:name w:val="Griglia tabella8"/>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acolori-Colore361">
    <w:name w:val="Sfondo a colori - Colore 36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numbering" w:customStyle="1" w:styleId="Nessunelenco111">
    <w:name w:val="Nessun elenco111"/>
    <w:next w:val="Aucuneliste"/>
    <w:uiPriority w:val="99"/>
    <w:semiHidden/>
    <w:unhideWhenUsed/>
    <w:rsid w:val="00BC7A61"/>
  </w:style>
  <w:style w:type="table" w:customStyle="1" w:styleId="Grigliatabella13">
    <w:name w:val="Griglia tabella13"/>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3111">
    <w:name w:val="Sfondo a colori - Colore 311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21">
    <w:name w:val="Sfondo a colori - Colore 32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Elencoscuro-Colore31">
    <w:name w:val="Elenco scuro - Colore 31"/>
    <w:basedOn w:val="TableauNormal"/>
    <w:next w:val="Listefonce-Accent3"/>
    <w:uiPriority w:val="70"/>
    <w:rsid w:val="00BC7A61"/>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fondoacolori-Colore51">
    <w:name w:val="Sfondo a colori - Colore 51"/>
    <w:basedOn w:val="TableauNormal"/>
    <w:next w:val="Tramecouleur-Accent5"/>
    <w:uiPriority w:val="71"/>
    <w:rsid w:val="00BC7A6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31">
    <w:name w:val="Sfondo a colori - Colore 33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51">
    <w:name w:val="Sfondo a colori - Colore 35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41">
    <w:name w:val="Sfondo a colori - Colore 34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tabella23">
    <w:name w:val="Griglia tabella23"/>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media1-Colore31">
    <w:name w:val="Griglia media 1 - Colore 31"/>
    <w:basedOn w:val="TableauNormal"/>
    <w:next w:val="Grillemoyenne1-Accent3"/>
    <w:uiPriority w:val="67"/>
    <w:rsid w:val="00BC7A6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gliatabella33">
    <w:name w:val="Griglia tabella33"/>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2">
    <w:name w:val="Griglia tabella42"/>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3">
    <w:name w:val="Griglia tabella53"/>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lencoacolori10">
    <w:name w:val="Elenco a colori1"/>
    <w:basedOn w:val="TableauNormal"/>
    <w:next w:val="Elencoacolori1"/>
    <w:uiPriority w:val="72"/>
    <w:rsid w:val="00BC7A6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lencoacolori-Colore11">
    <w:name w:val="Elenco a colori - Colore 11"/>
    <w:basedOn w:val="TableauNormal"/>
    <w:next w:val="Listecouleur-Accent1"/>
    <w:uiPriority w:val="72"/>
    <w:rsid w:val="00BC7A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gliamedia2-Colore51">
    <w:name w:val="Griglia media 2 - Colore 51"/>
    <w:basedOn w:val="TableauNormal"/>
    <w:next w:val="Grillemoyenne2-Accent5"/>
    <w:uiPriority w:val="68"/>
    <w:rsid w:val="00BC7A6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gliatabella411">
    <w:name w:val="Griglia tabella411"/>
    <w:basedOn w:val="TableauNormal"/>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21">
    <w:name w:val="Nessun elenco21"/>
    <w:next w:val="Aucuneliste"/>
    <w:uiPriority w:val="99"/>
    <w:semiHidden/>
    <w:unhideWhenUsed/>
    <w:rsid w:val="00BC7A61"/>
  </w:style>
  <w:style w:type="table" w:customStyle="1" w:styleId="Grigliatabella63">
    <w:name w:val="Griglia tabella63"/>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31">
    <w:name w:val="Nessun elenco31"/>
    <w:next w:val="Aucuneliste"/>
    <w:semiHidden/>
    <w:rsid w:val="00BC7A61"/>
  </w:style>
  <w:style w:type="numbering" w:customStyle="1" w:styleId="Nessunelenco41">
    <w:name w:val="Nessun elenco41"/>
    <w:next w:val="Aucuneliste"/>
    <w:semiHidden/>
    <w:rsid w:val="00BC7A61"/>
  </w:style>
  <w:style w:type="table" w:customStyle="1" w:styleId="Grigliatabella9">
    <w:name w:val="Griglia tabella9"/>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leauNormal"/>
    <w:next w:val="Grilledutableau"/>
    <w:rsid w:val="00BC7A6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6">
    <w:name w:val="Nessun elenco6"/>
    <w:next w:val="Aucuneliste"/>
    <w:uiPriority w:val="99"/>
    <w:semiHidden/>
    <w:unhideWhenUsed/>
    <w:rsid w:val="00BC7A61"/>
  </w:style>
  <w:style w:type="table" w:customStyle="1" w:styleId="Grigliatabella43">
    <w:name w:val="Griglia tabella43"/>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4">
    <w:name w:val="Griglia tabella14"/>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4">
    <w:name w:val="Griglia tabella54"/>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4">
    <w:name w:val="Griglia tabella64"/>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1">
    <w:name w:val="Griglia tabella71"/>
    <w:basedOn w:val="TableauNormal"/>
    <w:next w:val="Grilledutableau"/>
    <w:rsid w:val="00BC7A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acolori-Colore371">
    <w:name w:val="Sfondo a colori - Colore 37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media1-Colore32">
    <w:name w:val="Griglia media 1 - Colore 32"/>
    <w:basedOn w:val="TableauNormal"/>
    <w:next w:val="Grillemoyenne1-Accent3"/>
    <w:uiPriority w:val="67"/>
    <w:rsid w:val="00BC7A6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essunelenco13">
    <w:name w:val="Nessun elenco13"/>
    <w:next w:val="Aucuneliste"/>
    <w:uiPriority w:val="99"/>
    <w:semiHidden/>
    <w:unhideWhenUsed/>
    <w:rsid w:val="00BC7A61"/>
  </w:style>
  <w:style w:type="numbering" w:customStyle="1" w:styleId="Nessunelenco112">
    <w:name w:val="Nessun elenco112"/>
    <w:next w:val="Aucuneliste"/>
    <w:uiPriority w:val="99"/>
    <w:semiHidden/>
    <w:unhideWhenUsed/>
    <w:rsid w:val="00BC7A61"/>
  </w:style>
  <w:style w:type="table" w:customStyle="1" w:styleId="Sfondoacolori-Colore3112">
    <w:name w:val="Sfondo a colori - Colore 3112"/>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22">
    <w:name w:val="Sfondo a colori - Colore 322"/>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Elencoscuro-Colore32">
    <w:name w:val="Elenco scuro - Colore 32"/>
    <w:basedOn w:val="TableauNormal"/>
    <w:next w:val="Listefonce-Accent3"/>
    <w:uiPriority w:val="70"/>
    <w:rsid w:val="00BC7A61"/>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fondoacolori-Colore52">
    <w:name w:val="Sfondo a colori - Colore 52"/>
    <w:basedOn w:val="TableauNormal"/>
    <w:next w:val="Tramecouleur-Accent5"/>
    <w:uiPriority w:val="71"/>
    <w:rsid w:val="00BC7A6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32">
    <w:name w:val="Sfondo a colori - Colore 332"/>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52">
    <w:name w:val="Sfondo a colori - Colore 352"/>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42">
    <w:name w:val="Sfondo a colori - Colore 342"/>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tabella211">
    <w:name w:val="Griglia tabella211"/>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1">
    <w:name w:val="Griglia tabella31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11">
    <w:name w:val="Griglia tabella51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lencoacolori2">
    <w:name w:val="Elenco a colori2"/>
    <w:basedOn w:val="TableauNormal"/>
    <w:next w:val="Elencoacolori1"/>
    <w:uiPriority w:val="72"/>
    <w:rsid w:val="00BC7A6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lencoacolori-Colore12">
    <w:name w:val="Elenco a colori - Colore 12"/>
    <w:basedOn w:val="TableauNormal"/>
    <w:next w:val="Listecouleur-Accent1"/>
    <w:uiPriority w:val="72"/>
    <w:rsid w:val="00BC7A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gliamedia2-Colore52">
    <w:name w:val="Griglia media 2 - Colore 52"/>
    <w:basedOn w:val="TableauNormal"/>
    <w:next w:val="Grillemoyenne2-Accent5"/>
    <w:uiPriority w:val="68"/>
    <w:rsid w:val="00BC7A6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gliatabella412">
    <w:name w:val="Griglia tabella412"/>
    <w:basedOn w:val="TableauNormal"/>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22">
    <w:name w:val="Nessun elenco22"/>
    <w:next w:val="Aucuneliste"/>
    <w:uiPriority w:val="99"/>
    <w:semiHidden/>
    <w:unhideWhenUsed/>
    <w:rsid w:val="00BC7A61"/>
  </w:style>
  <w:style w:type="table" w:customStyle="1" w:styleId="Grigliatabella611">
    <w:name w:val="Griglia tabella61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32">
    <w:name w:val="Nessun elenco32"/>
    <w:next w:val="Aucuneliste"/>
    <w:semiHidden/>
    <w:rsid w:val="00BC7A61"/>
  </w:style>
  <w:style w:type="numbering" w:customStyle="1" w:styleId="Nessunelenco42">
    <w:name w:val="Nessun elenco42"/>
    <w:next w:val="Aucuneliste"/>
    <w:semiHidden/>
    <w:rsid w:val="00BC7A61"/>
  </w:style>
  <w:style w:type="table" w:customStyle="1" w:styleId="Grigliatabella221">
    <w:name w:val="Griglia tabella221"/>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1">
    <w:name w:val="Griglia tabella32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21">
    <w:name w:val="Griglia tabella52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21">
    <w:name w:val="Griglia tabella62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51">
    <w:name w:val="Nessun elenco51"/>
    <w:next w:val="Aucuneliste"/>
    <w:uiPriority w:val="99"/>
    <w:semiHidden/>
    <w:unhideWhenUsed/>
    <w:rsid w:val="00BC7A61"/>
  </w:style>
  <w:style w:type="numbering" w:customStyle="1" w:styleId="Nessunelenco121">
    <w:name w:val="Nessun elenco121"/>
    <w:next w:val="Aucuneliste"/>
    <w:uiPriority w:val="99"/>
    <w:semiHidden/>
    <w:unhideWhenUsed/>
    <w:rsid w:val="00BC7A61"/>
  </w:style>
  <w:style w:type="table" w:customStyle="1" w:styleId="Grigliatabella81">
    <w:name w:val="Griglia tabella81"/>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11">
    <w:name w:val="Nessun elenco1111"/>
    <w:next w:val="Aucuneliste"/>
    <w:uiPriority w:val="99"/>
    <w:semiHidden/>
    <w:unhideWhenUsed/>
    <w:rsid w:val="00BC7A61"/>
  </w:style>
  <w:style w:type="table" w:customStyle="1" w:styleId="Grigliatabella131">
    <w:name w:val="Griglia tabella13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3121">
    <w:name w:val="Sfondo a colori - Colore 312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111">
    <w:name w:val="Sfondo a colori - Colore 3111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211">
    <w:name w:val="Sfondo a colori - Colore 321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Elencoscuro-Colore311">
    <w:name w:val="Elenco scuro - Colore 311"/>
    <w:basedOn w:val="TableauNormal"/>
    <w:next w:val="Listefonce-Accent3"/>
    <w:uiPriority w:val="70"/>
    <w:rsid w:val="00BC7A61"/>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fondoacolori-Colore511">
    <w:name w:val="Sfondo a colori - Colore 511"/>
    <w:basedOn w:val="TableauNormal"/>
    <w:next w:val="Tramecouleur-Accent5"/>
    <w:uiPriority w:val="71"/>
    <w:rsid w:val="00BC7A6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311">
    <w:name w:val="Sfondo a colori - Colore 331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511">
    <w:name w:val="Sfondo a colori - Colore 3511"/>
    <w:basedOn w:val="TableauNormal"/>
    <w:next w:val="Tramecouleur-Accent3"/>
    <w:uiPriority w:val="71"/>
    <w:rsid w:val="00BC7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411">
    <w:name w:val="Sfondo a colori - Colore 3411"/>
    <w:basedOn w:val="TableauNormal"/>
    <w:next w:val="Tramecouleur-Accent3"/>
    <w:uiPriority w:val="71"/>
    <w:rsid w:val="00BC7A6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tabella231">
    <w:name w:val="Griglia tabella231"/>
    <w:basedOn w:val="TableauNormal"/>
    <w:next w:val="Grilledutableau"/>
    <w:uiPriority w:val="59"/>
    <w:rsid w:val="00BC7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media1-Colore311">
    <w:name w:val="Griglia media 1 - Colore 311"/>
    <w:basedOn w:val="TableauNormal"/>
    <w:next w:val="Grillemoyenne1-Accent3"/>
    <w:uiPriority w:val="67"/>
    <w:rsid w:val="00BC7A6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gliatabella331">
    <w:name w:val="Griglia tabella33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21">
    <w:name w:val="Griglia tabella42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31">
    <w:name w:val="Griglia tabella531"/>
    <w:basedOn w:val="TableauNormal"/>
    <w:next w:val="Grilledutableau"/>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lencoacolori11">
    <w:name w:val="Elenco a colori11"/>
    <w:basedOn w:val="TableauNormal"/>
    <w:next w:val="Elencoacolori1"/>
    <w:uiPriority w:val="72"/>
    <w:rsid w:val="00BC7A6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lencoacolori-Colore111">
    <w:name w:val="Elenco a colori - Colore 111"/>
    <w:basedOn w:val="TableauNormal"/>
    <w:next w:val="Listecouleur-Accent1"/>
    <w:uiPriority w:val="72"/>
    <w:rsid w:val="00BC7A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gliamedia2-Colore511">
    <w:name w:val="Griglia media 2 - Colore 511"/>
    <w:basedOn w:val="TableauNormal"/>
    <w:next w:val="Grillemoyenne2-Accent5"/>
    <w:uiPriority w:val="68"/>
    <w:rsid w:val="00BC7A6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Grigliatabella4111">
    <w:name w:val="Griglia tabella4111"/>
    <w:basedOn w:val="TableauNormal"/>
    <w:uiPriority w:val="59"/>
    <w:rsid w:val="00BC7A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211">
    <w:name w:val="Nessun elenco211"/>
    <w:next w:val="Aucuneliste"/>
    <w:uiPriority w:val="99"/>
    <w:semiHidden/>
    <w:unhideWhenUsed/>
    <w:rsid w:val="00BC7A61"/>
  </w:style>
  <w:style w:type="table" w:customStyle="1" w:styleId="Grigliatabella631">
    <w:name w:val="Griglia tabella631"/>
    <w:basedOn w:val="TableauNormal"/>
    <w:next w:val="Grilledutableau"/>
    <w:uiPriority w:val="59"/>
    <w:rsid w:val="00BC7A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311">
    <w:name w:val="Nessun elenco311"/>
    <w:next w:val="Aucuneliste"/>
    <w:semiHidden/>
    <w:rsid w:val="00BC7A61"/>
  </w:style>
  <w:style w:type="numbering" w:customStyle="1" w:styleId="Nessunelenco411">
    <w:name w:val="Nessun elenco411"/>
    <w:next w:val="Aucuneliste"/>
    <w:semiHidden/>
    <w:rsid w:val="00BC7A61"/>
  </w:style>
  <w:style w:type="table" w:customStyle="1" w:styleId="Grigliatabella16">
    <w:name w:val="Griglia tabella16"/>
    <w:basedOn w:val="TableauNormal"/>
    <w:next w:val="Grilledutableau"/>
    <w:rsid w:val="00C579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leauNormal"/>
    <w:next w:val="Grilledutableau"/>
    <w:uiPriority w:val="59"/>
    <w:rsid w:val="00C579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2">
    <w:name w:val="Griglia tabella122"/>
    <w:basedOn w:val="TableauNormal"/>
    <w:next w:val="Grilledutableau"/>
    <w:uiPriority w:val="59"/>
    <w:rsid w:val="00C579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362">
    <w:name w:val="Sfondo a colori - Colore 362"/>
    <w:basedOn w:val="TableauNormal"/>
    <w:next w:val="Tramecouleur-Accent3"/>
    <w:uiPriority w:val="71"/>
    <w:rsid w:val="00C579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72">
    <w:name w:val="Sfondo a colori - Colore 372"/>
    <w:basedOn w:val="TableauNormal"/>
    <w:next w:val="Tramecouleur-Accent3"/>
    <w:uiPriority w:val="71"/>
    <w:rsid w:val="00C579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gliatabella17">
    <w:name w:val="Griglia tabella17"/>
    <w:basedOn w:val="TableauNormal"/>
    <w:next w:val="Grilledutableau"/>
    <w:rsid w:val="00C579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leauNormal"/>
    <w:next w:val="Grilledutableau"/>
    <w:uiPriority w:val="59"/>
    <w:rsid w:val="00C579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3">
    <w:name w:val="Griglia tabella123"/>
    <w:basedOn w:val="TableauNormal"/>
    <w:next w:val="Grilledutableau"/>
    <w:uiPriority w:val="59"/>
    <w:rsid w:val="00C5796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acolori-Colore363">
    <w:name w:val="Sfondo a colori - Colore 363"/>
    <w:basedOn w:val="TableauNormal"/>
    <w:next w:val="Tramecouleur-Accent3"/>
    <w:uiPriority w:val="71"/>
    <w:rsid w:val="00C579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73">
    <w:name w:val="Sfondo a colori - Colore 373"/>
    <w:basedOn w:val="TableauNormal"/>
    <w:next w:val="Tramecouleur-Accent3"/>
    <w:uiPriority w:val="71"/>
    <w:rsid w:val="00C579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fondoacolori-Colore316">
    <w:name w:val="Sfondo a colori - Colore 316"/>
    <w:basedOn w:val="TableauNormal"/>
    <w:next w:val="Tramecouleur-Accent3"/>
    <w:uiPriority w:val="71"/>
    <w:rsid w:val="00C85BD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lev">
    <w:name w:val="Strong"/>
    <w:uiPriority w:val="22"/>
    <w:qFormat/>
    <w:rsid w:val="000831A4"/>
    <w:rPr>
      <w:b/>
      <w:bCs/>
    </w:rPr>
  </w:style>
  <w:style w:type="character" w:customStyle="1" w:styleId="non-gras1">
    <w:name w:val="non-gras1"/>
    <w:rsid w:val="000831A4"/>
    <w:rPr>
      <w:b w:val="0"/>
      <w:bCs w:val="0"/>
    </w:rPr>
  </w:style>
  <w:style w:type="paragraph" w:styleId="Titre">
    <w:name w:val="Title"/>
    <w:next w:val="Normal"/>
    <w:link w:val="TitreCar"/>
    <w:qFormat/>
    <w:rsid w:val="000831A4"/>
    <w:pPr>
      <w:spacing w:before="240"/>
      <w:jc w:val="center"/>
    </w:pPr>
    <w:rPr>
      <w:rFonts w:ascii="Arial" w:eastAsia="Times New Roman" w:hAnsi="Arial" w:cs="Arial"/>
      <w:b/>
      <w:bCs/>
      <w:kern w:val="28"/>
      <w:sz w:val="32"/>
      <w:szCs w:val="32"/>
      <w:lang w:eastAsia="en-US"/>
    </w:rPr>
  </w:style>
  <w:style w:type="character" w:customStyle="1" w:styleId="TitreCar">
    <w:name w:val="Titre Car"/>
    <w:link w:val="Titre"/>
    <w:rsid w:val="000831A4"/>
    <w:rPr>
      <w:rFonts w:ascii="Arial" w:eastAsia="Times New Roman" w:hAnsi="Arial" w:cs="Arial"/>
      <w:b/>
      <w:bCs/>
      <w:kern w:val="28"/>
      <w:sz w:val="32"/>
      <w:szCs w:val="32"/>
      <w:lang w:val="fr-FR" w:eastAsia="en-US" w:bidi="ar-SA"/>
    </w:rPr>
  </w:style>
  <w:style w:type="table" w:styleId="Tableaucontemporain">
    <w:name w:val="Table Contemporary"/>
    <w:basedOn w:val="TableauNormal"/>
    <w:rsid w:val="000831A4"/>
    <w:pPr>
      <w:suppressAutoHyphens/>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Accent3">
    <w:name w:val="Light List Accent 3"/>
    <w:basedOn w:val="TableauNormal"/>
    <w:uiPriority w:val="61"/>
    <w:rsid w:val="00727F6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orpodeltesto21">
    <w:name w:val="Corpo del testo 21"/>
    <w:basedOn w:val="Normal"/>
    <w:rsid w:val="001D0EDF"/>
    <w:pPr>
      <w:suppressAutoHyphens/>
      <w:spacing w:after="0" w:line="240" w:lineRule="auto"/>
      <w:jc w:val="both"/>
    </w:pPr>
    <w:rPr>
      <w:rFonts w:ascii="Times New Roman" w:eastAsia="Times New Roman" w:hAnsi="Times New Roman" w:cs="Calibri"/>
      <w:sz w:val="24"/>
      <w:szCs w:val="20"/>
      <w:lang w:eastAsia="ar-SA"/>
    </w:rPr>
  </w:style>
  <w:style w:type="paragraph" w:customStyle="1" w:styleId="last">
    <w:name w:val="last"/>
    <w:basedOn w:val="Normal"/>
    <w:rsid w:val="00FB3284"/>
    <w:pPr>
      <w:spacing w:before="100" w:beforeAutospacing="1" w:after="100" w:afterAutospacing="1" w:line="240" w:lineRule="auto"/>
    </w:pPr>
    <w:rPr>
      <w:rFonts w:ascii="Times New Roman" w:eastAsia="Times New Roman" w:hAnsi="Times New Roman"/>
      <w:sz w:val="24"/>
      <w:szCs w:val="24"/>
      <w:lang w:eastAsia="it-IT"/>
    </w:rPr>
  </w:style>
  <w:style w:type="paragraph" w:styleId="PrformatHTML">
    <w:name w:val="HTML Preformatted"/>
    <w:basedOn w:val="Normal"/>
    <w:link w:val="PrformatHTMLCar"/>
    <w:uiPriority w:val="99"/>
    <w:unhideWhenUsed/>
    <w:rsid w:val="001B3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formatHTMLCar">
    <w:name w:val="Préformaté HTML Car"/>
    <w:link w:val="PrformatHTML"/>
    <w:uiPriority w:val="99"/>
    <w:rsid w:val="001B330E"/>
    <w:rPr>
      <w:rFonts w:ascii="Courier New" w:eastAsia="Times New Roman" w:hAnsi="Courier New" w:cs="Courier New"/>
      <w:sz w:val="20"/>
      <w:szCs w:val="20"/>
      <w:lang w:eastAsia="it-IT"/>
    </w:rPr>
  </w:style>
  <w:style w:type="character" w:customStyle="1" w:styleId="lang-en">
    <w:name w:val="lang-en"/>
    <w:basedOn w:val="Policepardfaut"/>
    <w:rsid w:val="0033033F"/>
  </w:style>
  <w:style w:type="character" w:customStyle="1" w:styleId="Titre2Car">
    <w:name w:val="Titre 2 Car"/>
    <w:link w:val="Titre2"/>
    <w:uiPriority w:val="9"/>
    <w:rsid w:val="00903D2B"/>
    <w:rPr>
      <w:rFonts w:ascii="Cambria" w:eastAsia="Times New Roman" w:hAnsi="Cambria" w:cs="Times New Roman"/>
      <w:b/>
      <w:bCs/>
      <w:color w:val="4F81BD"/>
      <w:sz w:val="26"/>
      <w:szCs w:val="26"/>
    </w:rPr>
  </w:style>
  <w:style w:type="character" w:customStyle="1" w:styleId="mw-headline">
    <w:name w:val="mw-headline"/>
    <w:basedOn w:val="Policepardfaut"/>
    <w:rsid w:val="00903D2B"/>
  </w:style>
  <w:style w:type="character" w:customStyle="1" w:styleId="mw-editsection">
    <w:name w:val="mw-editsection"/>
    <w:basedOn w:val="Policepardfaut"/>
    <w:rsid w:val="00903D2B"/>
  </w:style>
  <w:style w:type="character" w:customStyle="1" w:styleId="mw-editsection-bracket">
    <w:name w:val="mw-editsection-bracket"/>
    <w:basedOn w:val="Policepardfaut"/>
    <w:rsid w:val="00903D2B"/>
  </w:style>
  <w:style w:type="character" w:customStyle="1" w:styleId="mw-editsection-divider">
    <w:name w:val="mw-editsection-divider"/>
    <w:basedOn w:val="Policepardfaut"/>
    <w:rsid w:val="00903D2B"/>
  </w:style>
  <w:style w:type="character" w:customStyle="1" w:styleId="nowrap">
    <w:name w:val="nowrap"/>
    <w:basedOn w:val="Policepardfaut"/>
    <w:rsid w:val="00903D2B"/>
  </w:style>
  <w:style w:type="character" w:styleId="Lienhypertextesuivivisit">
    <w:name w:val="FollowedHyperlink"/>
    <w:uiPriority w:val="99"/>
    <w:semiHidden/>
    <w:unhideWhenUsed/>
    <w:rsid w:val="00903D2B"/>
    <w:rPr>
      <w:color w:val="800080"/>
      <w:u w:val="single"/>
    </w:rPr>
  </w:style>
  <w:style w:type="character" w:customStyle="1" w:styleId="citation">
    <w:name w:val="citation"/>
    <w:basedOn w:val="Policepardfaut"/>
    <w:rsid w:val="00903D2B"/>
  </w:style>
  <w:style w:type="character" w:customStyle="1" w:styleId="romain">
    <w:name w:val="romain"/>
    <w:basedOn w:val="Policepardfaut"/>
    <w:rsid w:val="00903D2B"/>
  </w:style>
  <w:style w:type="character" w:customStyle="1" w:styleId="y2iqfc">
    <w:name w:val="y2iqfc"/>
    <w:basedOn w:val="Policepardfaut"/>
    <w:rsid w:val="00C34AE5"/>
  </w:style>
  <w:style w:type="character" w:customStyle="1" w:styleId="Titre1Car">
    <w:name w:val="Titre 1 Car"/>
    <w:link w:val="Titre1"/>
    <w:uiPriority w:val="9"/>
    <w:rsid w:val="00AF329E"/>
    <w:rPr>
      <w:rFonts w:ascii="Cambria" w:eastAsia="Times New Roman" w:hAnsi="Cambria" w:cs="Times New Roman"/>
      <w:b/>
      <w:bCs/>
      <w:kern w:val="32"/>
      <w:sz w:val="32"/>
      <w:szCs w:val="32"/>
      <w:lang w:eastAsia="en-US"/>
    </w:rPr>
  </w:style>
  <w:style w:type="character" w:styleId="Marquedecommentaire">
    <w:name w:val="annotation reference"/>
    <w:uiPriority w:val="99"/>
    <w:semiHidden/>
    <w:unhideWhenUsed/>
    <w:rsid w:val="000E69FC"/>
    <w:rPr>
      <w:sz w:val="16"/>
      <w:szCs w:val="16"/>
    </w:rPr>
  </w:style>
  <w:style w:type="paragraph" w:styleId="Commentaire">
    <w:name w:val="annotation text"/>
    <w:basedOn w:val="Normal"/>
    <w:link w:val="CommentaireCar"/>
    <w:uiPriority w:val="99"/>
    <w:semiHidden/>
    <w:unhideWhenUsed/>
    <w:rsid w:val="000E69FC"/>
    <w:rPr>
      <w:sz w:val="20"/>
      <w:szCs w:val="20"/>
    </w:rPr>
  </w:style>
  <w:style w:type="character" w:customStyle="1" w:styleId="CommentaireCar">
    <w:name w:val="Commentaire Car"/>
    <w:link w:val="Commentaire"/>
    <w:uiPriority w:val="99"/>
    <w:semiHidden/>
    <w:rsid w:val="000E69FC"/>
    <w:rPr>
      <w:lang w:val="it-IT" w:eastAsia="en-US"/>
    </w:rPr>
  </w:style>
  <w:style w:type="paragraph" w:styleId="Objetducommentaire">
    <w:name w:val="annotation subject"/>
    <w:basedOn w:val="Commentaire"/>
    <w:next w:val="Commentaire"/>
    <w:link w:val="ObjetducommentaireCar"/>
    <w:uiPriority w:val="99"/>
    <w:semiHidden/>
    <w:unhideWhenUsed/>
    <w:rsid w:val="000E69FC"/>
    <w:rPr>
      <w:b/>
      <w:bCs/>
    </w:rPr>
  </w:style>
  <w:style w:type="character" w:customStyle="1" w:styleId="ObjetducommentaireCar">
    <w:name w:val="Objet du commentaire Car"/>
    <w:link w:val="Objetducommentaire"/>
    <w:uiPriority w:val="99"/>
    <w:semiHidden/>
    <w:rsid w:val="000E69FC"/>
    <w:rPr>
      <w:b/>
      <w:bCs/>
      <w:lang w:val="it-IT" w:eastAsia="en-US"/>
    </w:rPr>
  </w:style>
  <w:style w:type="table" w:styleId="TableauGrille5Fonc-Accentuation5">
    <w:name w:val="Grid Table 5 Dark Accent 5"/>
    <w:basedOn w:val="TableauNormal"/>
    <w:uiPriority w:val="50"/>
    <w:rsid w:val="000902D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eauGrille5Fonc-Accentuation3">
    <w:name w:val="Grid Table 5 Dark Accent 3"/>
    <w:basedOn w:val="TableauNormal"/>
    <w:uiPriority w:val="50"/>
    <w:rsid w:val="0032738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lledutableau1">
    <w:name w:val="Grille du tableau1"/>
    <w:basedOn w:val="TableauNormal"/>
    <w:next w:val="Grilledutableau"/>
    <w:uiPriority w:val="39"/>
    <w:rsid w:val="00A63CA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5">
    <w:name w:val="Grid Table 3 Accent 5"/>
    <w:basedOn w:val="TableauNormal"/>
    <w:uiPriority w:val="48"/>
    <w:rsid w:val="00A63CAC"/>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numbering" w:customStyle="1" w:styleId="Aucuneliste1">
    <w:name w:val="Aucune liste1"/>
    <w:next w:val="Aucuneliste"/>
    <w:uiPriority w:val="99"/>
    <w:semiHidden/>
    <w:unhideWhenUsed/>
    <w:rsid w:val="0064331B"/>
  </w:style>
  <w:style w:type="paragraph" w:customStyle="1" w:styleId="gt-block">
    <w:name w:val="gt-block"/>
    <w:basedOn w:val="Normal"/>
    <w:rsid w:val="0064331B"/>
    <w:pPr>
      <w:spacing w:before="100" w:beforeAutospacing="1" w:after="100" w:afterAutospacing="1" w:line="240" w:lineRule="auto"/>
    </w:pPr>
    <w:rPr>
      <w:rFonts w:ascii="Times New Roman" w:eastAsia="Times New Roman" w:hAnsi="Times New Roman"/>
      <w:sz w:val="24"/>
      <w:szCs w:val="24"/>
      <w:lang w:eastAsia="fr-FR"/>
    </w:rPr>
  </w:style>
  <w:style w:type="table" w:customStyle="1" w:styleId="Grilledutableau11">
    <w:name w:val="Grille du tableau11"/>
    <w:basedOn w:val="TableauNormal"/>
    <w:next w:val="Grilledutableau"/>
    <w:uiPriority w:val="59"/>
    <w:rsid w:val="0064331B"/>
    <w:rPr>
      <w:sz w:val="22"/>
      <w:szCs w:val="22"/>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rsid w:val="006433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64331B"/>
    <w:rPr>
      <w:sz w:val="22"/>
      <w:szCs w:val="22"/>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64331B"/>
    <w:rPr>
      <w:sz w:val="22"/>
      <w:szCs w:val="22"/>
      <w:lang w:val="it-IT"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5Car">
    <w:name w:val="Titre 5 Car"/>
    <w:basedOn w:val="Policepardfaut"/>
    <w:link w:val="Titre5"/>
    <w:uiPriority w:val="9"/>
    <w:semiHidden/>
    <w:rsid w:val="0038612A"/>
    <w:rPr>
      <w:rFonts w:asciiTheme="majorHAnsi" w:eastAsiaTheme="majorEastAsia" w:hAnsiTheme="majorHAnsi" w:cstheme="majorBidi"/>
      <w:color w:val="365F91" w:themeColor="accent1" w:themeShade="BF"/>
      <w:sz w:val="22"/>
      <w:szCs w:val="22"/>
      <w:lang w:val="it-IT" w:eastAsia="en-US"/>
    </w:rPr>
  </w:style>
  <w:style w:type="paragraph" w:customStyle="1" w:styleId="TableParagraph">
    <w:name w:val="Table Paragraph"/>
    <w:basedOn w:val="Normal"/>
    <w:uiPriority w:val="1"/>
    <w:qFormat/>
    <w:rsid w:val="001317C7"/>
    <w:pPr>
      <w:widowControl w:val="0"/>
      <w:autoSpaceDE w:val="0"/>
      <w:autoSpaceDN w:val="0"/>
      <w:spacing w:after="0" w:line="240" w:lineRule="auto"/>
    </w:pPr>
    <w:rPr>
      <w:rFonts w:ascii="Arial" w:eastAsia="Arial" w:hAnsi="Arial" w:cs="Arial"/>
    </w:rPr>
  </w:style>
  <w:style w:type="table" w:customStyle="1" w:styleId="Grilledutableau4">
    <w:name w:val="Grille du tableau4"/>
    <w:basedOn w:val="TableauNormal"/>
    <w:next w:val="Grilledutableau"/>
    <w:uiPriority w:val="39"/>
    <w:rsid w:val="005B0C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51">
    <w:name w:val="Tableau Grille 5 Foncé - Accentuation 51"/>
    <w:basedOn w:val="TableauNormal"/>
    <w:next w:val="TableauGrille5Fonc-Accentuation5"/>
    <w:uiPriority w:val="50"/>
    <w:rsid w:val="008053F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ramecouleur-Accent51">
    <w:name w:val="Trame couleur - Accent 51"/>
    <w:basedOn w:val="TableauNormal"/>
    <w:next w:val="Tramecouleur-Accent5"/>
    <w:uiPriority w:val="71"/>
    <w:rsid w:val="00D8765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91">
    <w:name w:val="Sfondo a colori - Colore 391"/>
    <w:basedOn w:val="TableauNormal"/>
    <w:next w:val="Tramecouleur-Accent3"/>
    <w:uiPriority w:val="71"/>
    <w:rsid w:val="00D87653"/>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Titre4Car">
    <w:name w:val="Titre 4 Car"/>
    <w:basedOn w:val="Policepardfaut"/>
    <w:link w:val="Titre4"/>
    <w:uiPriority w:val="9"/>
    <w:semiHidden/>
    <w:rsid w:val="00EC22BF"/>
    <w:rPr>
      <w:rFonts w:asciiTheme="majorHAnsi" w:eastAsiaTheme="majorEastAsia" w:hAnsiTheme="majorHAnsi" w:cstheme="majorBidi"/>
      <w:i/>
      <w:iCs/>
      <w:color w:val="365F91" w:themeColor="accent1" w:themeShade="BF"/>
      <w:sz w:val="22"/>
      <w:szCs w:val="22"/>
      <w:lang w:val="it-IT" w:eastAsia="en-US"/>
    </w:rPr>
  </w:style>
  <w:style w:type="table" w:customStyle="1" w:styleId="Sfondoacolori-Colore35111">
    <w:name w:val="Sfondo a colori - Colore 35111"/>
    <w:basedOn w:val="TableauNormal"/>
    <w:next w:val="Tramecouleur-Accent3"/>
    <w:uiPriority w:val="71"/>
    <w:rsid w:val="00145B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ramecouleur-Accent31">
    <w:name w:val="Trame couleur - Accent 31"/>
    <w:basedOn w:val="TableauNormal"/>
    <w:next w:val="Tramecouleur-Accent3"/>
    <w:uiPriority w:val="71"/>
    <w:rsid w:val="00D607B1"/>
    <w:rPr>
      <w:rFonts w:asciiTheme="minorHAnsi" w:eastAsiaTheme="minorHAnsi" w:hAnsiTheme="minorHAnsi" w:cstheme="minorBidi"/>
      <w:color w:val="000000" w:themeColor="text1"/>
      <w:sz w:val="22"/>
      <w:szCs w:val="22"/>
      <w:lang w:val="it-IT"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TableauGrille5Fonc-Accentuation52">
    <w:name w:val="Tableau Grille 5 Foncé - Accentuation 52"/>
    <w:basedOn w:val="TableauNormal"/>
    <w:next w:val="TableauGrille5Fonc-Accentuation5"/>
    <w:uiPriority w:val="50"/>
    <w:rsid w:val="00572E2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auGrille5Fonc-Accentuation31">
    <w:name w:val="Tableau Grille 5 Foncé - Accentuation 31"/>
    <w:basedOn w:val="TableauNormal"/>
    <w:next w:val="TableauGrille5Fonc-Accentuation3"/>
    <w:uiPriority w:val="50"/>
    <w:rsid w:val="00DF2F6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ramecouleur-Accent52">
    <w:name w:val="Trame couleur - Accent 52"/>
    <w:basedOn w:val="TableauNormal"/>
    <w:next w:val="Tramecouleur-Accent5"/>
    <w:uiPriority w:val="71"/>
    <w:rsid w:val="006A104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fondoacolori-Colore351111">
    <w:name w:val="Sfondo a colori - Colore 351111"/>
    <w:basedOn w:val="TableauNormal"/>
    <w:next w:val="Tramecouleur-Accent3"/>
    <w:uiPriority w:val="71"/>
    <w:rsid w:val="006A104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ramecouleur-Accent32">
    <w:name w:val="Trame couleur - Accent 32"/>
    <w:basedOn w:val="TableauNormal"/>
    <w:next w:val="Tramecouleur-Accent3"/>
    <w:uiPriority w:val="71"/>
    <w:rsid w:val="0082790B"/>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8969">
      <w:bodyDiv w:val="1"/>
      <w:marLeft w:val="0"/>
      <w:marRight w:val="0"/>
      <w:marTop w:val="0"/>
      <w:marBottom w:val="0"/>
      <w:divBdr>
        <w:top w:val="none" w:sz="0" w:space="0" w:color="auto"/>
        <w:left w:val="none" w:sz="0" w:space="0" w:color="auto"/>
        <w:bottom w:val="none" w:sz="0" w:space="0" w:color="auto"/>
        <w:right w:val="none" w:sz="0" w:space="0" w:color="auto"/>
      </w:divBdr>
    </w:div>
    <w:div w:id="10838335">
      <w:bodyDiv w:val="1"/>
      <w:marLeft w:val="0"/>
      <w:marRight w:val="0"/>
      <w:marTop w:val="0"/>
      <w:marBottom w:val="0"/>
      <w:divBdr>
        <w:top w:val="none" w:sz="0" w:space="0" w:color="auto"/>
        <w:left w:val="none" w:sz="0" w:space="0" w:color="auto"/>
        <w:bottom w:val="none" w:sz="0" w:space="0" w:color="auto"/>
        <w:right w:val="none" w:sz="0" w:space="0" w:color="auto"/>
      </w:divBdr>
    </w:div>
    <w:div w:id="17898206">
      <w:bodyDiv w:val="1"/>
      <w:marLeft w:val="0"/>
      <w:marRight w:val="0"/>
      <w:marTop w:val="0"/>
      <w:marBottom w:val="0"/>
      <w:divBdr>
        <w:top w:val="none" w:sz="0" w:space="0" w:color="auto"/>
        <w:left w:val="none" w:sz="0" w:space="0" w:color="auto"/>
        <w:bottom w:val="none" w:sz="0" w:space="0" w:color="auto"/>
        <w:right w:val="none" w:sz="0" w:space="0" w:color="auto"/>
      </w:divBdr>
    </w:div>
    <w:div w:id="20127521">
      <w:bodyDiv w:val="1"/>
      <w:marLeft w:val="0"/>
      <w:marRight w:val="0"/>
      <w:marTop w:val="0"/>
      <w:marBottom w:val="0"/>
      <w:divBdr>
        <w:top w:val="none" w:sz="0" w:space="0" w:color="auto"/>
        <w:left w:val="none" w:sz="0" w:space="0" w:color="auto"/>
        <w:bottom w:val="none" w:sz="0" w:space="0" w:color="auto"/>
        <w:right w:val="none" w:sz="0" w:space="0" w:color="auto"/>
      </w:divBdr>
    </w:div>
    <w:div w:id="26755756">
      <w:bodyDiv w:val="1"/>
      <w:marLeft w:val="0"/>
      <w:marRight w:val="0"/>
      <w:marTop w:val="0"/>
      <w:marBottom w:val="0"/>
      <w:divBdr>
        <w:top w:val="none" w:sz="0" w:space="0" w:color="auto"/>
        <w:left w:val="none" w:sz="0" w:space="0" w:color="auto"/>
        <w:bottom w:val="none" w:sz="0" w:space="0" w:color="auto"/>
        <w:right w:val="none" w:sz="0" w:space="0" w:color="auto"/>
      </w:divBdr>
    </w:div>
    <w:div w:id="29771181">
      <w:bodyDiv w:val="1"/>
      <w:marLeft w:val="0"/>
      <w:marRight w:val="0"/>
      <w:marTop w:val="0"/>
      <w:marBottom w:val="0"/>
      <w:divBdr>
        <w:top w:val="none" w:sz="0" w:space="0" w:color="auto"/>
        <w:left w:val="none" w:sz="0" w:space="0" w:color="auto"/>
        <w:bottom w:val="none" w:sz="0" w:space="0" w:color="auto"/>
        <w:right w:val="none" w:sz="0" w:space="0" w:color="auto"/>
      </w:divBdr>
    </w:div>
    <w:div w:id="36323335">
      <w:bodyDiv w:val="1"/>
      <w:marLeft w:val="0"/>
      <w:marRight w:val="0"/>
      <w:marTop w:val="0"/>
      <w:marBottom w:val="0"/>
      <w:divBdr>
        <w:top w:val="none" w:sz="0" w:space="0" w:color="auto"/>
        <w:left w:val="none" w:sz="0" w:space="0" w:color="auto"/>
        <w:bottom w:val="none" w:sz="0" w:space="0" w:color="auto"/>
        <w:right w:val="none" w:sz="0" w:space="0" w:color="auto"/>
      </w:divBdr>
    </w:div>
    <w:div w:id="37439399">
      <w:bodyDiv w:val="1"/>
      <w:marLeft w:val="0"/>
      <w:marRight w:val="0"/>
      <w:marTop w:val="0"/>
      <w:marBottom w:val="0"/>
      <w:divBdr>
        <w:top w:val="none" w:sz="0" w:space="0" w:color="auto"/>
        <w:left w:val="none" w:sz="0" w:space="0" w:color="auto"/>
        <w:bottom w:val="none" w:sz="0" w:space="0" w:color="auto"/>
        <w:right w:val="none" w:sz="0" w:space="0" w:color="auto"/>
      </w:divBdr>
      <w:divsChild>
        <w:div w:id="1361323618">
          <w:marLeft w:val="547"/>
          <w:marRight w:val="0"/>
          <w:marTop w:val="0"/>
          <w:marBottom w:val="0"/>
          <w:divBdr>
            <w:top w:val="none" w:sz="0" w:space="0" w:color="auto"/>
            <w:left w:val="none" w:sz="0" w:space="0" w:color="auto"/>
            <w:bottom w:val="none" w:sz="0" w:space="0" w:color="auto"/>
            <w:right w:val="none" w:sz="0" w:space="0" w:color="auto"/>
          </w:divBdr>
        </w:div>
      </w:divsChild>
    </w:div>
    <w:div w:id="56756005">
      <w:bodyDiv w:val="1"/>
      <w:marLeft w:val="0"/>
      <w:marRight w:val="0"/>
      <w:marTop w:val="0"/>
      <w:marBottom w:val="0"/>
      <w:divBdr>
        <w:top w:val="none" w:sz="0" w:space="0" w:color="auto"/>
        <w:left w:val="none" w:sz="0" w:space="0" w:color="auto"/>
        <w:bottom w:val="none" w:sz="0" w:space="0" w:color="auto"/>
        <w:right w:val="none" w:sz="0" w:space="0" w:color="auto"/>
      </w:divBdr>
    </w:div>
    <w:div w:id="59669306">
      <w:bodyDiv w:val="1"/>
      <w:marLeft w:val="0"/>
      <w:marRight w:val="0"/>
      <w:marTop w:val="0"/>
      <w:marBottom w:val="0"/>
      <w:divBdr>
        <w:top w:val="none" w:sz="0" w:space="0" w:color="auto"/>
        <w:left w:val="none" w:sz="0" w:space="0" w:color="auto"/>
        <w:bottom w:val="none" w:sz="0" w:space="0" w:color="auto"/>
        <w:right w:val="none" w:sz="0" w:space="0" w:color="auto"/>
      </w:divBdr>
    </w:div>
    <w:div w:id="59720205">
      <w:bodyDiv w:val="1"/>
      <w:marLeft w:val="0"/>
      <w:marRight w:val="0"/>
      <w:marTop w:val="0"/>
      <w:marBottom w:val="0"/>
      <w:divBdr>
        <w:top w:val="none" w:sz="0" w:space="0" w:color="auto"/>
        <w:left w:val="none" w:sz="0" w:space="0" w:color="auto"/>
        <w:bottom w:val="none" w:sz="0" w:space="0" w:color="auto"/>
        <w:right w:val="none" w:sz="0" w:space="0" w:color="auto"/>
      </w:divBdr>
    </w:div>
    <w:div w:id="61874038">
      <w:bodyDiv w:val="1"/>
      <w:marLeft w:val="0"/>
      <w:marRight w:val="0"/>
      <w:marTop w:val="0"/>
      <w:marBottom w:val="0"/>
      <w:divBdr>
        <w:top w:val="none" w:sz="0" w:space="0" w:color="auto"/>
        <w:left w:val="none" w:sz="0" w:space="0" w:color="auto"/>
        <w:bottom w:val="none" w:sz="0" w:space="0" w:color="auto"/>
        <w:right w:val="none" w:sz="0" w:space="0" w:color="auto"/>
      </w:divBdr>
    </w:div>
    <w:div w:id="65496670">
      <w:bodyDiv w:val="1"/>
      <w:marLeft w:val="0"/>
      <w:marRight w:val="0"/>
      <w:marTop w:val="0"/>
      <w:marBottom w:val="0"/>
      <w:divBdr>
        <w:top w:val="none" w:sz="0" w:space="0" w:color="auto"/>
        <w:left w:val="none" w:sz="0" w:space="0" w:color="auto"/>
        <w:bottom w:val="none" w:sz="0" w:space="0" w:color="auto"/>
        <w:right w:val="none" w:sz="0" w:space="0" w:color="auto"/>
      </w:divBdr>
    </w:div>
    <w:div w:id="71700622">
      <w:bodyDiv w:val="1"/>
      <w:marLeft w:val="0"/>
      <w:marRight w:val="0"/>
      <w:marTop w:val="0"/>
      <w:marBottom w:val="0"/>
      <w:divBdr>
        <w:top w:val="none" w:sz="0" w:space="0" w:color="auto"/>
        <w:left w:val="none" w:sz="0" w:space="0" w:color="auto"/>
        <w:bottom w:val="none" w:sz="0" w:space="0" w:color="auto"/>
        <w:right w:val="none" w:sz="0" w:space="0" w:color="auto"/>
      </w:divBdr>
    </w:div>
    <w:div w:id="72745103">
      <w:bodyDiv w:val="1"/>
      <w:marLeft w:val="0"/>
      <w:marRight w:val="0"/>
      <w:marTop w:val="0"/>
      <w:marBottom w:val="0"/>
      <w:divBdr>
        <w:top w:val="none" w:sz="0" w:space="0" w:color="auto"/>
        <w:left w:val="none" w:sz="0" w:space="0" w:color="auto"/>
        <w:bottom w:val="none" w:sz="0" w:space="0" w:color="auto"/>
        <w:right w:val="none" w:sz="0" w:space="0" w:color="auto"/>
      </w:divBdr>
    </w:div>
    <w:div w:id="73477612">
      <w:bodyDiv w:val="1"/>
      <w:marLeft w:val="0"/>
      <w:marRight w:val="0"/>
      <w:marTop w:val="0"/>
      <w:marBottom w:val="0"/>
      <w:divBdr>
        <w:top w:val="none" w:sz="0" w:space="0" w:color="auto"/>
        <w:left w:val="none" w:sz="0" w:space="0" w:color="auto"/>
        <w:bottom w:val="none" w:sz="0" w:space="0" w:color="auto"/>
        <w:right w:val="none" w:sz="0" w:space="0" w:color="auto"/>
      </w:divBdr>
    </w:div>
    <w:div w:id="98766063">
      <w:bodyDiv w:val="1"/>
      <w:marLeft w:val="0"/>
      <w:marRight w:val="0"/>
      <w:marTop w:val="0"/>
      <w:marBottom w:val="0"/>
      <w:divBdr>
        <w:top w:val="none" w:sz="0" w:space="0" w:color="auto"/>
        <w:left w:val="none" w:sz="0" w:space="0" w:color="auto"/>
        <w:bottom w:val="none" w:sz="0" w:space="0" w:color="auto"/>
        <w:right w:val="none" w:sz="0" w:space="0" w:color="auto"/>
      </w:divBdr>
      <w:divsChild>
        <w:div w:id="1348870854">
          <w:marLeft w:val="547"/>
          <w:marRight w:val="0"/>
          <w:marTop w:val="0"/>
          <w:marBottom w:val="0"/>
          <w:divBdr>
            <w:top w:val="none" w:sz="0" w:space="0" w:color="auto"/>
            <w:left w:val="none" w:sz="0" w:space="0" w:color="auto"/>
            <w:bottom w:val="none" w:sz="0" w:space="0" w:color="auto"/>
            <w:right w:val="none" w:sz="0" w:space="0" w:color="auto"/>
          </w:divBdr>
        </w:div>
      </w:divsChild>
    </w:div>
    <w:div w:id="106778688">
      <w:bodyDiv w:val="1"/>
      <w:marLeft w:val="0"/>
      <w:marRight w:val="0"/>
      <w:marTop w:val="0"/>
      <w:marBottom w:val="0"/>
      <w:divBdr>
        <w:top w:val="none" w:sz="0" w:space="0" w:color="auto"/>
        <w:left w:val="none" w:sz="0" w:space="0" w:color="auto"/>
        <w:bottom w:val="none" w:sz="0" w:space="0" w:color="auto"/>
        <w:right w:val="none" w:sz="0" w:space="0" w:color="auto"/>
      </w:divBdr>
    </w:div>
    <w:div w:id="107555181">
      <w:bodyDiv w:val="1"/>
      <w:marLeft w:val="0"/>
      <w:marRight w:val="0"/>
      <w:marTop w:val="0"/>
      <w:marBottom w:val="0"/>
      <w:divBdr>
        <w:top w:val="none" w:sz="0" w:space="0" w:color="auto"/>
        <w:left w:val="none" w:sz="0" w:space="0" w:color="auto"/>
        <w:bottom w:val="none" w:sz="0" w:space="0" w:color="auto"/>
        <w:right w:val="none" w:sz="0" w:space="0" w:color="auto"/>
      </w:divBdr>
    </w:div>
    <w:div w:id="109398795">
      <w:bodyDiv w:val="1"/>
      <w:marLeft w:val="0"/>
      <w:marRight w:val="0"/>
      <w:marTop w:val="0"/>
      <w:marBottom w:val="0"/>
      <w:divBdr>
        <w:top w:val="none" w:sz="0" w:space="0" w:color="auto"/>
        <w:left w:val="none" w:sz="0" w:space="0" w:color="auto"/>
        <w:bottom w:val="none" w:sz="0" w:space="0" w:color="auto"/>
        <w:right w:val="none" w:sz="0" w:space="0" w:color="auto"/>
      </w:divBdr>
    </w:div>
    <w:div w:id="112335592">
      <w:bodyDiv w:val="1"/>
      <w:marLeft w:val="0"/>
      <w:marRight w:val="0"/>
      <w:marTop w:val="0"/>
      <w:marBottom w:val="0"/>
      <w:divBdr>
        <w:top w:val="none" w:sz="0" w:space="0" w:color="auto"/>
        <w:left w:val="none" w:sz="0" w:space="0" w:color="auto"/>
        <w:bottom w:val="none" w:sz="0" w:space="0" w:color="auto"/>
        <w:right w:val="none" w:sz="0" w:space="0" w:color="auto"/>
      </w:divBdr>
    </w:div>
    <w:div w:id="120807791">
      <w:bodyDiv w:val="1"/>
      <w:marLeft w:val="0"/>
      <w:marRight w:val="0"/>
      <w:marTop w:val="0"/>
      <w:marBottom w:val="0"/>
      <w:divBdr>
        <w:top w:val="none" w:sz="0" w:space="0" w:color="auto"/>
        <w:left w:val="none" w:sz="0" w:space="0" w:color="auto"/>
        <w:bottom w:val="none" w:sz="0" w:space="0" w:color="auto"/>
        <w:right w:val="none" w:sz="0" w:space="0" w:color="auto"/>
      </w:divBdr>
    </w:div>
    <w:div w:id="121846343">
      <w:bodyDiv w:val="1"/>
      <w:marLeft w:val="0"/>
      <w:marRight w:val="0"/>
      <w:marTop w:val="0"/>
      <w:marBottom w:val="0"/>
      <w:divBdr>
        <w:top w:val="none" w:sz="0" w:space="0" w:color="auto"/>
        <w:left w:val="none" w:sz="0" w:space="0" w:color="auto"/>
        <w:bottom w:val="none" w:sz="0" w:space="0" w:color="auto"/>
        <w:right w:val="none" w:sz="0" w:space="0" w:color="auto"/>
      </w:divBdr>
    </w:div>
    <w:div w:id="132601232">
      <w:bodyDiv w:val="1"/>
      <w:marLeft w:val="0"/>
      <w:marRight w:val="0"/>
      <w:marTop w:val="0"/>
      <w:marBottom w:val="0"/>
      <w:divBdr>
        <w:top w:val="none" w:sz="0" w:space="0" w:color="auto"/>
        <w:left w:val="none" w:sz="0" w:space="0" w:color="auto"/>
        <w:bottom w:val="none" w:sz="0" w:space="0" w:color="auto"/>
        <w:right w:val="none" w:sz="0" w:space="0" w:color="auto"/>
      </w:divBdr>
    </w:div>
    <w:div w:id="144132754">
      <w:bodyDiv w:val="1"/>
      <w:marLeft w:val="0"/>
      <w:marRight w:val="0"/>
      <w:marTop w:val="0"/>
      <w:marBottom w:val="0"/>
      <w:divBdr>
        <w:top w:val="none" w:sz="0" w:space="0" w:color="auto"/>
        <w:left w:val="none" w:sz="0" w:space="0" w:color="auto"/>
        <w:bottom w:val="none" w:sz="0" w:space="0" w:color="auto"/>
        <w:right w:val="none" w:sz="0" w:space="0" w:color="auto"/>
      </w:divBdr>
    </w:div>
    <w:div w:id="144201976">
      <w:bodyDiv w:val="1"/>
      <w:marLeft w:val="0"/>
      <w:marRight w:val="0"/>
      <w:marTop w:val="0"/>
      <w:marBottom w:val="0"/>
      <w:divBdr>
        <w:top w:val="none" w:sz="0" w:space="0" w:color="auto"/>
        <w:left w:val="none" w:sz="0" w:space="0" w:color="auto"/>
        <w:bottom w:val="none" w:sz="0" w:space="0" w:color="auto"/>
        <w:right w:val="none" w:sz="0" w:space="0" w:color="auto"/>
      </w:divBdr>
    </w:div>
    <w:div w:id="164172096">
      <w:bodyDiv w:val="1"/>
      <w:marLeft w:val="0"/>
      <w:marRight w:val="0"/>
      <w:marTop w:val="0"/>
      <w:marBottom w:val="0"/>
      <w:divBdr>
        <w:top w:val="none" w:sz="0" w:space="0" w:color="auto"/>
        <w:left w:val="none" w:sz="0" w:space="0" w:color="auto"/>
        <w:bottom w:val="none" w:sz="0" w:space="0" w:color="auto"/>
        <w:right w:val="none" w:sz="0" w:space="0" w:color="auto"/>
      </w:divBdr>
    </w:div>
    <w:div w:id="168100785">
      <w:bodyDiv w:val="1"/>
      <w:marLeft w:val="0"/>
      <w:marRight w:val="0"/>
      <w:marTop w:val="0"/>
      <w:marBottom w:val="0"/>
      <w:divBdr>
        <w:top w:val="none" w:sz="0" w:space="0" w:color="auto"/>
        <w:left w:val="none" w:sz="0" w:space="0" w:color="auto"/>
        <w:bottom w:val="none" w:sz="0" w:space="0" w:color="auto"/>
        <w:right w:val="none" w:sz="0" w:space="0" w:color="auto"/>
      </w:divBdr>
    </w:div>
    <w:div w:id="170070362">
      <w:bodyDiv w:val="1"/>
      <w:marLeft w:val="0"/>
      <w:marRight w:val="0"/>
      <w:marTop w:val="0"/>
      <w:marBottom w:val="0"/>
      <w:divBdr>
        <w:top w:val="none" w:sz="0" w:space="0" w:color="auto"/>
        <w:left w:val="none" w:sz="0" w:space="0" w:color="auto"/>
        <w:bottom w:val="none" w:sz="0" w:space="0" w:color="auto"/>
        <w:right w:val="none" w:sz="0" w:space="0" w:color="auto"/>
      </w:divBdr>
    </w:div>
    <w:div w:id="183056786">
      <w:bodyDiv w:val="1"/>
      <w:marLeft w:val="0"/>
      <w:marRight w:val="0"/>
      <w:marTop w:val="0"/>
      <w:marBottom w:val="0"/>
      <w:divBdr>
        <w:top w:val="none" w:sz="0" w:space="0" w:color="auto"/>
        <w:left w:val="none" w:sz="0" w:space="0" w:color="auto"/>
        <w:bottom w:val="none" w:sz="0" w:space="0" w:color="auto"/>
        <w:right w:val="none" w:sz="0" w:space="0" w:color="auto"/>
      </w:divBdr>
    </w:div>
    <w:div w:id="195891580">
      <w:bodyDiv w:val="1"/>
      <w:marLeft w:val="0"/>
      <w:marRight w:val="0"/>
      <w:marTop w:val="0"/>
      <w:marBottom w:val="0"/>
      <w:divBdr>
        <w:top w:val="none" w:sz="0" w:space="0" w:color="auto"/>
        <w:left w:val="none" w:sz="0" w:space="0" w:color="auto"/>
        <w:bottom w:val="none" w:sz="0" w:space="0" w:color="auto"/>
        <w:right w:val="none" w:sz="0" w:space="0" w:color="auto"/>
      </w:divBdr>
    </w:div>
    <w:div w:id="196430180">
      <w:bodyDiv w:val="1"/>
      <w:marLeft w:val="0"/>
      <w:marRight w:val="0"/>
      <w:marTop w:val="0"/>
      <w:marBottom w:val="0"/>
      <w:divBdr>
        <w:top w:val="none" w:sz="0" w:space="0" w:color="auto"/>
        <w:left w:val="none" w:sz="0" w:space="0" w:color="auto"/>
        <w:bottom w:val="none" w:sz="0" w:space="0" w:color="auto"/>
        <w:right w:val="none" w:sz="0" w:space="0" w:color="auto"/>
      </w:divBdr>
    </w:div>
    <w:div w:id="198470891">
      <w:bodyDiv w:val="1"/>
      <w:marLeft w:val="0"/>
      <w:marRight w:val="0"/>
      <w:marTop w:val="0"/>
      <w:marBottom w:val="0"/>
      <w:divBdr>
        <w:top w:val="none" w:sz="0" w:space="0" w:color="auto"/>
        <w:left w:val="none" w:sz="0" w:space="0" w:color="auto"/>
        <w:bottom w:val="none" w:sz="0" w:space="0" w:color="auto"/>
        <w:right w:val="none" w:sz="0" w:space="0" w:color="auto"/>
      </w:divBdr>
    </w:div>
    <w:div w:id="201989441">
      <w:bodyDiv w:val="1"/>
      <w:marLeft w:val="0"/>
      <w:marRight w:val="0"/>
      <w:marTop w:val="0"/>
      <w:marBottom w:val="0"/>
      <w:divBdr>
        <w:top w:val="none" w:sz="0" w:space="0" w:color="auto"/>
        <w:left w:val="none" w:sz="0" w:space="0" w:color="auto"/>
        <w:bottom w:val="none" w:sz="0" w:space="0" w:color="auto"/>
        <w:right w:val="none" w:sz="0" w:space="0" w:color="auto"/>
      </w:divBdr>
    </w:div>
    <w:div w:id="204946703">
      <w:bodyDiv w:val="1"/>
      <w:marLeft w:val="0"/>
      <w:marRight w:val="0"/>
      <w:marTop w:val="0"/>
      <w:marBottom w:val="0"/>
      <w:divBdr>
        <w:top w:val="none" w:sz="0" w:space="0" w:color="auto"/>
        <w:left w:val="none" w:sz="0" w:space="0" w:color="auto"/>
        <w:bottom w:val="none" w:sz="0" w:space="0" w:color="auto"/>
        <w:right w:val="none" w:sz="0" w:space="0" w:color="auto"/>
      </w:divBdr>
    </w:div>
    <w:div w:id="206263583">
      <w:bodyDiv w:val="1"/>
      <w:marLeft w:val="0"/>
      <w:marRight w:val="0"/>
      <w:marTop w:val="0"/>
      <w:marBottom w:val="0"/>
      <w:divBdr>
        <w:top w:val="none" w:sz="0" w:space="0" w:color="auto"/>
        <w:left w:val="none" w:sz="0" w:space="0" w:color="auto"/>
        <w:bottom w:val="none" w:sz="0" w:space="0" w:color="auto"/>
        <w:right w:val="none" w:sz="0" w:space="0" w:color="auto"/>
      </w:divBdr>
    </w:div>
    <w:div w:id="209656584">
      <w:bodyDiv w:val="1"/>
      <w:marLeft w:val="0"/>
      <w:marRight w:val="0"/>
      <w:marTop w:val="0"/>
      <w:marBottom w:val="0"/>
      <w:divBdr>
        <w:top w:val="none" w:sz="0" w:space="0" w:color="auto"/>
        <w:left w:val="none" w:sz="0" w:space="0" w:color="auto"/>
        <w:bottom w:val="none" w:sz="0" w:space="0" w:color="auto"/>
        <w:right w:val="none" w:sz="0" w:space="0" w:color="auto"/>
      </w:divBdr>
      <w:divsChild>
        <w:div w:id="1712487753">
          <w:marLeft w:val="0"/>
          <w:marRight w:val="0"/>
          <w:marTop w:val="0"/>
          <w:marBottom w:val="0"/>
          <w:divBdr>
            <w:top w:val="none" w:sz="0" w:space="0" w:color="auto"/>
            <w:left w:val="none" w:sz="0" w:space="0" w:color="auto"/>
            <w:bottom w:val="none" w:sz="0" w:space="0" w:color="auto"/>
            <w:right w:val="none" w:sz="0" w:space="0" w:color="auto"/>
          </w:divBdr>
          <w:divsChild>
            <w:div w:id="356271468">
              <w:marLeft w:val="0"/>
              <w:marRight w:val="0"/>
              <w:marTop w:val="0"/>
              <w:marBottom w:val="0"/>
              <w:divBdr>
                <w:top w:val="none" w:sz="0" w:space="0" w:color="auto"/>
                <w:left w:val="none" w:sz="0" w:space="0" w:color="auto"/>
                <w:bottom w:val="none" w:sz="0" w:space="0" w:color="auto"/>
                <w:right w:val="none" w:sz="0" w:space="0" w:color="auto"/>
              </w:divBdr>
              <w:divsChild>
                <w:div w:id="8467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8909">
      <w:bodyDiv w:val="1"/>
      <w:marLeft w:val="0"/>
      <w:marRight w:val="0"/>
      <w:marTop w:val="0"/>
      <w:marBottom w:val="0"/>
      <w:divBdr>
        <w:top w:val="none" w:sz="0" w:space="0" w:color="auto"/>
        <w:left w:val="none" w:sz="0" w:space="0" w:color="auto"/>
        <w:bottom w:val="none" w:sz="0" w:space="0" w:color="auto"/>
        <w:right w:val="none" w:sz="0" w:space="0" w:color="auto"/>
      </w:divBdr>
    </w:div>
    <w:div w:id="220528682">
      <w:bodyDiv w:val="1"/>
      <w:marLeft w:val="0"/>
      <w:marRight w:val="0"/>
      <w:marTop w:val="0"/>
      <w:marBottom w:val="0"/>
      <w:divBdr>
        <w:top w:val="none" w:sz="0" w:space="0" w:color="auto"/>
        <w:left w:val="none" w:sz="0" w:space="0" w:color="auto"/>
        <w:bottom w:val="none" w:sz="0" w:space="0" w:color="auto"/>
        <w:right w:val="none" w:sz="0" w:space="0" w:color="auto"/>
      </w:divBdr>
    </w:div>
    <w:div w:id="230779051">
      <w:bodyDiv w:val="1"/>
      <w:marLeft w:val="0"/>
      <w:marRight w:val="0"/>
      <w:marTop w:val="0"/>
      <w:marBottom w:val="0"/>
      <w:divBdr>
        <w:top w:val="none" w:sz="0" w:space="0" w:color="auto"/>
        <w:left w:val="none" w:sz="0" w:space="0" w:color="auto"/>
        <w:bottom w:val="none" w:sz="0" w:space="0" w:color="auto"/>
        <w:right w:val="none" w:sz="0" w:space="0" w:color="auto"/>
      </w:divBdr>
    </w:div>
    <w:div w:id="240406272">
      <w:bodyDiv w:val="1"/>
      <w:marLeft w:val="0"/>
      <w:marRight w:val="0"/>
      <w:marTop w:val="0"/>
      <w:marBottom w:val="0"/>
      <w:divBdr>
        <w:top w:val="none" w:sz="0" w:space="0" w:color="auto"/>
        <w:left w:val="none" w:sz="0" w:space="0" w:color="auto"/>
        <w:bottom w:val="none" w:sz="0" w:space="0" w:color="auto"/>
        <w:right w:val="none" w:sz="0" w:space="0" w:color="auto"/>
      </w:divBdr>
    </w:div>
    <w:div w:id="246308884">
      <w:bodyDiv w:val="1"/>
      <w:marLeft w:val="0"/>
      <w:marRight w:val="0"/>
      <w:marTop w:val="0"/>
      <w:marBottom w:val="0"/>
      <w:divBdr>
        <w:top w:val="none" w:sz="0" w:space="0" w:color="auto"/>
        <w:left w:val="none" w:sz="0" w:space="0" w:color="auto"/>
        <w:bottom w:val="none" w:sz="0" w:space="0" w:color="auto"/>
        <w:right w:val="none" w:sz="0" w:space="0" w:color="auto"/>
      </w:divBdr>
    </w:div>
    <w:div w:id="255285428">
      <w:bodyDiv w:val="1"/>
      <w:marLeft w:val="0"/>
      <w:marRight w:val="0"/>
      <w:marTop w:val="0"/>
      <w:marBottom w:val="0"/>
      <w:divBdr>
        <w:top w:val="none" w:sz="0" w:space="0" w:color="auto"/>
        <w:left w:val="none" w:sz="0" w:space="0" w:color="auto"/>
        <w:bottom w:val="none" w:sz="0" w:space="0" w:color="auto"/>
        <w:right w:val="none" w:sz="0" w:space="0" w:color="auto"/>
      </w:divBdr>
    </w:div>
    <w:div w:id="258677645">
      <w:bodyDiv w:val="1"/>
      <w:marLeft w:val="0"/>
      <w:marRight w:val="0"/>
      <w:marTop w:val="0"/>
      <w:marBottom w:val="0"/>
      <w:divBdr>
        <w:top w:val="none" w:sz="0" w:space="0" w:color="auto"/>
        <w:left w:val="none" w:sz="0" w:space="0" w:color="auto"/>
        <w:bottom w:val="none" w:sz="0" w:space="0" w:color="auto"/>
        <w:right w:val="none" w:sz="0" w:space="0" w:color="auto"/>
      </w:divBdr>
    </w:div>
    <w:div w:id="261769001">
      <w:bodyDiv w:val="1"/>
      <w:marLeft w:val="0"/>
      <w:marRight w:val="0"/>
      <w:marTop w:val="0"/>
      <w:marBottom w:val="0"/>
      <w:divBdr>
        <w:top w:val="none" w:sz="0" w:space="0" w:color="auto"/>
        <w:left w:val="none" w:sz="0" w:space="0" w:color="auto"/>
        <w:bottom w:val="none" w:sz="0" w:space="0" w:color="auto"/>
        <w:right w:val="none" w:sz="0" w:space="0" w:color="auto"/>
      </w:divBdr>
    </w:div>
    <w:div w:id="276378355">
      <w:bodyDiv w:val="1"/>
      <w:marLeft w:val="0"/>
      <w:marRight w:val="0"/>
      <w:marTop w:val="0"/>
      <w:marBottom w:val="0"/>
      <w:divBdr>
        <w:top w:val="none" w:sz="0" w:space="0" w:color="auto"/>
        <w:left w:val="none" w:sz="0" w:space="0" w:color="auto"/>
        <w:bottom w:val="none" w:sz="0" w:space="0" w:color="auto"/>
        <w:right w:val="none" w:sz="0" w:space="0" w:color="auto"/>
      </w:divBdr>
      <w:divsChild>
        <w:div w:id="1828403431">
          <w:marLeft w:val="547"/>
          <w:marRight w:val="0"/>
          <w:marTop w:val="0"/>
          <w:marBottom w:val="0"/>
          <w:divBdr>
            <w:top w:val="none" w:sz="0" w:space="0" w:color="auto"/>
            <w:left w:val="none" w:sz="0" w:space="0" w:color="auto"/>
            <w:bottom w:val="none" w:sz="0" w:space="0" w:color="auto"/>
            <w:right w:val="none" w:sz="0" w:space="0" w:color="auto"/>
          </w:divBdr>
        </w:div>
      </w:divsChild>
    </w:div>
    <w:div w:id="284309505">
      <w:bodyDiv w:val="1"/>
      <w:marLeft w:val="0"/>
      <w:marRight w:val="0"/>
      <w:marTop w:val="0"/>
      <w:marBottom w:val="0"/>
      <w:divBdr>
        <w:top w:val="none" w:sz="0" w:space="0" w:color="auto"/>
        <w:left w:val="none" w:sz="0" w:space="0" w:color="auto"/>
        <w:bottom w:val="none" w:sz="0" w:space="0" w:color="auto"/>
        <w:right w:val="none" w:sz="0" w:space="0" w:color="auto"/>
      </w:divBdr>
    </w:div>
    <w:div w:id="284390908">
      <w:bodyDiv w:val="1"/>
      <w:marLeft w:val="0"/>
      <w:marRight w:val="0"/>
      <w:marTop w:val="0"/>
      <w:marBottom w:val="0"/>
      <w:divBdr>
        <w:top w:val="none" w:sz="0" w:space="0" w:color="auto"/>
        <w:left w:val="none" w:sz="0" w:space="0" w:color="auto"/>
        <w:bottom w:val="none" w:sz="0" w:space="0" w:color="auto"/>
        <w:right w:val="none" w:sz="0" w:space="0" w:color="auto"/>
      </w:divBdr>
    </w:div>
    <w:div w:id="298413292">
      <w:bodyDiv w:val="1"/>
      <w:marLeft w:val="0"/>
      <w:marRight w:val="0"/>
      <w:marTop w:val="0"/>
      <w:marBottom w:val="0"/>
      <w:divBdr>
        <w:top w:val="none" w:sz="0" w:space="0" w:color="auto"/>
        <w:left w:val="none" w:sz="0" w:space="0" w:color="auto"/>
        <w:bottom w:val="none" w:sz="0" w:space="0" w:color="auto"/>
        <w:right w:val="none" w:sz="0" w:space="0" w:color="auto"/>
      </w:divBdr>
    </w:div>
    <w:div w:id="304554651">
      <w:bodyDiv w:val="1"/>
      <w:marLeft w:val="0"/>
      <w:marRight w:val="0"/>
      <w:marTop w:val="0"/>
      <w:marBottom w:val="0"/>
      <w:divBdr>
        <w:top w:val="none" w:sz="0" w:space="0" w:color="auto"/>
        <w:left w:val="none" w:sz="0" w:space="0" w:color="auto"/>
        <w:bottom w:val="none" w:sz="0" w:space="0" w:color="auto"/>
        <w:right w:val="none" w:sz="0" w:space="0" w:color="auto"/>
      </w:divBdr>
    </w:div>
    <w:div w:id="314645073">
      <w:bodyDiv w:val="1"/>
      <w:marLeft w:val="0"/>
      <w:marRight w:val="0"/>
      <w:marTop w:val="0"/>
      <w:marBottom w:val="0"/>
      <w:divBdr>
        <w:top w:val="none" w:sz="0" w:space="0" w:color="auto"/>
        <w:left w:val="none" w:sz="0" w:space="0" w:color="auto"/>
        <w:bottom w:val="none" w:sz="0" w:space="0" w:color="auto"/>
        <w:right w:val="none" w:sz="0" w:space="0" w:color="auto"/>
      </w:divBdr>
    </w:div>
    <w:div w:id="331378112">
      <w:bodyDiv w:val="1"/>
      <w:marLeft w:val="0"/>
      <w:marRight w:val="0"/>
      <w:marTop w:val="0"/>
      <w:marBottom w:val="0"/>
      <w:divBdr>
        <w:top w:val="none" w:sz="0" w:space="0" w:color="auto"/>
        <w:left w:val="none" w:sz="0" w:space="0" w:color="auto"/>
        <w:bottom w:val="none" w:sz="0" w:space="0" w:color="auto"/>
        <w:right w:val="none" w:sz="0" w:space="0" w:color="auto"/>
      </w:divBdr>
    </w:div>
    <w:div w:id="337074640">
      <w:bodyDiv w:val="1"/>
      <w:marLeft w:val="0"/>
      <w:marRight w:val="0"/>
      <w:marTop w:val="0"/>
      <w:marBottom w:val="0"/>
      <w:divBdr>
        <w:top w:val="none" w:sz="0" w:space="0" w:color="auto"/>
        <w:left w:val="none" w:sz="0" w:space="0" w:color="auto"/>
        <w:bottom w:val="none" w:sz="0" w:space="0" w:color="auto"/>
        <w:right w:val="none" w:sz="0" w:space="0" w:color="auto"/>
      </w:divBdr>
    </w:div>
    <w:div w:id="344330945">
      <w:bodyDiv w:val="1"/>
      <w:marLeft w:val="0"/>
      <w:marRight w:val="0"/>
      <w:marTop w:val="0"/>
      <w:marBottom w:val="0"/>
      <w:divBdr>
        <w:top w:val="none" w:sz="0" w:space="0" w:color="auto"/>
        <w:left w:val="none" w:sz="0" w:space="0" w:color="auto"/>
        <w:bottom w:val="none" w:sz="0" w:space="0" w:color="auto"/>
        <w:right w:val="none" w:sz="0" w:space="0" w:color="auto"/>
      </w:divBdr>
    </w:div>
    <w:div w:id="361978987">
      <w:bodyDiv w:val="1"/>
      <w:marLeft w:val="0"/>
      <w:marRight w:val="0"/>
      <w:marTop w:val="0"/>
      <w:marBottom w:val="0"/>
      <w:divBdr>
        <w:top w:val="none" w:sz="0" w:space="0" w:color="auto"/>
        <w:left w:val="none" w:sz="0" w:space="0" w:color="auto"/>
        <w:bottom w:val="none" w:sz="0" w:space="0" w:color="auto"/>
        <w:right w:val="none" w:sz="0" w:space="0" w:color="auto"/>
      </w:divBdr>
    </w:div>
    <w:div w:id="363752651">
      <w:bodyDiv w:val="1"/>
      <w:marLeft w:val="0"/>
      <w:marRight w:val="0"/>
      <w:marTop w:val="0"/>
      <w:marBottom w:val="0"/>
      <w:divBdr>
        <w:top w:val="none" w:sz="0" w:space="0" w:color="auto"/>
        <w:left w:val="none" w:sz="0" w:space="0" w:color="auto"/>
        <w:bottom w:val="none" w:sz="0" w:space="0" w:color="auto"/>
        <w:right w:val="none" w:sz="0" w:space="0" w:color="auto"/>
      </w:divBdr>
    </w:div>
    <w:div w:id="371922799">
      <w:bodyDiv w:val="1"/>
      <w:marLeft w:val="0"/>
      <w:marRight w:val="0"/>
      <w:marTop w:val="0"/>
      <w:marBottom w:val="0"/>
      <w:divBdr>
        <w:top w:val="none" w:sz="0" w:space="0" w:color="auto"/>
        <w:left w:val="none" w:sz="0" w:space="0" w:color="auto"/>
        <w:bottom w:val="none" w:sz="0" w:space="0" w:color="auto"/>
        <w:right w:val="none" w:sz="0" w:space="0" w:color="auto"/>
      </w:divBdr>
    </w:div>
    <w:div w:id="381710754">
      <w:bodyDiv w:val="1"/>
      <w:marLeft w:val="0"/>
      <w:marRight w:val="0"/>
      <w:marTop w:val="0"/>
      <w:marBottom w:val="0"/>
      <w:divBdr>
        <w:top w:val="none" w:sz="0" w:space="0" w:color="auto"/>
        <w:left w:val="none" w:sz="0" w:space="0" w:color="auto"/>
        <w:bottom w:val="none" w:sz="0" w:space="0" w:color="auto"/>
        <w:right w:val="none" w:sz="0" w:space="0" w:color="auto"/>
      </w:divBdr>
    </w:div>
    <w:div w:id="392896289">
      <w:bodyDiv w:val="1"/>
      <w:marLeft w:val="0"/>
      <w:marRight w:val="0"/>
      <w:marTop w:val="0"/>
      <w:marBottom w:val="0"/>
      <w:divBdr>
        <w:top w:val="none" w:sz="0" w:space="0" w:color="auto"/>
        <w:left w:val="none" w:sz="0" w:space="0" w:color="auto"/>
        <w:bottom w:val="none" w:sz="0" w:space="0" w:color="auto"/>
        <w:right w:val="none" w:sz="0" w:space="0" w:color="auto"/>
      </w:divBdr>
    </w:div>
    <w:div w:id="397410316">
      <w:bodyDiv w:val="1"/>
      <w:marLeft w:val="0"/>
      <w:marRight w:val="0"/>
      <w:marTop w:val="0"/>
      <w:marBottom w:val="0"/>
      <w:divBdr>
        <w:top w:val="none" w:sz="0" w:space="0" w:color="auto"/>
        <w:left w:val="none" w:sz="0" w:space="0" w:color="auto"/>
        <w:bottom w:val="none" w:sz="0" w:space="0" w:color="auto"/>
        <w:right w:val="none" w:sz="0" w:space="0" w:color="auto"/>
      </w:divBdr>
    </w:div>
    <w:div w:id="415051520">
      <w:bodyDiv w:val="1"/>
      <w:marLeft w:val="0"/>
      <w:marRight w:val="0"/>
      <w:marTop w:val="0"/>
      <w:marBottom w:val="0"/>
      <w:divBdr>
        <w:top w:val="none" w:sz="0" w:space="0" w:color="auto"/>
        <w:left w:val="none" w:sz="0" w:space="0" w:color="auto"/>
        <w:bottom w:val="none" w:sz="0" w:space="0" w:color="auto"/>
        <w:right w:val="none" w:sz="0" w:space="0" w:color="auto"/>
      </w:divBdr>
    </w:div>
    <w:div w:id="415595114">
      <w:bodyDiv w:val="1"/>
      <w:marLeft w:val="0"/>
      <w:marRight w:val="0"/>
      <w:marTop w:val="0"/>
      <w:marBottom w:val="0"/>
      <w:divBdr>
        <w:top w:val="none" w:sz="0" w:space="0" w:color="auto"/>
        <w:left w:val="none" w:sz="0" w:space="0" w:color="auto"/>
        <w:bottom w:val="none" w:sz="0" w:space="0" w:color="auto"/>
        <w:right w:val="none" w:sz="0" w:space="0" w:color="auto"/>
      </w:divBdr>
    </w:div>
    <w:div w:id="416248350">
      <w:bodyDiv w:val="1"/>
      <w:marLeft w:val="0"/>
      <w:marRight w:val="0"/>
      <w:marTop w:val="0"/>
      <w:marBottom w:val="0"/>
      <w:divBdr>
        <w:top w:val="none" w:sz="0" w:space="0" w:color="auto"/>
        <w:left w:val="none" w:sz="0" w:space="0" w:color="auto"/>
        <w:bottom w:val="none" w:sz="0" w:space="0" w:color="auto"/>
        <w:right w:val="none" w:sz="0" w:space="0" w:color="auto"/>
      </w:divBdr>
      <w:divsChild>
        <w:div w:id="1436711351">
          <w:marLeft w:val="547"/>
          <w:marRight w:val="0"/>
          <w:marTop w:val="0"/>
          <w:marBottom w:val="0"/>
          <w:divBdr>
            <w:top w:val="none" w:sz="0" w:space="0" w:color="auto"/>
            <w:left w:val="none" w:sz="0" w:space="0" w:color="auto"/>
            <w:bottom w:val="none" w:sz="0" w:space="0" w:color="auto"/>
            <w:right w:val="none" w:sz="0" w:space="0" w:color="auto"/>
          </w:divBdr>
        </w:div>
      </w:divsChild>
    </w:div>
    <w:div w:id="417753998">
      <w:bodyDiv w:val="1"/>
      <w:marLeft w:val="0"/>
      <w:marRight w:val="0"/>
      <w:marTop w:val="0"/>
      <w:marBottom w:val="0"/>
      <w:divBdr>
        <w:top w:val="none" w:sz="0" w:space="0" w:color="auto"/>
        <w:left w:val="none" w:sz="0" w:space="0" w:color="auto"/>
        <w:bottom w:val="none" w:sz="0" w:space="0" w:color="auto"/>
        <w:right w:val="none" w:sz="0" w:space="0" w:color="auto"/>
      </w:divBdr>
    </w:div>
    <w:div w:id="433671711">
      <w:bodyDiv w:val="1"/>
      <w:marLeft w:val="0"/>
      <w:marRight w:val="0"/>
      <w:marTop w:val="0"/>
      <w:marBottom w:val="0"/>
      <w:divBdr>
        <w:top w:val="none" w:sz="0" w:space="0" w:color="auto"/>
        <w:left w:val="none" w:sz="0" w:space="0" w:color="auto"/>
        <w:bottom w:val="none" w:sz="0" w:space="0" w:color="auto"/>
        <w:right w:val="none" w:sz="0" w:space="0" w:color="auto"/>
      </w:divBdr>
    </w:div>
    <w:div w:id="439842978">
      <w:bodyDiv w:val="1"/>
      <w:marLeft w:val="0"/>
      <w:marRight w:val="0"/>
      <w:marTop w:val="0"/>
      <w:marBottom w:val="0"/>
      <w:divBdr>
        <w:top w:val="none" w:sz="0" w:space="0" w:color="auto"/>
        <w:left w:val="none" w:sz="0" w:space="0" w:color="auto"/>
        <w:bottom w:val="none" w:sz="0" w:space="0" w:color="auto"/>
        <w:right w:val="none" w:sz="0" w:space="0" w:color="auto"/>
      </w:divBdr>
    </w:div>
    <w:div w:id="444155999">
      <w:bodyDiv w:val="1"/>
      <w:marLeft w:val="0"/>
      <w:marRight w:val="0"/>
      <w:marTop w:val="0"/>
      <w:marBottom w:val="0"/>
      <w:divBdr>
        <w:top w:val="none" w:sz="0" w:space="0" w:color="auto"/>
        <w:left w:val="none" w:sz="0" w:space="0" w:color="auto"/>
        <w:bottom w:val="none" w:sz="0" w:space="0" w:color="auto"/>
        <w:right w:val="none" w:sz="0" w:space="0" w:color="auto"/>
      </w:divBdr>
    </w:div>
    <w:div w:id="445082118">
      <w:bodyDiv w:val="1"/>
      <w:marLeft w:val="0"/>
      <w:marRight w:val="0"/>
      <w:marTop w:val="0"/>
      <w:marBottom w:val="0"/>
      <w:divBdr>
        <w:top w:val="none" w:sz="0" w:space="0" w:color="auto"/>
        <w:left w:val="none" w:sz="0" w:space="0" w:color="auto"/>
        <w:bottom w:val="none" w:sz="0" w:space="0" w:color="auto"/>
        <w:right w:val="none" w:sz="0" w:space="0" w:color="auto"/>
      </w:divBdr>
    </w:div>
    <w:div w:id="451555520">
      <w:bodyDiv w:val="1"/>
      <w:marLeft w:val="0"/>
      <w:marRight w:val="0"/>
      <w:marTop w:val="0"/>
      <w:marBottom w:val="0"/>
      <w:divBdr>
        <w:top w:val="none" w:sz="0" w:space="0" w:color="auto"/>
        <w:left w:val="none" w:sz="0" w:space="0" w:color="auto"/>
        <w:bottom w:val="none" w:sz="0" w:space="0" w:color="auto"/>
        <w:right w:val="none" w:sz="0" w:space="0" w:color="auto"/>
      </w:divBdr>
    </w:div>
    <w:div w:id="451678760">
      <w:bodyDiv w:val="1"/>
      <w:marLeft w:val="0"/>
      <w:marRight w:val="0"/>
      <w:marTop w:val="0"/>
      <w:marBottom w:val="0"/>
      <w:divBdr>
        <w:top w:val="none" w:sz="0" w:space="0" w:color="auto"/>
        <w:left w:val="none" w:sz="0" w:space="0" w:color="auto"/>
        <w:bottom w:val="none" w:sz="0" w:space="0" w:color="auto"/>
        <w:right w:val="none" w:sz="0" w:space="0" w:color="auto"/>
      </w:divBdr>
    </w:div>
    <w:div w:id="451945676">
      <w:bodyDiv w:val="1"/>
      <w:marLeft w:val="0"/>
      <w:marRight w:val="0"/>
      <w:marTop w:val="0"/>
      <w:marBottom w:val="0"/>
      <w:divBdr>
        <w:top w:val="none" w:sz="0" w:space="0" w:color="auto"/>
        <w:left w:val="none" w:sz="0" w:space="0" w:color="auto"/>
        <w:bottom w:val="none" w:sz="0" w:space="0" w:color="auto"/>
        <w:right w:val="none" w:sz="0" w:space="0" w:color="auto"/>
      </w:divBdr>
    </w:div>
    <w:div w:id="453328343">
      <w:bodyDiv w:val="1"/>
      <w:marLeft w:val="0"/>
      <w:marRight w:val="0"/>
      <w:marTop w:val="0"/>
      <w:marBottom w:val="0"/>
      <w:divBdr>
        <w:top w:val="none" w:sz="0" w:space="0" w:color="auto"/>
        <w:left w:val="none" w:sz="0" w:space="0" w:color="auto"/>
        <w:bottom w:val="none" w:sz="0" w:space="0" w:color="auto"/>
        <w:right w:val="none" w:sz="0" w:space="0" w:color="auto"/>
      </w:divBdr>
    </w:div>
    <w:div w:id="453984228">
      <w:bodyDiv w:val="1"/>
      <w:marLeft w:val="0"/>
      <w:marRight w:val="0"/>
      <w:marTop w:val="0"/>
      <w:marBottom w:val="0"/>
      <w:divBdr>
        <w:top w:val="none" w:sz="0" w:space="0" w:color="auto"/>
        <w:left w:val="none" w:sz="0" w:space="0" w:color="auto"/>
        <w:bottom w:val="none" w:sz="0" w:space="0" w:color="auto"/>
        <w:right w:val="none" w:sz="0" w:space="0" w:color="auto"/>
      </w:divBdr>
    </w:div>
    <w:div w:id="459962519">
      <w:bodyDiv w:val="1"/>
      <w:marLeft w:val="0"/>
      <w:marRight w:val="0"/>
      <w:marTop w:val="0"/>
      <w:marBottom w:val="0"/>
      <w:divBdr>
        <w:top w:val="none" w:sz="0" w:space="0" w:color="auto"/>
        <w:left w:val="none" w:sz="0" w:space="0" w:color="auto"/>
        <w:bottom w:val="none" w:sz="0" w:space="0" w:color="auto"/>
        <w:right w:val="none" w:sz="0" w:space="0" w:color="auto"/>
      </w:divBdr>
    </w:div>
    <w:div w:id="477959214">
      <w:bodyDiv w:val="1"/>
      <w:marLeft w:val="0"/>
      <w:marRight w:val="0"/>
      <w:marTop w:val="0"/>
      <w:marBottom w:val="0"/>
      <w:divBdr>
        <w:top w:val="none" w:sz="0" w:space="0" w:color="auto"/>
        <w:left w:val="none" w:sz="0" w:space="0" w:color="auto"/>
        <w:bottom w:val="none" w:sz="0" w:space="0" w:color="auto"/>
        <w:right w:val="none" w:sz="0" w:space="0" w:color="auto"/>
      </w:divBdr>
    </w:div>
    <w:div w:id="478766043">
      <w:bodyDiv w:val="1"/>
      <w:marLeft w:val="0"/>
      <w:marRight w:val="0"/>
      <w:marTop w:val="0"/>
      <w:marBottom w:val="0"/>
      <w:divBdr>
        <w:top w:val="none" w:sz="0" w:space="0" w:color="auto"/>
        <w:left w:val="none" w:sz="0" w:space="0" w:color="auto"/>
        <w:bottom w:val="none" w:sz="0" w:space="0" w:color="auto"/>
        <w:right w:val="none" w:sz="0" w:space="0" w:color="auto"/>
      </w:divBdr>
    </w:div>
    <w:div w:id="482818517">
      <w:bodyDiv w:val="1"/>
      <w:marLeft w:val="0"/>
      <w:marRight w:val="0"/>
      <w:marTop w:val="0"/>
      <w:marBottom w:val="0"/>
      <w:divBdr>
        <w:top w:val="none" w:sz="0" w:space="0" w:color="auto"/>
        <w:left w:val="none" w:sz="0" w:space="0" w:color="auto"/>
        <w:bottom w:val="none" w:sz="0" w:space="0" w:color="auto"/>
        <w:right w:val="none" w:sz="0" w:space="0" w:color="auto"/>
      </w:divBdr>
    </w:div>
    <w:div w:id="491215935">
      <w:bodyDiv w:val="1"/>
      <w:marLeft w:val="0"/>
      <w:marRight w:val="0"/>
      <w:marTop w:val="0"/>
      <w:marBottom w:val="0"/>
      <w:divBdr>
        <w:top w:val="none" w:sz="0" w:space="0" w:color="auto"/>
        <w:left w:val="none" w:sz="0" w:space="0" w:color="auto"/>
        <w:bottom w:val="none" w:sz="0" w:space="0" w:color="auto"/>
        <w:right w:val="none" w:sz="0" w:space="0" w:color="auto"/>
      </w:divBdr>
    </w:div>
    <w:div w:id="492259490">
      <w:bodyDiv w:val="1"/>
      <w:marLeft w:val="0"/>
      <w:marRight w:val="0"/>
      <w:marTop w:val="0"/>
      <w:marBottom w:val="0"/>
      <w:divBdr>
        <w:top w:val="none" w:sz="0" w:space="0" w:color="auto"/>
        <w:left w:val="none" w:sz="0" w:space="0" w:color="auto"/>
        <w:bottom w:val="none" w:sz="0" w:space="0" w:color="auto"/>
        <w:right w:val="none" w:sz="0" w:space="0" w:color="auto"/>
      </w:divBdr>
    </w:div>
    <w:div w:id="503932651">
      <w:bodyDiv w:val="1"/>
      <w:marLeft w:val="0"/>
      <w:marRight w:val="0"/>
      <w:marTop w:val="0"/>
      <w:marBottom w:val="0"/>
      <w:divBdr>
        <w:top w:val="none" w:sz="0" w:space="0" w:color="auto"/>
        <w:left w:val="none" w:sz="0" w:space="0" w:color="auto"/>
        <w:bottom w:val="none" w:sz="0" w:space="0" w:color="auto"/>
        <w:right w:val="none" w:sz="0" w:space="0" w:color="auto"/>
      </w:divBdr>
    </w:div>
    <w:div w:id="521481983">
      <w:bodyDiv w:val="1"/>
      <w:marLeft w:val="0"/>
      <w:marRight w:val="0"/>
      <w:marTop w:val="0"/>
      <w:marBottom w:val="0"/>
      <w:divBdr>
        <w:top w:val="none" w:sz="0" w:space="0" w:color="auto"/>
        <w:left w:val="none" w:sz="0" w:space="0" w:color="auto"/>
        <w:bottom w:val="none" w:sz="0" w:space="0" w:color="auto"/>
        <w:right w:val="none" w:sz="0" w:space="0" w:color="auto"/>
      </w:divBdr>
    </w:div>
    <w:div w:id="524635594">
      <w:bodyDiv w:val="1"/>
      <w:marLeft w:val="0"/>
      <w:marRight w:val="0"/>
      <w:marTop w:val="0"/>
      <w:marBottom w:val="0"/>
      <w:divBdr>
        <w:top w:val="none" w:sz="0" w:space="0" w:color="auto"/>
        <w:left w:val="none" w:sz="0" w:space="0" w:color="auto"/>
        <w:bottom w:val="none" w:sz="0" w:space="0" w:color="auto"/>
        <w:right w:val="none" w:sz="0" w:space="0" w:color="auto"/>
      </w:divBdr>
    </w:div>
    <w:div w:id="526791677">
      <w:bodyDiv w:val="1"/>
      <w:marLeft w:val="0"/>
      <w:marRight w:val="0"/>
      <w:marTop w:val="0"/>
      <w:marBottom w:val="0"/>
      <w:divBdr>
        <w:top w:val="none" w:sz="0" w:space="0" w:color="auto"/>
        <w:left w:val="none" w:sz="0" w:space="0" w:color="auto"/>
        <w:bottom w:val="none" w:sz="0" w:space="0" w:color="auto"/>
        <w:right w:val="none" w:sz="0" w:space="0" w:color="auto"/>
      </w:divBdr>
    </w:div>
    <w:div w:id="530076187">
      <w:bodyDiv w:val="1"/>
      <w:marLeft w:val="0"/>
      <w:marRight w:val="0"/>
      <w:marTop w:val="0"/>
      <w:marBottom w:val="0"/>
      <w:divBdr>
        <w:top w:val="none" w:sz="0" w:space="0" w:color="auto"/>
        <w:left w:val="none" w:sz="0" w:space="0" w:color="auto"/>
        <w:bottom w:val="none" w:sz="0" w:space="0" w:color="auto"/>
        <w:right w:val="none" w:sz="0" w:space="0" w:color="auto"/>
      </w:divBdr>
    </w:div>
    <w:div w:id="535047384">
      <w:bodyDiv w:val="1"/>
      <w:marLeft w:val="0"/>
      <w:marRight w:val="0"/>
      <w:marTop w:val="0"/>
      <w:marBottom w:val="0"/>
      <w:divBdr>
        <w:top w:val="none" w:sz="0" w:space="0" w:color="auto"/>
        <w:left w:val="none" w:sz="0" w:space="0" w:color="auto"/>
        <w:bottom w:val="none" w:sz="0" w:space="0" w:color="auto"/>
        <w:right w:val="none" w:sz="0" w:space="0" w:color="auto"/>
      </w:divBdr>
    </w:div>
    <w:div w:id="538513998">
      <w:bodyDiv w:val="1"/>
      <w:marLeft w:val="0"/>
      <w:marRight w:val="0"/>
      <w:marTop w:val="0"/>
      <w:marBottom w:val="0"/>
      <w:divBdr>
        <w:top w:val="none" w:sz="0" w:space="0" w:color="auto"/>
        <w:left w:val="none" w:sz="0" w:space="0" w:color="auto"/>
        <w:bottom w:val="none" w:sz="0" w:space="0" w:color="auto"/>
        <w:right w:val="none" w:sz="0" w:space="0" w:color="auto"/>
      </w:divBdr>
    </w:div>
    <w:div w:id="540478132">
      <w:bodyDiv w:val="1"/>
      <w:marLeft w:val="0"/>
      <w:marRight w:val="0"/>
      <w:marTop w:val="0"/>
      <w:marBottom w:val="0"/>
      <w:divBdr>
        <w:top w:val="none" w:sz="0" w:space="0" w:color="auto"/>
        <w:left w:val="none" w:sz="0" w:space="0" w:color="auto"/>
        <w:bottom w:val="none" w:sz="0" w:space="0" w:color="auto"/>
        <w:right w:val="none" w:sz="0" w:space="0" w:color="auto"/>
      </w:divBdr>
    </w:div>
    <w:div w:id="550846013">
      <w:bodyDiv w:val="1"/>
      <w:marLeft w:val="0"/>
      <w:marRight w:val="0"/>
      <w:marTop w:val="0"/>
      <w:marBottom w:val="0"/>
      <w:divBdr>
        <w:top w:val="none" w:sz="0" w:space="0" w:color="auto"/>
        <w:left w:val="none" w:sz="0" w:space="0" w:color="auto"/>
        <w:bottom w:val="none" w:sz="0" w:space="0" w:color="auto"/>
        <w:right w:val="none" w:sz="0" w:space="0" w:color="auto"/>
      </w:divBdr>
    </w:div>
    <w:div w:id="569077265">
      <w:bodyDiv w:val="1"/>
      <w:marLeft w:val="0"/>
      <w:marRight w:val="0"/>
      <w:marTop w:val="0"/>
      <w:marBottom w:val="0"/>
      <w:divBdr>
        <w:top w:val="none" w:sz="0" w:space="0" w:color="auto"/>
        <w:left w:val="none" w:sz="0" w:space="0" w:color="auto"/>
        <w:bottom w:val="none" w:sz="0" w:space="0" w:color="auto"/>
        <w:right w:val="none" w:sz="0" w:space="0" w:color="auto"/>
      </w:divBdr>
    </w:div>
    <w:div w:id="570193802">
      <w:bodyDiv w:val="1"/>
      <w:marLeft w:val="0"/>
      <w:marRight w:val="0"/>
      <w:marTop w:val="0"/>
      <w:marBottom w:val="0"/>
      <w:divBdr>
        <w:top w:val="none" w:sz="0" w:space="0" w:color="auto"/>
        <w:left w:val="none" w:sz="0" w:space="0" w:color="auto"/>
        <w:bottom w:val="none" w:sz="0" w:space="0" w:color="auto"/>
        <w:right w:val="none" w:sz="0" w:space="0" w:color="auto"/>
      </w:divBdr>
    </w:div>
    <w:div w:id="576984348">
      <w:bodyDiv w:val="1"/>
      <w:marLeft w:val="0"/>
      <w:marRight w:val="0"/>
      <w:marTop w:val="0"/>
      <w:marBottom w:val="0"/>
      <w:divBdr>
        <w:top w:val="none" w:sz="0" w:space="0" w:color="auto"/>
        <w:left w:val="none" w:sz="0" w:space="0" w:color="auto"/>
        <w:bottom w:val="none" w:sz="0" w:space="0" w:color="auto"/>
        <w:right w:val="none" w:sz="0" w:space="0" w:color="auto"/>
      </w:divBdr>
      <w:divsChild>
        <w:div w:id="143402294">
          <w:marLeft w:val="336"/>
          <w:marRight w:val="0"/>
          <w:marTop w:val="120"/>
          <w:marBottom w:val="312"/>
          <w:divBdr>
            <w:top w:val="none" w:sz="0" w:space="0" w:color="auto"/>
            <w:left w:val="none" w:sz="0" w:space="0" w:color="auto"/>
            <w:bottom w:val="none" w:sz="0" w:space="0" w:color="auto"/>
            <w:right w:val="none" w:sz="0" w:space="0" w:color="auto"/>
          </w:divBdr>
          <w:divsChild>
            <w:div w:id="3287573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5530416">
      <w:bodyDiv w:val="1"/>
      <w:marLeft w:val="0"/>
      <w:marRight w:val="0"/>
      <w:marTop w:val="0"/>
      <w:marBottom w:val="0"/>
      <w:divBdr>
        <w:top w:val="none" w:sz="0" w:space="0" w:color="auto"/>
        <w:left w:val="none" w:sz="0" w:space="0" w:color="auto"/>
        <w:bottom w:val="none" w:sz="0" w:space="0" w:color="auto"/>
        <w:right w:val="none" w:sz="0" w:space="0" w:color="auto"/>
      </w:divBdr>
    </w:div>
    <w:div w:id="588777043">
      <w:bodyDiv w:val="1"/>
      <w:marLeft w:val="0"/>
      <w:marRight w:val="0"/>
      <w:marTop w:val="0"/>
      <w:marBottom w:val="0"/>
      <w:divBdr>
        <w:top w:val="none" w:sz="0" w:space="0" w:color="auto"/>
        <w:left w:val="none" w:sz="0" w:space="0" w:color="auto"/>
        <w:bottom w:val="none" w:sz="0" w:space="0" w:color="auto"/>
        <w:right w:val="none" w:sz="0" w:space="0" w:color="auto"/>
      </w:divBdr>
    </w:div>
    <w:div w:id="589699260">
      <w:bodyDiv w:val="1"/>
      <w:marLeft w:val="0"/>
      <w:marRight w:val="0"/>
      <w:marTop w:val="0"/>
      <w:marBottom w:val="0"/>
      <w:divBdr>
        <w:top w:val="none" w:sz="0" w:space="0" w:color="auto"/>
        <w:left w:val="none" w:sz="0" w:space="0" w:color="auto"/>
        <w:bottom w:val="none" w:sz="0" w:space="0" w:color="auto"/>
        <w:right w:val="none" w:sz="0" w:space="0" w:color="auto"/>
      </w:divBdr>
    </w:div>
    <w:div w:id="602953323">
      <w:bodyDiv w:val="1"/>
      <w:marLeft w:val="0"/>
      <w:marRight w:val="0"/>
      <w:marTop w:val="0"/>
      <w:marBottom w:val="0"/>
      <w:divBdr>
        <w:top w:val="none" w:sz="0" w:space="0" w:color="auto"/>
        <w:left w:val="none" w:sz="0" w:space="0" w:color="auto"/>
        <w:bottom w:val="none" w:sz="0" w:space="0" w:color="auto"/>
        <w:right w:val="none" w:sz="0" w:space="0" w:color="auto"/>
      </w:divBdr>
    </w:div>
    <w:div w:id="609514705">
      <w:bodyDiv w:val="1"/>
      <w:marLeft w:val="0"/>
      <w:marRight w:val="0"/>
      <w:marTop w:val="0"/>
      <w:marBottom w:val="0"/>
      <w:divBdr>
        <w:top w:val="none" w:sz="0" w:space="0" w:color="auto"/>
        <w:left w:val="none" w:sz="0" w:space="0" w:color="auto"/>
        <w:bottom w:val="none" w:sz="0" w:space="0" w:color="auto"/>
        <w:right w:val="none" w:sz="0" w:space="0" w:color="auto"/>
      </w:divBdr>
    </w:div>
    <w:div w:id="609777724">
      <w:bodyDiv w:val="1"/>
      <w:marLeft w:val="0"/>
      <w:marRight w:val="0"/>
      <w:marTop w:val="0"/>
      <w:marBottom w:val="0"/>
      <w:divBdr>
        <w:top w:val="none" w:sz="0" w:space="0" w:color="auto"/>
        <w:left w:val="none" w:sz="0" w:space="0" w:color="auto"/>
        <w:bottom w:val="none" w:sz="0" w:space="0" w:color="auto"/>
        <w:right w:val="none" w:sz="0" w:space="0" w:color="auto"/>
      </w:divBdr>
    </w:div>
    <w:div w:id="611976036">
      <w:bodyDiv w:val="1"/>
      <w:marLeft w:val="0"/>
      <w:marRight w:val="0"/>
      <w:marTop w:val="0"/>
      <w:marBottom w:val="0"/>
      <w:divBdr>
        <w:top w:val="none" w:sz="0" w:space="0" w:color="auto"/>
        <w:left w:val="none" w:sz="0" w:space="0" w:color="auto"/>
        <w:bottom w:val="none" w:sz="0" w:space="0" w:color="auto"/>
        <w:right w:val="none" w:sz="0" w:space="0" w:color="auto"/>
      </w:divBdr>
    </w:div>
    <w:div w:id="613443280">
      <w:bodyDiv w:val="1"/>
      <w:marLeft w:val="0"/>
      <w:marRight w:val="0"/>
      <w:marTop w:val="0"/>
      <w:marBottom w:val="0"/>
      <w:divBdr>
        <w:top w:val="none" w:sz="0" w:space="0" w:color="auto"/>
        <w:left w:val="none" w:sz="0" w:space="0" w:color="auto"/>
        <w:bottom w:val="none" w:sz="0" w:space="0" w:color="auto"/>
        <w:right w:val="none" w:sz="0" w:space="0" w:color="auto"/>
      </w:divBdr>
    </w:div>
    <w:div w:id="621112945">
      <w:bodyDiv w:val="1"/>
      <w:marLeft w:val="0"/>
      <w:marRight w:val="0"/>
      <w:marTop w:val="0"/>
      <w:marBottom w:val="0"/>
      <w:divBdr>
        <w:top w:val="none" w:sz="0" w:space="0" w:color="auto"/>
        <w:left w:val="none" w:sz="0" w:space="0" w:color="auto"/>
        <w:bottom w:val="none" w:sz="0" w:space="0" w:color="auto"/>
        <w:right w:val="none" w:sz="0" w:space="0" w:color="auto"/>
      </w:divBdr>
      <w:divsChild>
        <w:div w:id="503589832">
          <w:marLeft w:val="0"/>
          <w:marRight w:val="0"/>
          <w:marTop w:val="0"/>
          <w:marBottom w:val="0"/>
          <w:divBdr>
            <w:top w:val="none" w:sz="0" w:space="0" w:color="auto"/>
            <w:left w:val="none" w:sz="0" w:space="0" w:color="auto"/>
            <w:bottom w:val="none" w:sz="0" w:space="0" w:color="auto"/>
            <w:right w:val="none" w:sz="0" w:space="0" w:color="auto"/>
          </w:divBdr>
          <w:divsChild>
            <w:div w:id="1857842567">
              <w:marLeft w:val="0"/>
              <w:marRight w:val="0"/>
              <w:marTop w:val="0"/>
              <w:marBottom w:val="0"/>
              <w:divBdr>
                <w:top w:val="none" w:sz="0" w:space="0" w:color="auto"/>
                <w:left w:val="none" w:sz="0" w:space="0" w:color="auto"/>
                <w:bottom w:val="none" w:sz="0" w:space="0" w:color="auto"/>
                <w:right w:val="none" w:sz="0" w:space="0" w:color="auto"/>
              </w:divBdr>
            </w:div>
            <w:div w:id="174465352">
              <w:marLeft w:val="0"/>
              <w:marRight w:val="0"/>
              <w:marTop w:val="0"/>
              <w:marBottom w:val="0"/>
              <w:divBdr>
                <w:top w:val="none" w:sz="0" w:space="0" w:color="auto"/>
                <w:left w:val="none" w:sz="0" w:space="0" w:color="auto"/>
                <w:bottom w:val="none" w:sz="0" w:space="0" w:color="auto"/>
                <w:right w:val="none" w:sz="0" w:space="0" w:color="auto"/>
              </w:divBdr>
            </w:div>
            <w:div w:id="1604613106">
              <w:marLeft w:val="0"/>
              <w:marRight w:val="0"/>
              <w:marTop w:val="0"/>
              <w:marBottom w:val="0"/>
              <w:divBdr>
                <w:top w:val="none" w:sz="0" w:space="0" w:color="auto"/>
                <w:left w:val="none" w:sz="0" w:space="0" w:color="auto"/>
                <w:bottom w:val="none" w:sz="0" w:space="0" w:color="auto"/>
                <w:right w:val="none" w:sz="0" w:space="0" w:color="auto"/>
              </w:divBdr>
            </w:div>
            <w:div w:id="6260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2343">
      <w:bodyDiv w:val="1"/>
      <w:marLeft w:val="0"/>
      <w:marRight w:val="0"/>
      <w:marTop w:val="0"/>
      <w:marBottom w:val="0"/>
      <w:divBdr>
        <w:top w:val="none" w:sz="0" w:space="0" w:color="auto"/>
        <w:left w:val="none" w:sz="0" w:space="0" w:color="auto"/>
        <w:bottom w:val="none" w:sz="0" w:space="0" w:color="auto"/>
        <w:right w:val="none" w:sz="0" w:space="0" w:color="auto"/>
      </w:divBdr>
    </w:div>
    <w:div w:id="623848256">
      <w:bodyDiv w:val="1"/>
      <w:marLeft w:val="0"/>
      <w:marRight w:val="0"/>
      <w:marTop w:val="0"/>
      <w:marBottom w:val="0"/>
      <w:divBdr>
        <w:top w:val="none" w:sz="0" w:space="0" w:color="auto"/>
        <w:left w:val="none" w:sz="0" w:space="0" w:color="auto"/>
        <w:bottom w:val="none" w:sz="0" w:space="0" w:color="auto"/>
        <w:right w:val="none" w:sz="0" w:space="0" w:color="auto"/>
      </w:divBdr>
    </w:div>
    <w:div w:id="624698979">
      <w:bodyDiv w:val="1"/>
      <w:marLeft w:val="0"/>
      <w:marRight w:val="0"/>
      <w:marTop w:val="0"/>
      <w:marBottom w:val="0"/>
      <w:divBdr>
        <w:top w:val="none" w:sz="0" w:space="0" w:color="auto"/>
        <w:left w:val="none" w:sz="0" w:space="0" w:color="auto"/>
        <w:bottom w:val="none" w:sz="0" w:space="0" w:color="auto"/>
        <w:right w:val="none" w:sz="0" w:space="0" w:color="auto"/>
      </w:divBdr>
    </w:div>
    <w:div w:id="624773899">
      <w:bodyDiv w:val="1"/>
      <w:marLeft w:val="0"/>
      <w:marRight w:val="0"/>
      <w:marTop w:val="0"/>
      <w:marBottom w:val="0"/>
      <w:divBdr>
        <w:top w:val="none" w:sz="0" w:space="0" w:color="auto"/>
        <w:left w:val="none" w:sz="0" w:space="0" w:color="auto"/>
        <w:bottom w:val="none" w:sz="0" w:space="0" w:color="auto"/>
        <w:right w:val="none" w:sz="0" w:space="0" w:color="auto"/>
      </w:divBdr>
      <w:divsChild>
        <w:div w:id="1413702520">
          <w:marLeft w:val="0"/>
          <w:marRight w:val="0"/>
          <w:marTop w:val="0"/>
          <w:marBottom w:val="0"/>
          <w:divBdr>
            <w:top w:val="none" w:sz="0" w:space="0" w:color="auto"/>
            <w:left w:val="none" w:sz="0" w:space="0" w:color="auto"/>
            <w:bottom w:val="none" w:sz="0" w:space="0" w:color="auto"/>
            <w:right w:val="none" w:sz="0" w:space="0" w:color="auto"/>
          </w:divBdr>
        </w:div>
        <w:div w:id="1665469705">
          <w:marLeft w:val="0"/>
          <w:marRight w:val="0"/>
          <w:marTop w:val="0"/>
          <w:marBottom w:val="0"/>
          <w:divBdr>
            <w:top w:val="none" w:sz="0" w:space="0" w:color="auto"/>
            <w:left w:val="none" w:sz="0" w:space="0" w:color="auto"/>
            <w:bottom w:val="none" w:sz="0" w:space="0" w:color="auto"/>
            <w:right w:val="none" w:sz="0" w:space="0" w:color="auto"/>
          </w:divBdr>
        </w:div>
      </w:divsChild>
    </w:div>
    <w:div w:id="639073133">
      <w:bodyDiv w:val="1"/>
      <w:marLeft w:val="0"/>
      <w:marRight w:val="0"/>
      <w:marTop w:val="0"/>
      <w:marBottom w:val="0"/>
      <w:divBdr>
        <w:top w:val="none" w:sz="0" w:space="0" w:color="auto"/>
        <w:left w:val="none" w:sz="0" w:space="0" w:color="auto"/>
        <w:bottom w:val="none" w:sz="0" w:space="0" w:color="auto"/>
        <w:right w:val="none" w:sz="0" w:space="0" w:color="auto"/>
      </w:divBdr>
    </w:div>
    <w:div w:id="657195597">
      <w:bodyDiv w:val="1"/>
      <w:marLeft w:val="0"/>
      <w:marRight w:val="0"/>
      <w:marTop w:val="0"/>
      <w:marBottom w:val="0"/>
      <w:divBdr>
        <w:top w:val="none" w:sz="0" w:space="0" w:color="auto"/>
        <w:left w:val="none" w:sz="0" w:space="0" w:color="auto"/>
        <w:bottom w:val="none" w:sz="0" w:space="0" w:color="auto"/>
        <w:right w:val="none" w:sz="0" w:space="0" w:color="auto"/>
      </w:divBdr>
    </w:div>
    <w:div w:id="672685693">
      <w:bodyDiv w:val="1"/>
      <w:marLeft w:val="0"/>
      <w:marRight w:val="0"/>
      <w:marTop w:val="0"/>
      <w:marBottom w:val="0"/>
      <w:divBdr>
        <w:top w:val="none" w:sz="0" w:space="0" w:color="auto"/>
        <w:left w:val="none" w:sz="0" w:space="0" w:color="auto"/>
        <w:bottom w:val="none" w:sz="0" w:space="0" w:color="auto"/>
        <w:right w:val="none" w:sz="0" w:space="0" w:color="auto"/>
      </w:divBdr>
    </w:div>
    <w:div w:id="679937409">
      <w:bodyDiv w:val="1"/>
      <w:marLeft w:val="0"/>
      <w:marRight w:val="0"/>
      <w:marTop w:val="0"/>
      <w:marBottom w:val="0"/>
      <w:divBdr>
        <w:top w:val="none" w:sz="0" w:space="0" w:color="auto"/>
        <w:left w:val="none" w:sz="0" w:space="0" w:color="auto"/>
        <w:bottom w:val="none" w:sz="0" w:space="0" w:color="auto"/>
        <w:right w:val="none" w:sz="0" w:space="0" w:color="auto"/>
      </w:divBdr>
    </w:div>
    <w:div w:id="685441569">
      <w:bodyDiv w:val="1"/>
      <w:marLeft w:val="0"/>
      <w:marRight w:val="0"/>
      <w:marTop w:val="0"/>
      <w:marBottom w:val="0"/>
      <w:divBdr>
        <w:top w:val="none" w:sz="0" w:space="0" w:color="auto"/>
        <w:left w:val="none" w:sz="0" w:space="0" w:color="auto"/>
        <w:bottom w:val="none" w:sz="0" w:space="0" w:color="auto"/>
        <w:right w:val="none" w:sz="0" w:space="0" w:color="auto"/>
      </w:divBdr>
    </w:div>
    <w:div w:id="697505355">
      <w:bodyDiv w:val="1"/>
      <w:marLeft w:val="0"/>
      <w:marRight w:val="0"/>
      <w:marTop w:val="0"/>
      <w:marBottom w:val="0"/>
      <w:divBdr>
        <w:top w:val="none" w:sz="0" w:space="0" w:color="auto"/>
        <w:left w:val="none" w:sz="0" w:space="0" w:color="auto"/>
        <w:bottom w:val="none" w:sz="0" w:space="0" w:color="auto"/>
        <w:right w:val="none" w:sz="0" w:space="0" w:color="auto"/>
      </w:divBdr>
      <w:divsChild>
        <w:div w:id="1077704690">
          <w:marLeft w:val="547"/>
          <w:marRight w:val="0"/>
          <w:marTop w:val="0"/>
          <w:marBottom w:val="0"/>
          <w:divBdr>
            <w:top w:val="none" w:sz="0" w:space="0" w:color="auto"/>
            <w:left w:val="none" w:sz="0" w:space="0" w:color="auto"/>
            <w:bottom w:val="none" w:sz="0" w:space="0" w:color="auto"/>
            <w:right w:val="none" w:sz="0" w:space="0" w:color="auto"/>
          </w:divBdr>
        </w:div>
      </w:divsChild>
    </w:div>
    <w:div w:id="704476980">
      <w:bodyDiv w:val="1"/>
      <w:marLeft w:val="0"/>
      <w:marRight w:val="0"/>
      <w:marTop w:val="0"/>
      <w:marBottom w:val="0"/>
      <w:divBdr>
        <w:top w:val="none" w:sz="0" w:space="0" w:color="auto"/>
        <w:left w:val="none" w:sz="0" w:space="0" w:color="auto"/>
        <w:bottom w:val="none" w:sz="0" w:space="0" w:color="auto"/>
        <w:right w:val="none" w:sz="0" w:space="0" w:color="auto"/>
      </w:divBdr>
    </w:div>
    <w:div w:id="707527835">
      <w:bodyDiv w:val="1"/>
      <w:marLeft w:val="0"/>
      <w:marRight w:val="0"/>
      <w:marTop w:val="0"/>
      <w:marBottom w:val="0"/>
      <w:divBdr>
        <w:top w:val="none" w:sz="0" w:space="0" w:color="auto"/>
        <w:left w:val="none" w:sz="0" w:space="0" w:color="auto"/>
        <w:bottom w:val="none" w:sz="0" w:space="0" w:color="auto"/>
        <w:right w:val="none" w:sz="0" w:space="0" w:color="auto"/>
      </w:divBdr>
    </w:div>
    <w:div w:id="707796068">
      <w:bodyDiv w:val="1"/>
      <w:marLeft w:val="0"/>
      <w:marRight w:val="0"/>
      <w:marTop w:val="0"/>
      <w:marBottom w:val="0"/>
      <w:divBdr>
        <w:top w:val="none" w:sz="0" w:space="0" w:color="auto"/>
        <w:left w:val="none" w:sz="0" w:space="0" w:color="auto"/>
        <w:bottom w:val="none" w:sz="0" w:space="0" w:color="auto"/>
        <w:right w:val="none" w:sz="0" w:space="0" w:color="auto"/>
      </w:divBdr>
    </w:div>
    <w:div w:id="711198211">
      <w:bodyDiv w:val="1"/>
      <w:marLeft w:val="0"/>
      <w:marRight w:val="0"/>
      <w:marTop w:val="0"/>
      <w:marBottom w:val="0"/>
      <w:divBdr>
        <w:top w:val="none" w:sz="0" w:space="0" w:color="auto"/>
        <w:left w:val="none" w:sz="0" w:space="0" w:color="auto"/>
        <w:bottom w:val="none" w:sz="0" w:space="0" w:color="auto"/>
        <w:right w:val="none" w:sz="0" w:space="0" w:color="auto"/>
      </w:divBdr>
    </w:div>
    <w:div w:id="724647944">
      <w:bodyDiv w:val="1"/>
      <w:marLeft w:val="0"/>
      <w:marRight w:val="0"/>
      <w:marTop w:val="0"/>
      <w:marBottom w:val="0"/>
      <w:divBdr>
        <w:top w:val="none" w:sz="0" w:space="0" w:color="auto"/>
        <w:left w:val="none" w:sz="0" w:space="0" w:color="auto"/>
        <w:bottom w:val="none" w:sz="0" w:space="0" w:color="auto"/>
        <w:right w:val="none" w:sz="0" w:space="0" w:color="auto"/>
      </w:divBdr>
    </w:div>
    <w:div w:id="725492403">
      <w:bodyDiv w:val="1"/>
      <w:marLeft w:val="0"/>
      <w:marRight w:val="0"/>
      <w:marTop w:val="0"/>
      <w:marBottom w:val="0"/>
      <w:divBdr>
        <w:top w:val="none" w:sz="0" w:space="0" w:color="auto"/>
        <w:left w:val="none" w:sz="0" w:space="0" w:color="auto"/>
        <w:bottom w:val="none" w:sz="0" w:space="0" w:color="auto"/>
        <w:right w:val="none" w:sz="0" w:space="0" w:color="auto"/>
      </w:divBdr>
    </w:div>
    <w:div w:id="728456706">
      <w:bodyDiv w:val="1"/>
      <w:marLeft w:val="0"/>
      <w:marRight w:val="0"/>
      <w:marTop w:val="0"/>
      <w:marBottom w:val="0"/>
      <w:divBdr>
        <w:top w:val="none" w:sz="0" w:space="0" w:color="auto"/>
        <w:left w:val="none" w:sz="0" w:space="0" w:color="auto"/>
        <w:bottom w:val="none" w:sz="0" w:space="0" w:color="auto"/>
        <w:right w:val="none" w:sz="0" w:space="0" w:color="auto"/>
      </w:divBdr>
    </w:div>
    <w:div w:id="737167084">
      <w:bodyDiv w:val="1"/>
      <w:marLeft w:val="0"/>
      <w:marRight w:val="0"/>
      <w:marTop w:val="0"/>
      <w:marBottom w:val="0"/>
      <w:divBdr>
        <w:top w:val="none" w:sz="0" w:space="0" w:color="auto"/>
        <w:left w:val="none" w:sz="0" w:space="0" w:color="auto"/>
        <w:bottom w:val="none" w:sz="0" w:space="0" w:color="auto"/>
        <w:right w:val="none" w:sz="0" w:space="0" w:color="auto"/>
      </w:divBdr>
    </w:div>
    <w:div w:id="743187083">
      <w:bodyDiv w:val="1"/>
      <w:marLeft w:val="0"/>
      <w:marRight w:val="0"/>
      <w:marTop w:val="0"/>
      <w:marBottom w:val="0"/>
      <w:divBdr>
        <w:top w:val="none" w:sz="0" w:space="0" w:color="auto"/>
        <w:left w:val="none" w:sz="0" w:space="0" w:color="auto"/>
        <w:bottom w:val="none" w:sz="0" w:space="0" w:color="auto"/>
        <w:right w:val="none" w:sz="0" w:space="0" w:color="auto"/>
      </w:divBdr>
    </w:div>
    <w:div w:id="743262543">
      <w:bodyDiv w:val="1"/>
      <w:marLeft w:val="0"/>
      <w:marRight w:val="0"/>
      <w:marTop w:val="0"/>
      <w:marBottom w:val="0"/>
      <w:divBdr>
        <w:top w:val="none" w:sz="0" w:space="0" w:color="auto"/>
        <w:left w:val="none" w:sz="0" w:space="0" w:color="auto"/>
        <w:bottom w:val="none" w:sz="0" w:space="0" w:color="auto"/>
        <w:right w:val="none" w:sz="0" w:space="0" w:color="auto"/>
      </w:divBdr>
    </w:div>
    <w:div w:id="749547410">
      <w:bodyDiv w:val="1"/>
      <w:marLeft w:val="0"/>
      <w:marRight w:val="0"/>
      <w:marTop w:val="0"/>
      <w:marBottom w:val="0"/>
      <w:divBdr>
        <w:top w:val="none" w:sz="0" w:space="0" w:color="auto"/>
        <w:left w:val="none" w:sz="0" w:space="0" w:color="auto"/>
        <w:bottom w:val="none" w:sz="0" w:space="0" w:color="auto"/>
        <w:right w:val="none" w:sz="0" w:space="0" w:color="auto"/>
      </w:divBdr>
    </w:div>
    <w:div w:id="750732869">
      <w:bodyDiv w:val="1"/>
      <w:marLeft w:val="0"/>
      <w:marRight w:val="0"/>
      <w:marTop w:val="0"/>
      <w:marBottom w:val="0"/>
      <w:divBdr>
        <w:top w:val="none" w:sz="0" w:space="0" w:color="auto"/>
        <w:left w:val="none" w:sz="0" w:space="0" w:color="auto"/>
        <w:bottom w:val="none" w:sz="0" w:space="0" w:color="auto"/>
        <w:right w:val="none" w:sz="0" w:space="0" w:color="auto"/>
      </w:divBdr>
    </w:div>
    <w:div w:id="754400207">
      <w:bodyDiv w:val="1"/>
      <w:marLeft w:val="0"/>
      <w:marRight w:val="0"/>
      <w:marTop w:val="0"/>
      <w:marBottom w:val="0"/>
      <w:divBdr>
        <w:top w:val="none" w:sz="0" w:space="0" w:color="auto"/>
        <w:left w:val="none" w:sz="0" w:space="0" w:color="auto"/>
        <w:bottom w:val="none" w:sz="0" w:space="0" w:color="auto"/>
        <w:right w:val="none" w:sz="0" w:space="0" w:color="auto"/>
      </w:divBdr>
    </w:div>
    <w:div w:id="769663047">
      <w:bodyDiv w:val="1"/>
      <w:marLeft w:val="0"/>
      <w:marRight w:val="0"/>
      <w:marTop w:val="0"/>
      <w:marBottom w:val="0"/>
      <w:divBdr>
        <w:top w:val="none" w:sz="0" w:space="0" w:color="auto"/>
        <w:left w:val="none" w:sz="0" w:space="0" w:color="auto"/>
        <w:bottom w:val="none" w:sz="0" w:space="0" w:color="auto"/>
        <w:right w:val="none" w:sz="0" w:space="0" w:color="auto"/>
      </w:divBdr>
    </w:div>
    <w:div w:id="771316174">
      <w:bodyDiv w:val="1"/>
      <w:marLeft w:val="0"/>
      <w:marRight w:val="0"/>
      <w:marTop w:val="0"/>
      <w:marBottom w:val="0"/>
      <w:divBdr>
        <w:top w:val="none" w:sz="0" w:space="0" w:color="auto"/>
        <w:left w:val="none" w:sz="0" w:space="0" w:color="auto"/>
        <w:bottom w:val="none" w:sz="0" w:space="0" w:color="auto"/>
        <w:right w:val="none" w:sz="0" w:space="0" w:color="auto"/>
      </w:divBdr>
    </w:div>
    <w:div w:id="773861283">
      <w:bodyDiv w:val="1"/>
      <w:marLeft w:val="0"/>
      <w:marRight w:val="0"/>
      <w:marTop w:val="0"/>
      <w:marBottom w:val="0"/>
      <w:divBdr>
        <w:top w:val="none" w:sz="0" w:space="0" w:color="auto"/>
        <w:left w:val="none" w:sz="0" w:space="0" w:color="auto"/>
        <w:bottom w:val="none" w:sz="0" w:space="0" w:color="auto"/>
        <w:right w:val="none" w:sz="0" w:space="0" w:color="auto"/>
      </w:divBdr>
    </w:div>
    <w:div w:id="782727706">
      <w:bodyDiv w:val="1"/>
      <w:marLeft w:val="0"/>
      <w:marRight w:val="0"/>
      <w:marTop w:val="0"/>
      <w:marBottom w:val="0"/>
      <w:divBdr>
        <w:top w:val="none" w:sz="0" w:space="0" w:color="auto"/>
        <w:left w:val="none" w:sz="0" w:space="0" w:color="auto"/>
        <w:bottom w:val="none" w:sz="0" w:space="0" w:color="auto"/>
        <w:right w:val="none" w:sz="0" w:space="0" w:color="auto"/>
      </w:divBdr>
      <w:divsChild>
        <w:div w:id="1710647258">
          <w:blockQuote w:val="1"/>
          <w:marLeft w:val="0"/>
          <w:marRight w:val="0"/>
          <w:marTop w:val="0"/>
          <w:marBottom w:val="240"/>
          <w:divBdr>
            <w:top w:val="none" w:sz="0" w:space="0" w:color="auto"/>
            <w:left w:val="single" w:sz="24" w:space="12" w:color="EEEEEE"/>
            <w:bottom w:val="none" w:sz="0" w:space="0" w:color="auto"/>
            <w:right w:val="none" w:sz="0" w:space="0" w:color="auto"/>
          </w:divBdr>
        </w:div>
      </w:divsChild>
    </w:div>
    <w:div w:id="784810357">
      <w:bodyDiv w:val="1"/>
      <w:marLeft w:val="0"/>
      <w:marRight w:val="0"/>
      <w:marTop w:val="0"/>
      <w:marBottom w:val="0"/>
      <w:divBdr>
        <w:top w:val="none" w:sz="0" w:space="0" w:color="auto"/>
        <w:left w:val="none" w:sz="0" w:space="0" w:color="auto"/>
        <w:bottom w:val="none" w:sz="0" w:space="0" w:color="auto"/>
        <w:right w:val="none" w:sz="0" w:space="0" w:color="auto"/>
      </w:divBdr>
    </w:div>
    <w:div w:id="785544567">
      <w:bodyDiv w:val="1"/>
      <w:marLeft w:val="0"/>
      <w:marRight w:val="0"/>
      <w:marTop w:val="0"/>
      <w:marBottom w:val="0"/>
      <w:divBdr>
        <w:top w:val="none" w:sz="0" w:space="0" w:color="auto"/>
        <w:left w:val="none" w:sz="0" w:space="0" w:color="auto"/>
        <w:bottom w:val="none" w:sz="0" w:space="0" w:color="auto"/>
        <w:right w:val="none" w:sz="0" w:space="0" w:color="auto"/>
      </w:divBdr>
    </w:div>
    <w:div w:id="787087870">
      <w:bodyDiv w:val="1"/>
      <w:marLeft w:val="0"/>
      <w:marRight w:val="0"/>
      <w:marTop w:val="0"/>
      <w:marBottom w:val="0"/>
      <w:divBdr>
        <w:top w:val="none" w:sz="0" w:space="0" w:color="auto"/>
        <w:left w:val="none" w:sz="0" w:space="0" w:color="auto"/>
        <w:bottom w:val="none" w:sz="0" w:space="0" w:color="auto"/>
        <w:right w:val="none" w:sz="0" w:space="0" w:color="auto"/>
      </w:divBdr>
    </w:div>
    <w:div w:id="792409623">
      <w:bodyDiv w:val="1"/>
      <w:marLeft w:val="0"/>
      <w:marRight w:val="0"/>
      <w:marTop w:val="0"/>
      <w:marBottom w:val="0"/>
      <w:divBdr>
        <w:top w:val="none" w:sz="0" w:space="0" w:color="auto"/>
        <w:left w:val="none" w:sz="0" w:space="0" w:color="auto"/>
        <w:bottom w:val="none" w:sz="0" w:space="0" w:color="auto"/>
        <w:right w:val="none" w:sz="0" w:space="0" w:color="auto"/>
      </w:divBdr>
    </w:div>
    <w:div w:id="802845873">
      <w:bodyDiv w:val="1"/>
      <w:marLeft w:val="0"/>
      <w:marRight w:val="0"/>
      <w:marTop w:val="0"/>
      <w:marBottom w:val="0"/>
      <w:divBdr>
        <w:top w:val="none" w:sz="0" w:space="0" w:color="auto"/>
        <w:left w:val="none" w:sz="0" w:space="0" w:color="auto"/>
        <w:bottom w:val="none" w:sz="0" w:space="0" w:color="auto"/>
        <w:right w:val="none" w:sz="0" w:space="0" w:color="auto"/>
      </w:divBdr>
    </w:div>
    <w:div w:id="810365205">
      <w:bodyDiv w:val="1"/>
      <w:marLeft w:val="0"/>
      <w:marRight w:val="0"/>
      <w:marTop w:val="0"/>
      <w:marBottom w:val="0"/>
      <w:divBdr>
        <w:top w:val="none" w:sz="0" w:space="0" w:color="auto"/>
        <w:left w:val="none" w:sz="0" w:space="0" w:color="auto"/>
        <w:bottom w:val="none" w:sz="0" w:space="0" w:color="auto"/>
        <w:right w:val="none" w:sz="0" w:space="0" w:color="auto"/>
      </w:divBdr>
    </w:div>
    <w:div w:id="816266963">
      <w:bodyDiv w:val="1"/>
      <w:marLeft w:val="0"/>
      <w:marRight w:val="0"/>
      <w:marTop w:val="0"/>
      <w:marBottom w:val="0"/>
      <w:divBdr>
        <w:top w:val="none" w:sz="0" w:space="0" w:color="auto"/>
        <w:left w:val="none" w:sz="0" w:space="0" w:color="auto"/>
        <w:bottom w:val="none" w:sz="0" w:space="0" w:color="auto"/>
        <w:right w:val="none" w:sz="0" w:space="0" w:color="auto"/>
      </w:divBdr>
    </w:div>
    <w:div w:id="826555302">
      <w:bodyDiv w:val="1"/>
      <w:marLeft w:val="0"/>
      <w:marRight w:val="0"/>
      <w:marTop w:val="0"/>
      <w:marBottom w:val="0"/>
      <w:divBdr>
        <w:top w:val="none" w:sz="0" w:space="0" w:color="auto"/>
        <w:left w:val="none" w:sz="0" w:space="0" w:color="auto"/>
        <w:bottom w:val="none" w:sz="0" w:space="0" w:color="auto"/>
        <w:right w:val="none" w:sz="0" w:space="0" w:color="auto"/>
      </w:divBdr>
    </w:div>
    <w:div w:id="840050220">
      <w:bodyDiv w:val="1"/>
      <w:marLeft w:val="0"/>
      <w:marRight w:val="0"/>
      <w:marTop w:val="0"/>
      <w:marBottom w:val="0"/>
      <w:divBdr>
        <w:top w:val="none" w:sz="0" w:space="0" w:color="auto"/>
        <w:left w:val="none" w:sz="0" w:space="0" w:color="auto"/>
        <w:bottom w:val="none" w:sz="0" w:space="0" w:color="auto"/>
        <w:right w:val="none" w:sz="0" w:space="0" w:color="auto"/>
      </w:divBdr>
    </w:div>
    <w:div w:id="846285779">
      <w:bodyDiv w:val="1"/>
      <w:marLeft w:val="0"/>
      <w:marRight w:val="0"/>
      <w:marTop w:val="0"/>
      <w:marBottom w:val="0"/>
      <w:divBdr>
        <w:top w:val="none" w:sz="0" w:space="0" w:color="auto"/>
        <w:left w:val="none" w:sz="0" w:space="0" w:color="auto"/>
        <w:bottom w:val="none" w:sz="0" w:space="0" w:color="auto"/>
        <w:right w:val="none" w:sz="0" w:space="0" w:color="auto"/>
      </w:divBdr>
    </w:div>
    <w:div w:id="848642033">
      <w:bodyDiv w:val="1"/>
      <w:marLeft w:val="0"/>
      <w:marRight w:val="0"/>
      <w:marTop w:val="0"/>
      <w:marBottom w:val="0"/>
      <w:divBdr>
        <w:top w:val="none" w:sz="0" w:space="0" w:color="auto"/>
        <w:left w:val="none" w:sz="0" w:space="0" w:color="auto"/>
        <w:bottom w:val="none" w:sz="0" w:space="0" w:color="auto"/>
        <w:right w:val="none" w:sz="0" w:space="0" w:color="auto"/>
      </w:divBdr>
    </w:div>
    <w:div w:id="851528665">
      <w:bodyDiv w:val="1"/>
      <w:marLeft w:val="0"/>
      <w:marRight w:val="0"/>
      <w:marTop w:val="0"/>
      <w:marBottom w:val="0"/>
      <w:divBdr>
        <w:top w:val="none" w:sz="0" w:space="0" w:color="auto"/>
        <w:left w:val="none" w:sz="0" w:space="0" w:color="auto"/>
        <w:bottom w:val="none" w:sz="0" w:space="0" w:color="auto"/>
        <w:right w:val="none" w:sz="0" w:space="0" w:color="auto"/>
      </w:divBdr>
    </w:div>
    <w:div w:id="867763316">
      <w:bodyDiv w:val="1"/>
      <w:marLeft w:val="0"/>
      <w:marRight w:val="0"/>
      <w:marTop w:val="0"/>
      <w:marBottom w:val="0"/>
      <w:divBdr>
        <w:top w:val="none" w:sz="0" w:space="0" w:color="auto"/>
        <w:left w:val="none" w:sz="0" w:space="0" w:color="auto"/>
        <w:bottom w:val="none" w:sz="0" w:space="0" w:color="auto"/>
        <w:right w:val="none" w:sz="0" w:space="0" w:color="auto"/>
      </w:divBdr>
    </w:div>
    <w:div w:id="873466228">
      <w:bodyDiv w:val="1"/>
      <w:marLeft w:val="0"/>
      <w:marRight w:val="0"/>
      <w:marTop w:val="0"/>
      <w:marBottom w:val="0"/>
      <w:divBdr>
        <w:top w:val="none" w:sz="0" w:space="0" w:color="auto"/>
        <w:left w:val="none" w:sz="0" w:space="0" w:color="auto"/>
        <w:bottom w:val="none" w:sz="0" w:space="0" w:color="auto"/>
        <w:right w:val="none" w:sz="0" w:space="0" w:color="auto"/>
      </w:divBdr>
    </w:div>
    <w:div w:id="876115868">
      <w:bodyDiv w:val="1"/>
      <w:marLeft w:val="0"/>
      <w:marRight w:val="0"/>
      <w:marTop w:val="0"/>
      <w:marBottom w:val="0"/>
      <w:divBdr>
        <w:top w:val="none" w:sz="0" w:space="0" w:color="auto"/>
        <w:left w:val="none" w:sz="0" w:space="0" w:color="auto"/>
        <w:bottom w:val="none" w:sz="0" w:space="0" w:color="auto"/>
        <w:right w:val="none" w:sz="0" w:space="0" w:color="auto"/>
      </w:divBdr>
    </w:div>
    <w:div w:id="879904674">
      <w:bodyDiv w:val="1"/>
      <w:marLeft w:val="0"/>
      <w:marRight w:val="0"/>
      <w:marTop w:val="0"/>
      <w:marBottom w:val="0"/>
      <w:divBdr>
        <w:top w:val="none" w:sz="0" w:space="0" w:color="auto"/>
        <w:left w:val="none" w:sz="0" w:space="0" w:color="auto"/>
        <w:bottom w:val="none" w:sz="0" w:space="0" w:color="auto"/>
        <w:right w:val="none" w:sz="0" w:space="0" w:color="auto"/>
      </w:divBdr>
    </w:div>
    <w:div w:id="881132754">
      <w:bodyDiv w:val="1"/>
      <w:marLeft w:val="0"/>
      <w:marRight w:val="0"/>
      <w:marTop w:val="0"/>
      <w:marBottom w:val="0"/>
      <w:divBdr>
        <w:top w:val="none" w:sz="0" w:space="0" w:color="auto"/>
        <w:left w:val="none" w:sz="0" w:space="0" w:color="auto"/>
        <w:bottom w:val="none" w:sz="0" w:space="0" w:color="auto"/>
        <w:right w:val="none" w:sz="0" w:space="0" w:color="auto"/>
      </w:divBdr>
    </w:div>
    <w:div w:id="891113655">
      <w:bodyDiv w:val="1"/>
      <w:marLeft w:val="0"/>
      <w:marRight w:val="0"/>
      <w:marTop w:val="0"/>
      <w:marBottom w:val="0"/>
      <w:divBdr>
        <w:top w:val="none" w:sz="0" w:space="0" w:color="auto"/>
        <w:left w:val="none" w:sz="0" w:space="0" w:color="auto"/>
        <w:bottom w:val="none" w:sz="0" w:space="0" w:color="auto"/>
        <w:right w:val="none" w:sz="0" w:space="0" w:color="auto"/>
      </w:divBdr>
    </w:div>
    <w:div w:id="905259835">
      <w:bodyDiv w:val="1"/>
      <w:marLeft w:val="0"/>
      <w:marRight w:val="0"/>
      <w:marTop w:val="0"/>
      <w:marBottom w:val="0"/>
      <w:divBdr>
        <w:top w:val="none" w:sz="0" w:space="0" w:color="auto"/>
        <w:left w:val="none" w:sz="0" w:space="0" w:color="auto"/>
        <w:bottom w:val="none" w:sz="0" w:space="0" w:color="auto"/>
        <w:right w:val="none" w:sz="0" w:space="0" w:color="auto"/>
      </w:divBdr>
    </w:div>
    <w:div w:id="920061741">
      <w:bodyDiv w:val="1"/>
      <w:marLeft w:val="0"/>
      <w:marRight w:val="0"/>
      <w:marTop w:val="0"/>
      <w:marBottom w:val="0"/>
      <w:divBdr>
        <w:top w:val="none" w:sz="0" w:space="0" w:color="auto"/>
        <w:left w:val="none" w:sz="0" w:space="0" w:color="auto"/>
        <w:bottom w:val="none" w:sz="0" w:space="0" w:color="auto"/>
        <w:right w:val="none" w:sz="0" w:space="0" w:color="auto"/>
      </w:divBdr>
    </w:div>
    <w:div w:id="928469538">
      <w:bodyDiv w:val="1"/>
      <w:marLeft w:val="0"/>
      <w:marRight w:val="0"/>
      <w:marTop w:val="0"/>
      <w:marBottom w:val="0"/>
      <w:divBdr>
        <w:top w:val="none" w:sz="0" w:space="0" w:color="auto"/>
        <w:left w:val="none" w:sz="0" w:space="0" w:color="auto"/>
        <w:bottom w:val="none" w:sz="0" w:space="0" w:color="auto"/>
        <w:right w:val="none" w:sz="0" w:space="0" w:color="auto"/>
      </w:divBdr>
    </w:div>
    <w:div w:id="941760708">
      <w:bodyDiv w:val="1"/>
      <w:marLeft w:val="0"/>
      <w:marRight w:val="0"/>
      <w:marTop w:val="0"/>
      <w:marBottom w:val="0"/>
      <w:divBdr>
        <w:top w:val="none" w:sz="0" w:space="0" w:color="auto"/>
        <w:left w:val="none" w:sz="0" w:space="0" w:color="auto"/>
        <w:bottom w:val="none" w:sz="0" w:space="0" w:color="auto"/>
        <w:right w:val="none" w:sz="0" w:space="0" w:color="auto"/>
      </w:divBdr>
    </w:div>
    <w:div w:id="941768654">
      <w:bodyDiv w:val="1"/>
      <w:marLeft w:val="0"/>
      <w:marRight w:val="0"/>
      <w:marTop w:val="0"/>
      <w:marBottom w:val="0"/>
      <w:divBdr>
        <w:top w:val="none" w:sz="0" w:space="0" w:color="auto"/>
        <w:left w:val="none" w:sz="0" w:space="0" w:color="auto"/>
        <w:bottom w:val="none" w:sz="0" w:space="0" w:color="auto"/>
        <w:right w:val="none" w:sz="0" w:space="0" w:color="auto"/>
      </w:divBdr>
    </w:div>
    <w:div w:id="943001562">
      <w:bodyDiv w:val="1"/>
      <w:marLeft w:val="0"/>
      <w:marRight w:val="0"/>
      <w:marTop w:val="0"/>
      <w:marBottom w:val="0"/>
      <w:divBdr>
        <w:top w:val="none" w:sz="0" w:space="0" w:color="auto"/>
        <w:left w:val="none" w:sz="0" w:space="0" w:color="auto"/>
        <w:bottom w:val="none" w:sz="0" w:space="0" w:color="auto"/>
        <w:right w:val="none" w:sz="0" w:space="0" w:color="auto"/>
      </w:divBdr>
    </w:div>
    <w:div w:id="943994250">
      <w:bodyDiv w:val="1"/>
      <w:marLeft w:val="0"/>
      <w:marRight w:val="0"/>
      <w:marTop w:val="0"/>
      <w:marBottom w:val="0"/>
      <w:divBdr>
        <w:top w:val="none" w:sz="0" w:space="0" w:color="auto"/>
        <w:left w:val="none" w:sz="0" w:space="0" w:color="auto"/>
        <w:bottom w:val="none" w:sz="0" w:space="0" w:color="auto"/>
        <w:right w:val="none" w:sz="0" w:space="0" w:color="auto"/>
      </w:divBdr>
    </w:div>
    <w:div w:id="945312360">
      <w:bodyDiv w:val="1"/>
      <w:marLeft w:val="0"/>
      <w:marRight w:val="0"/>
      <w:marTop w:val="0"/>
      <w:marBottom w:val="0"/>
      <w:divBdr>
        <w:top w:val="none" w:sz="0" w:space="0" w:color="auto"/>
        <w:left w:val="none" w:sz="0" w:space="0" w:color="auto"/>
        <w:bottom w:val="none" w:sz="0" w:space="0" w:color="auto"/>
        <w:right w:val="none" w:sz="0" w:space="0" w:color="auto"/>
      </w:divBdr>
    </w:div>
    <w:div w:id="946155394">
      <w:bodyDiv w:val="1"/>
      <w:marLeft w:val="0"/>
      <w:marRight w:val="0"/>
      <w:marTop w:val="0"/>
      <w:marBottom w:val="0"/>
      <w:divBdr>
        <w:top w:val="none" w:sz="0" w:space="0" w:color="auto"/>
        <w:left w:val="none" w:sz="0" w:space="0" w:color="auto"/>
        <w:bottom w:val="none" w:sz="0" w:space="0" w:color="auto"/>
        <w:right w:val="none" w:sz="0" w:space="0" w:color="auto"/>
      </w:divBdr>
    </w:div>
    <w:div w:id="947008221">
      <w:bodyDiv w:val="1"/>
      <w:marLeft w:val="0"/>
      <w:marRight w:val="0"/>
      <w:marTop w:val="0"/>
      <w:marBottom w:val="0"/>
      <w:divBdr>
        <w:top w:val="none" w:sz="0" w:space="0" w:color="auto"/>
        <w:left w:val="none" w:sz="0" w:space="0" w:color="auto"/>
        <w:bottom w:val="none" w:sz="0" w:space="0" w:color="auto"/>
        <w:right w:val="none" w:sz="0" w:space="0" w:color="auto"/>
      </w:divBdr>
    </w:div>
    <w:div w:id="952589376">
      <w:bodyDiv w:val="1"/>
      <w:marLeft w:val="0"/>
      <w:marRight w:val="0"/>
      <w:marTop w:val="0"/>
      <w:marBottom w:val="0"/>
      <w:divBdr>
        <w:top w:val="none" w:sz="0" w:space="0" w:color="auto"/>
        <w:left w:val="none" w:sz="0" w:space="0" w:color="auto"/>
        <w:bottom w:val="none" w:sz="0" w:space="0" w:color="auto"/>
        <w:right w:val="none" w:sz="0" w:space="0" w:color="auto"/>
      </w:divBdr>
    </w:div>
    <w:div w:id="960107707">
      <w:bodyDiv w:val="1"/>
      <w:marLeft w:val="0"/>
      <w:marRight w:val="0"/>
      <w:marTop w:val="0"/>
      <w:marBottom w:val="0"/>
      <w:divBdr>
        <w:top w:val="none" w:sz="0" w:space="0" w:color="auto"/>
        <w:left w:val="none" w:sz="0" w:space="0" w:color="auto"/>
        <w:bottom w:val="none" w:sz="0" w:space="0" w:color="auto"/>
        <w:right w:val="none" w:sz="0" w:space="0" w:color="auto"/>
      </w:divBdr>
    </w:div>
    <w:div w:id="964115977">
      <w:bodyDiv w:val="1"/>
      <w:marLeft w:val="0"/>
      <w:marRight w:val="0"/>
      <w:marTop w:val="0"/>
      <w:marBottom w:val="0"/>
      <w:divBdr>
        <w:top w:val="none" w:sz="0" w:space="0" w:color="auto"/>
        <w:left w:val="none" w:sz="0" w:space="0" w:color="auto"/>
        <w:bottom w:val="none" w:sz="0" w:space="0" w:color="auto"/>
        <w:right w:val="none" w:sz="0" w:space="0" w:color="auto"/>
      </w:divBdr>
    </w:div>
    <w:div w:id="979647353">
      <w:bodyDiv w:val="1"/>
      <w:marLeft w:val="0"/>
      <w:marRight w:val="0"/>
      <w:marTop w:val="0"/>
      <w:marBottom w:val="0"/>
      <w:divBdr>
        <w:top w:val="none" w:sz="0" w:space="0" w:color="auto"/>
        <w:left w:val="none" w:sz="0" w:space="0" w:color="auto"/>
        <w:bottom w:val="none" w:sz="0" w:space="0" w:color="auto"/>
        <w:right w:val="none" w:sz="0" w:space="0" w:color="auto"/>
      </w:divBdr>
    </w:div>
    <w:div w:id="979648989">
      <w:bodyDiv w:val="1"/>
      <w:marLeft w:val="0"/>
      <w:marRight w:val="0"/>
      <w:marTop w:val="0"/>
      <w:marBottom w:val="0"/>
      <w:divBdr>
        <w:top w:val="none" w:sz="0" w:space="0" w:color="auto"/>
        <w:left w:val="none" w:sz="0" w:space="0" w:color="auto"/>
        <w:bottom w:val="none" w:sz="0" w:space="0" w:color="auto"/>
        <w:right w:val="none" w:sz="0" w:space="0" w:color="auto"/>
      </w:divBdr>
    </w:div>
    <w:div w:id="983705358">
      <w:bodyDiv w:val="1"/>
      <w:marLeft w:val="0"/>
      <w:marRight w:val="0"/>
      <w:marTop w:val="0"/>
      <w:marBottom w:val="0"/>
      <w:divBdr>
        <w:top w:val="none" w:sz="0" w:space="0" w:color="auto"/>
        <w:left w:val="none" w:sz="0" w:space="0" w:color="auto"/>
        <w:bottom w:val="none" w:sz="0" w:space="0" w:color="auto"/>
        <w:right w:val="none" w:sz="0" w:space="0" w:color="auto"/>
      </w:divBdr>
    </w:div>
    <w:div w:id="985399654">
      <w:bodyDiv w:val="1"/>
      <w:marLeft w:val="0"/>
      <w:marRight w:val="0"/>
      <w:marTop w:val="0"/>
      <w:marBottom w:val="0"/>
      <w:divBdr>
        <w:top w:val="none" w:sz="0" w:space="0" w:color="auto"/>
        <w:left w:val="none" w:sz="0" w:space="0" w:color="auto"/>
        <w:bottom w:val="none" w:sz="0" w:space="0" w:color="auto"/>
        <w:right w:val="none" w:sz="0" w:space="0" w:color="auto"/>
      </w:divBdr>
    </w:div>
    <w:div w:id="986667972">
      <w:bodyDiv w:val="1"/>
      <w:marLeft w:val="0"/>
      <w:marRight w:val="0"/>
      <w:marTop w:val="0"/>
      <w:marBottom w:val="0"/>
      <w:divBdr>
        <w:top w:val="none" w:sz="0" w:space="0" w:color="auto"/>
        <w:left w:val="none" w:sz="0" w:space="0" w:color="auto"/>
        <w:bottom w:val="none" w:sz="0" w:space="0" w:color="auto"/>
        <w:right w:val="none" w:sz="0" w:space="0" w:color="auto"/>
      </w:divBdr>
    </w:div>
    <w:div w:id="994260125">
      <w:bodyDiv w:val="1"/>
      <w:marLeft w:val="0"/>
      <w:marRight w:val="0"/>
      <w:marTop w:val="0"/>
      <w:marBottom w:val="0"/>
      <w:divBdr>
        <w:top w:val="none" w:sz="0" w:space="0" w:color="auto"/>
        <w:left w:val="none" w:sz="0" w:space="0" w:color="auto"/>
        <w:bottom w:val="none" w:sz="0" w:space="0" w:color="auto"/>
        <w:right w:val="none" w:sz="0" w:space="0" w:color="auto"/>
      </w:divBdr>
    </w:div>
    <w:div w:id="994528713">
      <w:bodyDiv w:val="1"/>
      <w:marLeft w:val="0"/>
      <w:marRight w:val="0"/>
      <w:marTop w:val="0"/>
      <w:marBottom w:val="0"/>
      <w:divBdr>
        <w:top w:val="none" w:sz="0" w:space="0" w:color="auto"/>
        <w:left w:val="none" w:sz="0" w:space="0" w:color="auto"/>
        <w:bottom w:val="none" w:sz="0" w:space="0" w:color="auto"/>
        <w:right w:val="none" w:sz="0" w:space="0" w:color="auto"/>
      </w:divBdr>
    </w:div>
    <w:div w:id="998268671">
      <w:bodyDiv w:val="1"/>
      <w:marLeft w:val="0"/>
      <w:marRight w:val="0"/>
      <w:marTop w:val="0"/>
      <w:marBottom w:val="0"/>
      <w:divBdr>
        <w:top w:val="none" w:sz="0" w:space="0" w:color="auto"/>
        <w:left w:val="none" w:sz="0" w:space="0" w:color="auto"/>
        <w:bottom w:val="none" w:sz="0" w:space="0" w:color="auto"/>
        <w:right w:val="none" w:sz="0" w:space="0" w:color="auto"/>
      </w:divBdr>
    </w:div>
    <w:div w:id="1004817591">
      <w:bodyDiv w:val="1"/>
      <w:marLeft w:val="0"/>
      <w:marRight w:val="0"/>
      <w:marTop w:val="0"/>
      <w:marBottom w:val="0"/>
      <w:divBdr>
        <w:top w:val="none" w:sz="0" w:space="0" w:color="auto"/>
        <w:left w:val="none" w:sz="0" w:space="0" w:color="auto"/>
        <w:bottom w:val="none" w:sz="0" w:space="0" w:color="auto"/>
        <w:right w:val="none" w:sz="0" w:space="0" w:color="auto"/>
      </w:divBdr>
    </w:div>
    <w:div w:id="1007904123">
      <w:bodyDiv w:val="1"/>
      <w:marLeft w:val="0"/>
      <w:marRight w:val="0"/>
      <w:marTop w:val="0"/>
      <w:marBottom w:val="0"/>
      <w:divBdr>
        <w:top w:val="none" w:sz="0" w:space="0" w:color="auto"/>
        <w:left w:val="none" w:sz="0" w:space="0" w:color="auto"/>
        <w:bottom w:val="none" w:sz="0" w:space="0" w:color="auto"/>
        <w:right w:val="none" w:sz="0" w:space="0" w:color="auto"/>
      </w:divBdr>
    </w:div>
    <w:div w:id="1009453994">
      <w:bodyDiv w:val="1"/>
      <w:marLeft w:val="0"/>
      <w:marRight w:val="0"/>
      <w:marTop w:val="0"/>
      <w:marBottom w:val="0"/>
      <w:divBdr>
        <w:top w:val="none" w:sz="0" w:space="0" w:color="auto"/>
        <w:left w:val="none" w:sz="0" w:space="0" w:color="auto"/>
        <w:bottom w:val="none" w:sz="0" w:space="0" w:color="auto"/>
        <w:right w:val="none" w:sz="0" w:space="0" w:color="auto"/>
      </w:divBdr>
    </w:div>
    <w:div w:id="1025517303">
      <w:bodyDiv w:val="1"/>
      <w:marLeft w:val="0"/>
      <w:marRight w:val="0"/>
      <w:marTop w:val="0"/>
      <w:marBottom w:val="0"/>
      <w:divBdr>
        <w:top w:val="none" w:sz="0" w:space="0" w:color="auto"/>
        <w:left w:val="none" w:sz="0" w:space="0" w:color="auto"/>
        <w:bottom w:val="none" w:sz="0" w:space="0" w:color="auto"/>
        <w:right w:val="none" w:sz="0" w:space="0" w:color="auto"/>
      </w:divBdr>
    </w:div>
    <w:div w:id="1046684324">
      <w:bodyDiv w:val="1"/>
      <w:marLeft w:val="0"/>
      <w:marRight w:val="0"/>
      <w:marTop w:val="0"/>
      <w:marBottom w:val="0"/>
      <w:divBdr>
        <w:top w:val="none" w:sz="0" w:space="0" w:color="auto"/>
        <w:left w:val="none" w:sz="0" w:space="0" w:color="auto"/>
        <w:bottom w:val="none" w:sz="0" w:space="0" w:color="auto"/>
        <w:right w:val="none" w:sz="0" w:space="0" w:color="auto"/>
      </w:divBdr>
    </w:div>
    <w:div w:id="1051416751">
      <w:bodyDiv w:val="1"/>
      <w:marLeft w:val="0"/>
      <w:marRight w:val="0"/>
      <w:marTop w:val="0"/>
      <w:marBottom w:val="0"/>
      <w:divBdr>
        <w:top w:val="none" w:sz="0" w:space="0" w:color="auto"/>
        <w:left w:val="none" w:sz="0" w:space="0" w:color="auto"/>
        <w:bottom w:val="none" w:sz="0" w:space="0" w:color="auto"/>
        <w:right w:val="none" w:sz="0" w:space="0" w:color="auto"/>
      </w:divBdr>
    </w:div>
    <w:div w:id="1055085555">
      <w:bodyDiv w:val="1"/>
      <w:marLeft w:val="0"/>
      <w:marRight w:val="0"/>
      <w:marTop w:val="0"/>
      <w:marBottom w:val="0"/>
      <w:divBdr>
        <w:top w:val="none" w:sz="0" w:space="0" w:color="auto"/>
        <w:left w:val="none" w:sz="0" w:space="0" w:color="auto"/>
        <w:bottom w:val="none" w:sz="0" w:space="0" w:color="auto"/>
        <w:right w:val="none" w:sz="0" w:space="0" w:color="auto"/>
      </w:divBdr>
    </w:div>
    <w:div w:id="1059011383">
      <w:bodyDiv w:val="1"/>
      <w:marLeft w:val="0"/>
      <w:marRight w:val="0"/>
      <w:marTop w:val="0"/>
      <w:marBottom w:val="0"/>
      <w:divBdr>
        <w:top w:val="none" w:sz="0" w:space="0" w:color="auto"/>
        <w:left w:val="none" w:sz="0" w:space="0" w:color="auto"/>
        <w:bottom w:val="none" w:sz="0" w:space="0" w:color="auto"/>
        <w:right w:val="none" w:sz="0" w:space="0" w:color="auto"/>
      </w:divBdr>
    </w:div>
    <w:div w:id="1063404260">
      <w:bodyDiv w:val="1"/>
      <w:marLeft w:val="0"/>
      <w:marRight w:val="0"/>
      <w:marTop w:val="0"/>
      <w:marBottom w:val="0"/>
      <w:divBdr>
        <w:top w:val="none" w:sz="0" w:space="0" w:color="auto"/>
        <w:left w:val="none" w:sz="0" w:space="0" w:color="auto"/>
        <w:bottom w:val="none" w:sz="0" w:space="0" w:color="auto"/>
        <w:right w:val="none" w:sz="0" w:space="0" w:color="auto"/>
      </w:divBdr>
    </w:div>
    <w:div w:id="1073235767">
      <w:bodyDiv w:val="1"/>
      <w:marLeft w:val="0"/>
      <w:marRight w:val="0"/>
      <w:marTop w:val="0"/>
      <w:marBottom w:val="0"/>
      <w:divBdr>
        <w:top w:val="none" w:sz="0" w:space="0" w:color="auto"/>
        <w:left w:val="none" w:sz="0" w:space="0" w:color="auto"/>
        <w:bottom w:val="none" w:sz="0" w:space="0" w:color="auto"/>
        <w:right w:val="none" w:sz="0" w:space="0" w:color="auto"/>
      </w:divBdr>
    </w:div>
    <w:div w:id="1085762479">
      <w:bodyDiv w:val="1"/>
      <w:marLeft w:val="0"/>
      <w:marRight w:val="0"/>
      <w:marTop w:val="0"/>
      <w:marBottom w:val="0"/>
      <w:divBdr>
        <w:top w:val="none" w:sz="0" w:space="0" w:color="auto"/>
        <w:left w:val="none" w:sz="0" w:space="0" w:color="auto"/>
        <w:bottom w:val="none" w:sz="0" w:space="0" w:color="auto"/>
        <w:right w:val="none" w:sz="0" w:space="0" w:color="auto"/>
      </w:divBdr>
    </w:div>
    <w:div w:id="1107308569">
      <w:bodyDiv w:val="1"/>
      <w:marLeft w:val="0"/>
      <w:marRight w:val="0"/>
      <w:marTop w:val="0"/>
      <w:marBottom w:val="0"/>
      <w:divBdr>
        <w:top w:val="none" w:sz="0" w:space="0" w:color="auto"/>
        <w:left w:val="none" w:sz="0" w:space="0" w:color="auto"/>
        <w:bottom w:val="none" w:sz="0" w:space="0" w:color="auto"/>
        <w:right w:val="none" w:sz="0" w:space="0" w:color="auto"/>
      </w:divBdr>
    </w:div>
    <w:div w:id="1131941720">
      <w:bodyDiv w:val="1"/>
      <w:marLeft w:val="0"/>
      <w:marRight w:val="0"/>
      <w:marTop w:val="0"/>
      <w:marBottom w:val="0"/>
      <w:divBdr>
        <w:top w:val="none" w:sz="0" w:space="0" w:color="auto"/>
        <w:left w:val="none" w:sz="0" w:space="0" w:color="auto"/>
        <w:bottom w:val="none" w:sz="0" w:space="0" w:color="auto"/>
        <w:right w:val="none" w:sz="0" w:space="0" w:color="auto"/>
      </w:divBdr>
    </w:div>
    <w:div w:id="1133253161">
      <w:bodyDiv w:val="1"/>
      <w:marLeft w:val="0"/>
      <w:marRight w:val="0"/>
      <w:marTop w:val="0"/>
      <w:marBottom w:val="0"/>
      <w:divBdr>
        <w:top w:val="none" w:sz="0" w:space="0" w:color="auto"/>
        <w:left w:val="none" w:sz="0" w:space="0" w:color="auto"/>
        <w:bottom w:val="none" w:sz="0" w:space="0" w:color="auto"/>
        <w:right w:val="none" w:sz="0" w:space="0" w:color="auto"/>
      </w:divBdr>
    </w:div>
    <w:div w:id="1152713587">
      <w:bodyDiv w:val="1"/>
      <w:marLeft w:val="0"/>
      <w:marRight w:val="0"/>
      <w:marTop w:val="0"/>
      <w:marBottom w:val="0"/>
      <w:divBdr>
        <w:top w:val="none" w:sz="0" w:space="0" w:color="auto"/>
        <w:left w:val="none" w:sz="0" w:space="0" w:color="auto"/>
        <w:bottom w:val="none" w:sz="0" w:space="0" w:color="auto"/>
        <w:right w:val="none" w:sz="0" w:space="0" w:color="auto"/>
      </w:divBdr>
    </w:div>
    <w:div w:id="1160535398">
      <w:bodyDiv w:val="1"/>
      <w:marLeft w:val="0"/>
      <w:marRight w:val="0"/>
      <w:marTop w:val="0"/>
      <w:marBottom w:val="0"/>
      <w:divBdr>
        <w:top w:val="none" w:sz="0" w:space="0" w:color="auto"/>
        <w:left w:val="none" w:sz="0" w:space="0" w:color="auto"/>
        <w:bottom w:val="none" w:sz="0" w:space="0" w:color="auto"/>
        <w:right w:val="none" w:sz="0" w:space="0" w:color="auto"/>
      </w:divBdr>
    </w:div>
    <w:div w:id="1162814306">
      <w:bodyDiv w:val="1"/>
      <w:marLeft w:val="0"/>
      <w:marRight w:val="0"/>
      <w:marTop w:val="0"/>
      <w:marBottom w:val="0"/>
      <w:divBdr>
        <w:top w:val="none" w:sz="0" w:space="0" w:color="auto"/>
        <w:left w:val="none" w:sz="0" w:space="0" w:color="auto"/>
        <w:bottom w:val="none" w:sz="0" w:space="0" w:color="auto"/>
        <w:right w:val="none" w:sz="0" w:space="0" w:color="auto"/>
      </w:divBdr>
    </w:div>
    <w:div w:id="1167598618">
      <w:bodyDiv w:val="1"/>
      <w:marLeft w:val="0"/>
      <w:marRight w:val="0"/>
      <w:marTop w:val="0"/>
      <w:marBottom w:val="0"/>
      <w:divBdr>
        <w:top w:val="none" w:sz="0" w:space="0" w:color="auto"/>
        <w:left w:val="none" w:sz="0" w:space="0" w:color="auto"/>
        <w:bottom w:val="none" w:sz="0" w:space="0" w:color="auto"/>
        <w:right w:val="none" w:sz="0" w:space="0" w:color="auto"/>
      </w:divBdr>
    </w:div>
    <w:div w:id="1171992976">
      <w:bodyDiv w:val="1"/>
      <w:marLeft w:val="0"/>
      <w:marRight w:val="0"/>
      <w:marTop w:val="0"/>
      <w:marBottom w:val="0"/>
      <w:divBdr>
        <w:top w:val="none" w:sz="0" w:space="0" w:color="auto"/>
        <w:left w:val="none" w:sz="0" w:space="0" w:color="auto"/>
        <w:bottom w:val="none" w:sz="0" w:space="0" w:color="auto"/>
        <w:right w:val="none" w:sz="0" w:space="0" w:color="auto"/>
      </w:divBdr>
    </w:div>
    <w:div w:id="1181433665">
      <w:bodyDiv w:val="1"/>
      <w:marLeft w:val="0"/>
      <w:marRight w:val="0"/>
      <w:marTop w:val="0"/>
      <w:marBottom w:val="0"/>
      <w:divBdr>
        <w:top w:val="none" w:sz="0" w:space="0" w:color="auto"/>
        <w:left w:val="none" w:sz="0" w:space="0" w:color="auto"/>
        <w:bottom w:val="none" w:sz="0" w:space="0" w:color="auto"/>
        <w:right w:val="none" w:sz="0" w:space="0" w:color="auto"/>
      </w:divBdr>
    </w:div>
    <w:div w:id="1185367055">
      <w:bodyDiv w:val="1"/>
      <w:marLeft w:val="0"/>
      <w:marRight w:val="0"/>
      <w:marTop w:val="0"/>
      <w:marBottom w:val="0"/>
      <w:divBdr>
        <w:top w:val="none" w:sz="0" w:space="0" w:color="auto"/>
        <w:left w:val="none" w:sz="0" w:space="0" w:color="auto"/>
        <w:bottom w:val="none" w:sz="0" w:space="0" w:color="auto"/>
        <w:right w:val="none" w:sz="0" w:space="0" w:color="auto"/>
      </w:divBdr>
    </w:div>
    <w:div w:id="1187328293">
      <w:bodyDiv w:val="1"/>
      <w:marLeft w:val="0"/>
      <w:marRight w:val="0"/>
      <w:marTop w:val="0"/>
      <w:marBottom w:val="0"/>
      <w:divBdr>
        <w:top w:val="none" w:sz="0" w:space="0" w:color="auto"/>
        <w:left w:val="none" w:sz="0" w:space="0" w:color="auto"/>
        <w:bottom w:val="none" w:sz="0" w:space="0" w:color="auto"/>
        <w:right w:val="none" w:sz="0" w:space="0" w:color="auto"/>
      </w:divBdr>
    </w:div>
    <w:div w:id="1196576070">
      <w:bodyDiv w:val="1"/>
      <w:marLeft w:val="0"/>
      <w:marRight w:val="0"/>
      <w:marTop w:val="0"/>
      <w:marBottom w:val="0"/>
      <w:divBdr>
        <w:top w:val="none" w:sz="0" w:space="0" w:color="auto"/>
        <w:left w:val="none" w:sz="0" w:space="0" w:color="auto"/>
        <w:bottom w:val="none" w:sz="0" w:space="0" w:color="auto"/>
        <w:right w:val="none" w:sz="0" w:space="0" w:color="auto"/>
      </w:divBdr>
    </w:div>
    <w:div w:id="1220895720">
      <w:bodyDiv w:val="1"/>
      <w:marLeft w:val="0"/>
      <w:marRight w:val="0"/>
      <w:marTop w:val="0"/>
      <w:marBottom w:val="0"/>
      <w:divBdr>
        <w:top w:val="none" w:sz="0" w:space="0" w:color="auto"/>
        <w:left w:val="none" w:sz="0" w:space="0" w:color="auto"/>
        <w:bottom w:val="none" w:sz="0" w:space="0" w:color="auto"/>
        <w:right w:val="none" w:sz="0" w:space="0" w:color="auto"/>
      </w:divBdr>
    </w:div>
    <w:div w:id="1224562661">
      <w:bodyDiv w:val="1"/>
      <w:marLeft w:val="0"/>
      <w:marRight w:val="0"/>
      <w:marTop w:val="0"/>
      <w:marBottom w:val="0"/>
      <w:divBdr>
        <w:top w:val="none" w:sz="0" w:space="0" w:color="auto"/>
        <w:left w:val="none" w:sz="0" w:space="0" w:color="auto"/>
        <w:bottom w:val="none" w:sz="0" w:space="0" w:color="auto"/>
        <w:right w:val="none" w:sz="0" w:space="0" w:color="auto"/>
      </w:divBdr>
    </w:div>
    <w:div w:id="1224949466">
      <w:bodyDiv w:val="1"/>
      <w:marLeft w:val="0"/>
      <w:marRight w:val="0"/>
      <w:marTop w:val="0"/>
      <w:marBottom w:val="0"/>
      <w:divBdr>
        <w:top w:val="none" w:sz="0" w:space="0" w:color="auto"/>
        <w:left w:val="none" w:sz="0" w:space="0" w:color="auto"/>
        <w:bottom w:val="none" w:sz="0" w:space="0" w:color="auto"/>
        <w:right w:val="none" w:sz="0" w:space="0" w:color="auto"/>
      </w:divBdr>
    </w:div>
    <w:div w:id="1225333970">
      <w:bodyDiv w:val="1"/>
      <w:marLeft w:val="0"/>
      <w:marRight w:val="0"/>
      <w:marTop w:val="0"/>
      <w:marBottom w:val="0"/>
      <w:divBdr>
        <w:top w:val="none" w:sz="0" w:space="0" w:color="auto"/>
        <w:left w:val="none" w:sz="0" w:space="0" w:color="auto"/>
        <w:bottom w:val="none" w:sz="0" w:space="0" w:color="auto"/>
        <w:right w:val="none" w:sz="0" w:space="0" w:color="auto"/>
      </w:divBdr>
    </w:div>
    <w:div w:id="1231884794">
      <w:bodyDiv w:val="1"/>
      <w:marLeft w:val="0"/>
      <w:marRight w:val="0"/>
      <w:marTop w:val="0"/>
      <w:marBottom w:val="0"/>
      <w:divBdr>
        <w:top w:val="none" w:sz="0" w:space="0" w:color="auto"/>
        <w:left w:val="none" w:sz="0" w:space="0" w:color="auto"/>
        <w:bottom w:val="none" w:sz="0" w:space="0" w:color="auto"/>
        <w:right w:val="none" w:sz="0" w:space="0" w:color="auto"/>
      </w:divBdr>
    </w:div>
    <w:div w:id="1233272491">
      <w:bodyDiv w:val="1"/>
      <w:marLeft w:val="0"/>
      <w:marRight w:val="0"/>
      <w:marTop w:val="0"/>
      <w:marBottom w:val="0"/>
      <w:divBdr>
        <w:top w:val="none" w:sz="0" w:space="0" w:color="auto"/>
        <w:left w:val="none" w:sz="0" w:space="0" w:color="auto"/>
        <w:bottom w:val="none" w:sz="0" w:space="0" w:color="auto"/>
        <w:right w:val="none" w:sz="0" w:space="0" w:color="auto"/>
      </w:divBdr>
    </w:div>
    <w:div w:id="1239905432">
      <w:bodyDiv w:val="1"/>
      <w:marLeft w:val="0"/>
      <w:marRight w:val="0"/>
      <w:marTop w:val="0"/>
      <w:marBottom w:val="0"/>
      <w:divBdr>
        <w:top w:val="none" w:sz="0" w:space="0" w:color="auto"/>
        <w:left w:val="none" w:sz="0" w:space="0" w:color="auto"/>
        <w:bottom w:val="none" w:sz="0" w:space="0" w:color="auto"/>
        <w:right w:val="none" w:sz="0" w:space="0" w:color="auto"/>
      </w:divBdr>
    </w:div>
    <w:div w:id="1258754320">
      <w:bodyDiv w:val="1"/>
      <w:marLeft w:val="0"/>
      <w:marRight w:val="0"/>
      <w:marTop w:val="0"/>
      <w:marBottom w:val="0"/>
      <w:divBdr>
        <w:top w:val="none" w:sz="0" w:space="0" w:color="auto"/>
        <w:left w:val="none" w:sz="0" w:space="0" w:color="auto"/>
        <w:bottom w:val="none" w:sz="0" w:space="0" w:color="auto"/>
        <w:right w:val="none" w:sz="0" w:space="0" w:color="auto"/>
      </w:divBdr>
    </w:div>
    <w:div w:id="1273171723">
      <w:bodyDiv w:val="1"/>
      <w:marLeft w:val="0"/>
      <w:marRight w:val="0"/>
      <w:marTop w:val="0"/>
      <w:marBottom w:val="0"/>
      <w:divBdr>
        <w:top w:val="none" w:sz="0" w:space="0" w:color="auto"/>
        <w:left w:val="none" w:sz="0" w:space="0" w:color="auto"/>
        <w:bottom w:val="none" w:sz="0" w:space="0" w:color="auto"/>
        <w:right w:val="none" w:sz="0" w:space="0" w:color="auto"/>
      </w:divBdr>
    </w:div>
    <w:div w:id="1280338850">
      <w:bodyDiv w:val="1"/>
      <w:marLeft w:val="0"/>
      <w:marRight w:val="0"/>
      <w:marTop w:val="0"/>
      <w:marBottom w:val="0"/>
      <w:divBdr>
        <w:top w:val="none" w:sz="0" w:space="0" w:color="auto"/>
        <w:left w:val="none" w:sz="0" w:space="0" w:color="auto"/>
        <w:bottom w:val="none" w:sz="0" w:space="0" w:color="auto"/>
        <w:right w:val="none" w:sz="0" w:space="0" w:color="auto"/>
      </w:divBdr>
    </w:div>
    <w:div w:id="1294479852">
      <w:bodyDiv w:val="1"/>
      <w:marLeft w:val="0"/>
      <w:marRight w:val="0"/>
      <w:marTop w:val="0"/>
      <w:marBottom w:val="0"/>
      <w:divBdr>
        <w:top w:val="none" w:sz="0" w:space="0" w:color="auto"/>
        <w:left w:val="none" w:sz="0" w:space="0" w:color="auto"/>
        <w:bottom w:val="none" w:sz="0" w:space="0" w:color="auto"/>
        <w:right w:val="none" w:sz="0" w:space="0" w:color="auto"/>
      </w:divBdr>
    </w:div>
    <w:div w:id="1298294365">
      <w:bodyDiv w:val="1"/>
      <w:marLeft w:val="0"/>
      <w:marRight w:val="0"/>
      <w:marTop w:val="0"/>
      <w:marBottom w:val="0"/>
      <w:divBdr>
        <w:top w:val="none" w:sz="0" w:space="0" w:color="auto"/>
        <w:left w:val="none" w:sz="0" w:space="0" w:color="auto"/>
        <w:bottom w:val="none" w:sz="0" w:space="0" w:color="auto"/>
        <w:right w:val="none" w:sz="0" w:space="0" w:color="auto"/>
      </w:divBdr>
    </w:div>
    <w:div w:id="1299994187">
      <w:bodyDiv w:val="1"/>
      <w:marLeft w:val="0"/>
      <w:marRight w:val="0"/>
      <w:marTop w:val="0"/>
      <w:marBottom w:val="0"/>
      <w:divBdr>
        <w:top w:val="none" w:sz="0" w:space="0" w:color="auto"/>
        <w:left w:val="none" w:sz="0" w:space="0" w:color="auto"/>
        <w:bottom w:val="none" w:sz="0" w:space="0" w:color="auto"/>
        <w:right w:val="none" w:sz="0" w:space="0" w:color="auto"/>
      </w:divBdr>
    </w:div>
    <w:div w:id="1302156456">
      <w:bodyDiv w:val="1"/>
      <w:marLeft w:val="0"/>
      <w:marRight w:val="0"/>
      <w:marTop w:val="0"/>
      <w:marBottom w:val="0"/>
      <w:divBdr>
        <w:top w:val="none" w:sz="0" w:space="0" w:color="auto"/>
        <w:left w:val="none" w:sz="0" w:space="0" w:color="auto"/>
        <w:bottom w:val="none" w:sz="0" w:space="0" w:color="auto"/>
        <w:right w:val="none" w:sz="0" w:space="0" w:color="auto"/>
      </w:divBdr>
    </w:div>
    <w:div w:id="1312632456">
      <w:bodyDiv w:val="1"/>
      <w:marLeft w:val="0"/>
      <w:marRight w:val="0"/>
      <w:marTop w:val="0"/>
      <w:marBottom w:val="0"/>
      <w:divBdr>
        <w:top w:val="none" w:sz="0" w:space="0" w:color="auto"/>
        <w:left w:val="none" w:sz="0" w:space="0" w:color="auto"/>
        <w:bottom w:val="none" w:sz="0" w:space="0" w:color="auto"/>
        <w:right w:val="none" w:sz="0" w:space="0" w:color="auto"/>
      </w:divBdr>
    </w:div>
    <w:div w:id="1324549765">
      <w:bodyDiv w:val="1"/>
      <w:marLeft w:val="0"/>
      <w:marRight w:val="0"/>
      <w:marTop w:val="0"/>
      <w:marBottom w:val="0"/>
      <w:divBdr>
        <w:top w:val="none" w:sz="0" w:space="0" w:color="auto"/>
        <w:left w:val="none" w:sz="0" w:space="0" w:color="auto"/>
        <w:bottom w:val="none" w:sz="0" w:space="0" w:color="auto"/>
        <w:right w:val="none" w:sz="0" w:space="0" w:color="auto"/>
      </w:divBdr>
    </w:div>
    <w:div w:id="1325862193">
      <w:bodyDiv w:val="1"/>
      <w:marLeft w:val="0"/>
      <w:marRight w:val="0"/>
      <w:marTop w:val="0"/>
      <w:marBottom w:val="0"/>
      <w:divBdr>
        <w:top w:val="none" w:sz="0" w:space="0" w:color="auto"/>
        <w:left w:val="none" w:sz="0" w:space="0" w:color="auto"/>
        <w:bottom w:val="none" w:sz="0" w:space="0" w:color="auto"/>
        <w:right w:val="none" w:sz="0" w:space="0" w:color="auto"/>
      </w:divBdr>
    </w:div>
    <w:div w:id="1327174486">
      <w:bodyDiv w:val="1"/>
      <w:marLeft w:val="0"/>
      <w:marRight w:val="0"/>
      <w:marTop w:val="0"/>
      <w:marBottom w:val="0"/>
      <w:divBdr>
        <w:top w:val="none" w:sz="0" w:space="0" w:color="auto"/>
        <w:left w:val="none" w:sz="0" w:space="0" w:color="auto"/>
        <w:bottom w:val="none" w:sz="0" w:space="0" w:color="auto"/>
        <w:right w:val="none" w:sz="0" w:space="0" w:color="auto"/>
      </w:divBdr>
    </w:div>
    <w:div w:id="1329093501">
      <w:bodyDiv w:val="1"/>
      <w:marLeft w:val="0"/>
      <w:marRight w:val="0"/>
      <w:marTop w:val="0"/>
      <w:marBottom w:val="0"/>
      <w:divBdr>
        <w:top w:val="none" w:sz="0" w:space="0" w:color="auto"/>
        <w:left w:val="none" w:sz="0" w:space="0" w:color="auto"/>
        <w:bottom w:val="none" w:sz="0" w:space="0" w:color="auto"/>
        <w:right w:val="none" w:sz="0" w:space="0" w:color="auto"/>
      </w:divBdr>
    </w:div>
    <w:div w:id="1335255746">
      <w:bodyDiv w:val="1"/>
      <w:marLeft w:val="0"/>
      <w:marRight w:val="0"/>
      <w:marTop w:val="0"/>
      <w:marBottom w:val="0"/>
      <w:divBdr>
        <w:top w:val="none" w:sz="0" w:space="0" w:color="auto"/>
        <w:left w:val="none" w:sz="0" w:space="0" w:color="auto"/>
        <w:bottom w:val="none" w:sz="0" w:space="0" w:color="auto"/>
        <w:right w:val="none" w:sz="0" w:space="0" w:color="auto"/>
      </w:divBdr>
    </w:div>
    <w:div w:id="1341471445">
      <w:bodyDiv w:val="1"/>
      <w:marLeft w:val="0"/>
      <w:marRight w:val="0"/>
      <w:marTop w:val="0"/>
      <w:marBottom w:val="0"/>
      <w:divBdr>
        <w:top w:val="none" w:sz="0" w:space="0" w:color="auto"/>
        <w:left w:val="none" w:sz="0" w:space="0" w:color="auto"/>
        <w:bottom w:val="none" w:sz="0" w:space="0" w:color="auto"/>
        <w:right w:val="none" w:sz="0" w:space="0" w:color="auto"/>
      </w:divBdr>
      <w:divsChild>
        <w:div w:id="1872961076">
          <w:marLeft w:val="547"/>
          <w:marRight w:val="0"/>
          <w:marTop w:val="0"/>
          <w:marBottom w:val="0"/>
          <w:divBdr>
            <w:top w:val="none" w:sz="0" w:space="0" w:color="auto"/>
            <w:left w:val="none" w:sz="0" w:space="0" w:color="auto"/>
            <w:bottom w:val="none" w:sz="0" w:space="0" w:color="auto"/>
            <w:right w:val="none" w:sz="0" w:space="0" w:color="auto"/>
          </w:divBdr>
        </w:div>
      </w:divsChild>
    </w:div>
    <w:div w:id="1353845712">
      <w:bodyDiv w:val="1"/>
      <w:marLeft w:val="0"/>
      <w:marRight w:val="0"/>
      <w:marTop w:val="0"/>
      <w:marBottom w:val="0"/>
      <w:divBdr>
        <w:top w:val="none" w:sz="0" w:space="0" w:color="auto"/>
        <w:left w:val="none" w:sz="0" w:space="0" w:color="auto"/>
        <w:bottom w:val="none" w:sz="0" w:space="0" w:color="auto"/>
        <w:right w:val="none" w:sz="0" w:space="0" w:color="auto"/>
      </w:divBdr>
    </w:div>
    <w:div w:id="1361082102">
      <w:bodyDiv w:val="1"/>
      <w:marLeft w:val="0"/>
      <w:marRight w:val="0"/>
      <w:marTop w:val="0"/>
      <w:marBottom w:val="0"/>
      <w:divBdr>
        <w:top w:val="none" w:sz="0" w:space="0" w:color="auto"/>
        <w:left w:val="none" w:sz="0" w:space="0" w:color="auto"/>
        <w:bottom w:val="none" w:sz="0" w:space="0" w:color="auto"/>
        <w:right w:val="none" w:sz="0" w:space="0" w:color="auto"/>
      </w:divBdr>
    </w:div>
    <w:div w:id="1372806904">
      <w:bodyDiv w:val="1"/>
      <w:marLeft w:val="0"/>
      <w:marRight w:val="0"/>
      <w:marTop w:val="0"/>
      <w:marBottom w:val="0"/>
      <w:divBdr>
        <w:top w:val="none" w:sz="0" w:space="0" w:color="auto"/>
        <w:left w:val="none" w:sz="0" w:space="0" w:color="auto"/>
        <w:bottom w:val="none" w:sz="0" w:space="0" w:color="auto"/>
        <w:right w:val="none" w:sz="0" w:space="0" w:color="auto"/>
      </w:divBdr>
    </w:div>
    <w:div w:id="1374889193">
      <w:bodyDiv w:val="1"/>
      <w:marLeft w:val="0"/>
      <w:marRight w:val="0"/>
      <w:marTop w:val="0"/>
      <w:marBottom w:val="0"/>
      <w:divBdr>
        <w:top w:val="none" w:sz="0" w:space="0" w:color="auto"/>
        <w:left w:val="none" w:sz="0" w:space="0" w:color="auto"/>
        <w:bottom w:val="none" w:sz="0" w:space="0" w:color="auto"/>
        <w:right w:val="none" w:sz="0" w:space="0" w:color="auto"/>
      </w:divBdr>
    </w:div>
    <w:div w:id="1377394358">
      <w:bodyDiv w:val="1"/>
      <w:marLeft w:val="0"/>
      <w:marRight w:val="0"/>
      <w:marTop w:val="0"/>
      <w:marBottom w:val="0"/>
      <w:divBdr>
        <w:top w:val="none" w:sz="0" w:space="0" w:color="auto"/>
        <w:left w:val="none" w:sz="0" w:space="0" w:color="auto"/>
        <w:bottom w:val="none" w:sz="0" w:space="0" w:color="auto"/>
        <w:right w:val="none" w:sz="0" w:space="0" w:color="auto"/>
      </w:divBdr>
    </w:div>
    <w:div w:id="1385179259">
      <w:bodyDiv w:val="1"/>
      <w:marLeft w:val="0"/>
      <w:marRight w:val="0"/>
      <w:marTop w:val="0"/>
      <w:marBottom w:val="0"/>
      <w:divBdr>
        <w:top w:val="none" w:sz="0" w:space="0" w:color="auto"/>
        <w:left w:val="none" w:sz="0" w:space="0" w:color="auto"/>
        <w:bottom w:val="none" w:sz="0" w:space="0" w:color="auto"/>
        <w:right w:val="none" w:sz="0" w:space="0" w:color="auto"/>
      </w:divBdr>
    </w:div>
    <w:div w:id="1408767910">
      <w:bodyDiv w:val="1"/>
      <w:marLeft w:val="0"/>
      <w:marRight w:val="0"/>
      <w:marTop w:val="0"/>
      <w:marBottom w:val="0"/>
      <w:divBdr>
        <w:top w:val="none" w:sz="0" w:space="0" w:color="auto"/>
        <w:left w:val="none" w:sz="0" w:space="0" w:color="auto"/>
        <w:bottom w:val="none" w:sz="0" w:space="0" w:color="auto"/>
        <w:right w:val="none" w:sz="0" w:space="0" w:color="auto"/>
      </w:divBdr>
    </w:div>
    <w:div w:id="1409427580">
      <w:bodyDiv w:val="1"/>
      <w:marLeft w:val="0"/>
      <w:marRight w:val="0"/>
      <w:marTop w:val="0"/>
      <w:marBottom w:val="0"/>
      <w:divBdr>
        <w:top w:val="none" w:sz="0" w:space="0" w:color="auto"/>
        <w:left w:val="none" w:sz="0" w:space="0" w:color="auto"/>
        <w:bottom w:val="none" w:sz="0" w:space="0" w:color="auto"/>
        <w:right w:val="none" w:sz="0" w:space="0" w:color="auto"/>
      </w:divBdr>
    </w:div>
    <w:div w:id="1418863129">
      <w:bodyDiv w:val="1"/>
      <w:marLeft w:val="0"/>
      <w:marRight w:val="0"/>
      <w:marTop w:val="0"/>
      <w:marBottom w:val="0"/>
      <w:divBdr>
        <w:top w:val="none" w:sz="0" w:space="0" w:color="auto"/>
        <w:left w:val="none" w:sz="0" w:space="0" w:color="auto"/>
        <w:bottom w:val="none" w:sz="0" w:space="0" w:color="auto"/>
        <w:right w:val="none" w:sz="0" w:space="0" w:color="auto"/>
      </w:divBdr>
    </w:div>
    <w:div w:id="1422222429">
      <w:bodyDiv w:val="1"/>
      <w:marLeft w:val="0"/>
      <w:marRight w:val="0"/>
      <w:marTop w:val="0"/>
      <w:marBottom w:val="0"/>
      <w:divBdr>
        <w:top w:val="none" w:sz="0" w:space="0" w:color="auto"/>
        <w:left w:val="none" w:sz="0" w:space="0" w:color="auto"/>
        <w:bottom w:val="none" w:sz="0" w:space="0" w:color="auto"/>
        <w:right w:val="none" w:sz="0" w:space="0" w:color="auto"/>
      </w:divBdr>
    </w:div>
    <w:div w:id="1434590696">
      <w:bodyDiv w:val="1"/>
      <w:marLeft w:val="0"/>
      <w:marRight w:val="0"/>
      <w:marTop w:val="0"/>
      <w:marBottom w:val="0"/>
      <w:divBdr>
        <w:top w:val="none" w:sz="0" w:space="0" w:color="auto"/>
        <w:left w:val="none" w:sz="0" w:space="0" w:color="auto"/>
        <w:bottom w:val="none" w:sz="0" w:space="0" w:color="auto"/>
        <w:right w:val="none" w:sz="0" w:space="0" w:color="auto"/>
      </w:divBdr>
    </w:div>
    <w:div w:id="1435439699">
      <w:bodyDiv w:val="1"/>
      <w:marLeft w:val="0"/>
      <w:marRight w:val="0"/>
      <w:marTop w:val="0"/>
      <w:marBottom w:val="0"/>
      <w:divBdr>
        <w:top w:val="none" w:sz="0" w:space="0" w:color="auto"/>
        <w:left w:val="none" w:sz="0" w:space="0" w:color="auto"/>
        <w:bottom w:val="none" w:sz="0" w:space="0" w:color="auto"/>
        <w:right w:val="none" w:sz="0" w:space="0" w:color="auto"/>
      </w:divBdr>
    </w:div>
    <w:div w:id="1438790729">
      <w:bodyDiv w:val="1"/>
      <w:marLeft w:val="0"/>
      <w:marRight w:val="0"/>
      <w:marTop w:val="0"/>
      <w:marBottom w:val="0"/>
      <w:divBdr>
        <w:top w:val="none" w:sz="0" w:space="0" w:color="auto"/>
        <w:left w:val="none" w:sz="0" w:space="0" w:color="auto"/>
        <w:bottom w:val="none" w:sz="0" w:space="0" w:color="auto"/>
        <w:right w:val="none" w:sz="0" w:space="0" w:color="auto"/>
      </w:divBdr>
    </w:div>
    <w:div w:id="1446655944">
      <w:bodyDiv w:val="1"/>
      <w:marLeft w:val="0"/>
      <w:marRight w:val="0"/>
      <w:marTop w:val="0"/>
      <w:marBottom w:val="0"/>
      <w:divBdr>
        <w:top w:val="none" w:sz="0" w:space="0" w:color="auto"/>
        <w:left w:val="none" w:sz="0" w:space="0" w:color="auto"/>
        <w:bottom w:val="none" w:sz="0" w:space="0" w:color="auto"/>
        <w:right w:val="none" w:sz="0" w:space="0" w:color="auto"/>
      </w:divBdr>
    </w:div>
    <w:div w:id="1455516745">
      <w:bodyDiv w:val="1"/>
      <w:marLeft w:val="0"/>
      <w:marRight w:val="0"/>
      <w:marTop w:val="0"/>
      <w:marBottom w:val="0"/>
      <w:divBdr>
        <w:top w:val="none" w:sz="0" w:space="0" w:color="auto"/>
        <w:left w:val="none" w:sz="0" w:space="0" w:color="auto"/>
        <w:bottom w:val="none" w:sz="0" w:space="0" w:color="auto"/>
        <w:right w:val="none" w:sz="0" w:space="0" w:color="auto"/>
      </w:divBdr>
    </w:div>
    <w:div w:id="1457606543">
      <w:bodyDiv w:val="1"/>
      <w:marLeft w:val="0"/>
      <w:marRight w:val="0"/>
      <w:marTop w:val="0"/>
      <w:marBottom w:val="0"/>
      <w:divBdr>
        <w:top w:val="none" w:sz="0" w:space="0" w:color="auto"/>
        <w:left w:val="none" w:sz="0" w:space="0" w:color="auto"/>
        <w:bottom w:val="none" w:sz="0" w:space="0" w:color="auto"/>
        <w:right w:val="none" w:sz="0" w:space="0" w:color="auto"/>
      </w:divBdr>
    </w:div>
    <w:div w:id="1463428006">
      <w:bodyDiv w:val="1"/>
      <w:marLeft w:val="0"/>
      <w:marRight w:val="0"/>
      <w:marTop w:val="0"/>
      <w:marBottom w:val="0"/>
      <w:divBdr>
        <w:top w:val="none" w:sz="0" w:space="0" w:color="auto"/>
        <w:left w:val="none" w:sz="0" w:space="0" w:color="auto"/>
        <w:bottom w:val="none" w:sz="0" w:space="0" w:color="auto"/>
        <w:right w:val="none" w:sz="0" w:space="0" w:color="auto"/>
      </w:divBdr>
    </w:div>
    <w:div w:id="1464810052">
      <w:bodyDiv w:val="1"/>
      <w:marLeft w:val="0"/>
      <w:marRight w:val="0"/>
      <w:marTop w:val="0"/>
      <w:marBottom w:val="0"/>
      <w:divBdr>
        <w:top w:val="none" w:sz="0" w:space="0" w:color="auto"/>
        <w:left w:val="none" w:sz="0" w:space="0" w:color="auto"/>
        <w:bottom w:val="none" w:sz="0" w:space="0" w:color="auto"/>
        <w:right w:val="none" w:sz="0" w:space="0" w:color="auto"/>
      </w:divBdr>
    </w:div>
    <w:div w:id="1466117797">
      <w:bodyDiv w:val="1"/>
      <w:marLeft w:val="0"/>
      <w:marRight w:val="0"/>
      <w:marTop w:val="0"/>
      <w:marBottom w:val="0"/>
      <w:divBdr>
        <w:top w:val="none" w:sz="0" w:space="0" w:color="auto"/>
        <w:left w:val="none" w:sz="0" w:space="0" w:color="auto"/>
        <w:bottom w:val="none" w:sz="0" w:space="0" w:color="auto"/>
        <w:right w:val="none" w:sz="0" w:space="0" w:color="auto"/>
      </w:divBdr>
    </w:div>
    <w:div w:id="1474833441">
      <w:bodyDiv w:val="1"/>
      <w:marLeft w:val="0"/>
      <w:marRight w:val="0"/>
      <w:marTop w:val="0"/>
      <w:marBottom w:val="0"/>
      <w:divBdr>
        <w:top w:val="none" w:sz="0" w:space="0" w:color="auto"/>
        <w:left w:val="none" w:sz="0" w:space="0" w:color="auto"/>
        <w:bottom w:val="none" w:sz="0" w:space="0" w:color="auto"/>
        <w:right w:val="none" w:sz="0" w:space="0" w:color="auto"/>
      </w:divBdr>
    </w:div>
    <w:div w:id="1483891862">
      <w:bodyDiv w:val="1"/>
      <w:marLeft w:val="0"/>
      <w:marRight w:val="0"/>
      <w:marTop w:val="0"/>
      <w:marBottom w:val="0"/>
      <w:divBdr>
        <w:top w:val="none" w:sz="0" w:space="0" w:color="auto"/>
        <w:left w:val="none" w:sz="0" w:space="0" w:color="auto"/>
        <w:bottom w:val="none" w:sz="0" w:space="0" w:color="auto"/>
        <w:right w:val="none" w:sz="0" w:space="0" w:color="auto"/>
      </w:divBdr>
    </w:div>
    <w:div w:id="1484464242">
      <w:bodyDiv w:val="1"/>
      <w:marLeft w:val="0"/>
      <w:marRight w:val="0"/>
      <w:marTop w:val="0"/>
      <w:marBottom w:val="0"/>
      <w:divBdr>
        <w:top w:val="none" w:sz="0" w:space="0" w:color="auto"/>
        <w:left w:val="none" w:sz="0" w:space="0" w:color="auto"/>
        <w:bottom w:val="none" w:sz="0" w:space="0" w:color="auto"/>
        <w:right w:val="none" w:sz="0" w:space="0" w:color="auto"/>
      </w:divBdr>
    </w:div>
    <w:div w:id="1485315301">
      <w:bodyDiv w:val="1"/>
      <w:marLeft w:val="0"/>
      <w:marRight w:val="0"/>
      <w:marTop w:val="0"/>
      <w:marBottom w:val="0"/>
      <w:divBdr>
        <w:top w:val="none" w:sz="0" w:space="0" w:color="auto"/>
        <w:left w:val="none" w:sz="0" w:space="0" w:color="auto"/>
        <w:bottom w:val="none" w:sz="0" w:space="0" w:color="auto"/>
        <w:right w:val="none" w:sz="0" w:space="0" w:color="auto"/>
      </w:divBdr>
    </w:div>
    <w:div w:id="1488086760">
      <w:bodyDiv w:val="1"/>
      <w:marLeft w:val="0"/>
      <w:marRight w:val="0"/>
      <w:marTop w:val="0"/>
      <w:marBottom w:val="0"/>
      <w:divBdr>
        <w:top w:val="none" w:sz="0" w:space="0" w:color="auto"/>
        <w:left w:val="none" w:sz="0" w:space="0" w:color="auto"/>
        <w:bottom w:val="none" w:sz="0" w:space="0" w:color="auto"/>
        <w:right w:val="none" w:sz="0" w:space="0" w:color="auto"/>
      </w:divBdr>
    </w:div>
    <w:div w:id="1497988673">
      <w:bodyDiv w:val="1"/>
      <w:marLeft w:val="0"/>
      <w:marRight w:val="0"/>
      <w:marTop w:val="0"/>
      <w:marBottom w:val="0"/>
      <w:divBdr>
        <w:top w:val="none" w:sz="0" w:space="0" w:color="auto"/>
        <w:left w:val="none" w:sz="0" w:space="0" w:color="auto"/>
        <w:bottom w:val="none" w:sz="0" w:space="0" w:color="auto"/>
        <w:right w:val="none" w:sz="0" w:space="0" w:color="auto"/>
      </w:divBdr>
    </w:div>
    <w:div w:id="1505785214">
      <w:bodyDiv w:val="1"/>
      <w:marLeft w:val="0"/>
      <w:marRight w:val="0"/>
      <w:marTop w:val="0"/>
      <w:marBottom w:val="0"/>
      <w:divBdr>
        <w:top w:val="none" w:sz="0" w:space="0" w:color="auto"/>
        <w:left w:val="none" w:sz="0" w:space="0" w:color="auto"/>
        <w:bottom w:val="none" w:sz="0" w:space="0" w:color="auto"/>
        <w:right w:val="none" w:sz="0" w:space="0" w:color="auto"/>
      </w:divBdr>
    </w:div>
    <w:div w:id="1528912485">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3230121">
      <w:bodyDiv w:val="1"/>
      <w:marLeft w:val="0"/>
      <w:marRight w:val="0"/>
      <w:marTop w:val="0"/>
      <w:marBottom w:val="0"/>
      <w:divBdr>
        <w:top w:val="none" w:sz="0" w:space="0" w:color="auto"/>
        <w:left w:val="none" w:sz="0" w:space="0" w:color="auto"/>
        <w:bottom w:val="none" w:sz="0" w:space="0" w:color="auto"/>
        <w:right w:val="none" w:sz="0" w:space="0" w:color="auto"/>
      </w:divBdr>
      <w:divsChild>
        <w:div w:id="963540349">
          <w:marLeft w:val="547"/>
          <w:marRight w:val="0"/>
          <w:marTop w:val="0"/>
          <w:marBottom w:val="0"/>
          <w:divBdr>
            <w:top w:val="none" w:sz="0" w:space="0" w:color="auto"/>
            <w:left w:val="none" w:sz="0" w:space="0" w:color="auto"/>
            <w:bottom w:val="none" w:sz="0" w:space="0" w:color="auto"/>
            <w:right w:val="none" w:sz="0" w:space="0" w:color="auto"/>
          </w:divBdr>
        </w:div>
      </w:divsChild>
    </w:div>
    <w:div w:id="1534347223">
      <w:bodyDiv w:val="1"/>
      <w:marLeft w:val="0"/>
      <w:marRight w:val="0"/>
      <w:marTop w:val="0"/>
      <w:marBottom w:val="0"/>
      <w:divBdr>
        <w:top w:val="none" w:sz="0" w:space="0" w:color="auto"/>
        <w:left w:val="none" w:sz="0" w:space="0" w:color="auto"/>
        <w:bottom w:val="none" w:sz="0" w:space="0" w:color="auto"/>
        <w:right w:val="none" w:sz="0" w:space="0" w:color="auto"/>
      </w:divBdr>
    </w:div>
    <w:div w:id="1550412869">
      <w:bodyDiv w:val="1"/>
      <w:marLeft w:val="0"/>
      <w:marRight w:val="0"/>
      <w:marTop w:val="0"/>
      <w:marBottom w:val="0"/>
      <w:divBdr>
        <w:top w:val="none" w:sz="0" w:space="0" w:color="auto"/>
        <w:left w:val="none" w:sz="0" w:space="0" w:color="auto"/>
        <w:bottom w:val="none" w:sz="0" w:space="0" w:color="auto"/>
        <w:right w:val="none" w:sz="0" w:space="0" w:color="auto"/>
      </w:divBdr>
    </w:div>
    <w:div w:id="1560899153">
      <w:bodyDiv w:val="1"/>
      <w:marLeft w:val="0"/>
      <w:marRight w:val="0"/>
      <w:marTop w:val="0"/>
      <w:marBottom w:val="0"/>
      <w:divBdr>
        <w:top w:val="none" w:sz="0" w:space="0" w:color="auto"/>
        <w:left w:val="none" w:sz="0" w:space="0" w:color="auto"/>
        <w:bottom w:val="none" w:sz="0" w:space="0" w:color="auto"/>
        <w:right w:val="none" w:sz="0" w:space="0" w:color="auto"/>
      </w:divBdr>
    </w:div>
    <w:div w:id="1564481920">
      <w:bodyDiv w:val="1"/>
      <w:marLeft w:val="0"/>
      <w:marRight w:val="0"/>
      <w:marTop w:val="0"/>
      <w:marBottom w:val="0"/>
      <w:divBdr>
        <w:top w:val="none" w:sz="0" w:space="0" w:color="auto"/>
        <w:left w:val="none" w:sz="0" w:space="0" w:color="auto"/>
        <w:bottom w:val="none" w:sz="0" w:space="0" w:color="auto"/>
        <w:right w:val="none" w:sz="0" w:space="0" w:color="auto"/>
      </w:divBdr>
    </w:div>
    <w:div w:id="1579248782">
      <w:bodyDiv w:val="1"/>
      <w:marLeft w:val="0"/>
      <w:marRight w:val="0"/>
      <w:marTop w:val="0"/>
      <w:marBottom w:val="0"/>
      <w:divBdr>
        <w:top w:val="none" w:sz="0" w:space="0" w:color="auto"/>
        <w:left w:val="none" w:sz="0" w:space="0" w:color="auto"/>
        <w:bottom w:val="none" w:sz="0" w:space="0" w:color="auto"/>
        <w:right w:val="none" w:sz="0" w:space="0" w:color="auto"/>
      </w:divBdr>
    </w:div>
    <w:div w:id="1589076134">
      <w:bodyDiv w:val="1"/>
      <w:marLeft w:val="0"/>
      <w:marRight w:val="0"/>
      <w:marTop w:val="0"/>
      <w:marBottom w:val="0"/>
      <w:divBdr>
        <w:top w:val="none" w:sz="0" w:space="0" w:color="auto"/>
        <w:left w:val="none" w:sz="0" w:space="0" w:color="auto"/>
        <w:bottom w:val="none" w:sz="0" w:space="0" w:color="auto"/>
        <w:right w:val="none" w:sz="0" w:space="0" w:color="auto"/>
      </w:divBdr>
    </w:div>
    <w:div w:id="1594048839">
      <w:bodyDiv w:val="1"/>
      <w:marLeft w:val="0"/>
      <w:marRight w:val="0"/>
      <w:marTop w:val="0"/>
      <w:marBottom w:val="0"/>
      <w:divBdr>
        <w:top w:val="none" w:sz="0" w:space="0" w:color="auto"/>
        <w:left w:val="none" w:sz="0" w:space="0" w:color="auto"/>
        <w:bottom w:val="none" w:sz="0" w:space="0" w:color="auto"/>
        <w:right w:val="none" w:sz="0" w:space="0" w:color="auto"/>
      </w:divBdr>
    </w:div>
    <w:div w:id="1603026213">
      <w:bodyDiv w:val="1"/>
      <w:marLeft w:val="0"/>
      <w:marRight w:val="0"/>
      <w:marTop w:val="0"/>
      <w:marBottom w:val="0"/>
      <w:divBdr>
        <w:top w:val="none" w:sz="0" w:space="0" w:color="auto"/>
        <w:left w:val="none" w:sz="0" w:space="0" w:color="auto"/>
        <w:bottom w:val="none" w:sz="0" w:space="0" w:color="auto"/>
        <w:right w:val="none" w:sz="0" w:space="0" w:color="auto"/>
      </w:divBdr>
    </w:div>
    <w:div w:id="1610157256">
      <w:bodyDiv w:val="1"/>
      <w:marLeft w:val="0"/>
      <w:marRight w:val="0"/>
      <w:marTop w:val="0"/>
      <w:marBottom w:val="0"/>
      <w:divBdr>
        <w:top w:val="none" w:sz="0" w:space="0" w:color="auto"/>
        <w:left w:val="none" w:sz="0" w:space="0" w:color="auto"/>
        <w:bottom w:val="none" w:sz="0" w:space="0" w:color="auto"/>
        <w:right w:val="none" w:sz="0" w:space="0" w:color="auto"/>
      </w:divBdr>
    </w:div>
    <w:div w:id="1611741709">
      <w:bodyDiv w:val="1"/>
      <w:marLeft w:val="0"/>
      <w:marRight w:val="0"/>
      <w:marTop w:val="0"/>
      <w:marBottom w:val="0"/>
      <w:divBdr>
        <w:top w:val="none" w:sz="0" w:space="0" w:color="auto"/>
        <w:left w:val="none" w:sz="0" w:space="0" w:color="auto"/>
        <w:bottom w:val="none" w:sz="0" w:space="0" w:color="auto"/>
        <w:right w:val="none" w:sz="0" w:space="0" w:color="auto"/>
      </w:divBdr>
    </w:div>
    <w:div w:id="1614702603">
      <w:bodyDiv w:val="1"/>
      <w:marLeft w:val="0"/>
      <w:marRight w:val="0"/>
      <w:marTop w:val="0"/>
      <w:marBottom w:val="0"/>
      <w:divBdr>
        <w:top w:val="none" w:sz="0" w:space="0" w:color="auto"/>
        <w:left w:val="none" w:sz="0" w:space="0" w:color="auto"/>
        <w:bottom w:val="none" w:sz="0" w:space="0" w:color="auto"/>
        <w:right w:val="none" w:sz="0" w:space="0" w:color="auto"/>
      </w:divBdr>
    </w:div>
    <w:div w:id="1616936377">
      <w:bodyDiv w:val="1"/>
      <w:marLeft w:val="0"/>
      <w:marRight w:val="0"/>
      <w:marTop w:val="0"/>
      <w:marBottom w:val="0"/>
      <w:divBdr>
        <w:top w:val="none" w:sz="0" w:space="0" w:color="auto"/>
        <w:left w:val="none" w:sz="0" w:space="0" w:color="auto"/>
        <w:bottom w:val="none" w:sz="0" w:space="0" w:color="auto"/>
        <w:right w:val="none" w:sz="0" w:space="0" w:color="auto"/>
      </w:divBdr>
    </w:div>
    <w:div w:id="1637757106">
      <w:bodyDiv w:val="1"/>
      <w:marLeft w:val="0"/>
      <w:marRight w:val="0"/>
      <w:marTop w:val="0"/>
      <w:marBottom w:val="0"/>
      <w:divBdr>
        <w:top w:val="none" w:sz="0" w:space="0" w:color="auto"/>
        <w:left w:val="none" w:sz="0" w:space="0" w:color="auto"/>
        <w:bottom w:val="none" w:sz="0" w:space="0" w:color="auto"/>
        <w:right w:val="none" w:sz="0" w:space="0" w:color="auto"/>
      </w:divBdr>
    </w:div>
    <w:div w:id="1639645655">
      <w:bodyDiv w:val="1"/>
      <w:marLeft w:val="0"/>
      <w:marRight w:val="0"/>
      <w:marTop w:val="0"/>
      <w:marBottom w:val="0"/>
      <w:divBdr>
        <w:top w:val="none" w:sz="0" w:space="0" w:color="auto"/>
        <w:left w:val="none" w:sz="0" w:space="0" w:color="auto"/>
        <w:bottom w:val="none" w:sz="0" w:space="0" w:color="auto"/>
        <w:right w:val="none" w:sz="0" w:space="0" w:color="auto"/>
      </w:divBdr>
    </w:div>
    <w:div w:id="1642464941">
      <w:bodyDiv w:val="1"/>
      <w:marLeft w:val="0"/>
      <w:marRight w:val="0"/>
      <w:marTop w:val="0"/>
      <w:marBottom w:val="0"/>
      <w:divBdr>
        <w:top w:val="none" w:sz="0" w:space="0" w:color="auto"/>
        <w:left w:val="none" w:sz="0" w:space="0" w:color="auto"/>
        <w:bottom w:val="none" w:sz="0" w:space="0" w:color="auto"/>
        <w:right w:val="none" w:sz="0" w:space="0" w:color="auto"/>
      </w:divBdr>
    </w:div>
    <w:div w:id="1647776911">
      <w:bodyDiv w:val="1"/>
      <w:marLeft w:val="0"/>
      <w:marRight w:val="0"/>
      <w:marTop w:val="0"/>
      <w:marBottom w:val="0"/>
      <w:divBdr>
        <w:top w:val="none" w:sz="0" w:space="0" w:color="auto"/>
        <w:left w:val="none" w:sz="0" w:space="0" w:color="auto"/>
        <w:bottom w:val="none" w:sz="0" w:space="0" w:color="auto"/>
        <w:right w:val="none" w:sz="0" w:space="0" w:color="auto"/>
      </w:divBdr>
    </w:div>
    <w:div w:id="1650016624">
      <w:bodyDiv w:val="1"/>
      <w:marLeft w:val="0"/>
      <w:marRight w:val="0"/>
      <w:marTop w:val="0"/>
      <w:marBottom w:val="0"/>
      <w:divBdr>
        <w:top w:val="none" w:sz="0" w:space="0" w:color="auto"/>
        <w:left w:val="none" w:sz="0" w:space="0" w:color="auto"/>
        <w:bottom w:val="none" w:sz="0" w:space="0" w:color="auto"/>
        <w:right w:val="none" w:sz="0" w:space="0" w:color="auto"/>
      </w:divBdr>
    </w:div>
    <w:div w:id="1650862571">
      <w:bodyDiv w:val="1"/>
      <w:marLeft w:val="0"/>
      <w:marRight w:val="0"/>
      <w:marTop w:val="0"/>
      <w:marBottom w:val="0"/>
      <w:divBdr>
        <w:top w:val="none" w:sz="0" w:space="0" w:color="auto"/>
        <w:left w:val="none" w:sz="0" w:space="0" w:color="auto"/>
        <w:bottom w:val="none" w:sz="0" w:space="0" w:color="auto"/>
        <w:right w:val="none" w:sz="0" w:space="0" w:color="auto"/>
      </w:divBdr>
    </w:div>
    <w:div w:id="1654138440">
      <w:bodyDiv w:val="1"/>
      <w:marLeft w:val="0"/>
      <w:marRight w:val="0"/>
      <w:marTop w:val="0"/>
      <w:marBottom w:val="0"/>
      <w:divBdr>
        <w:top w:val="none" w:sz="0" w:space="0" w:color="auto"/>
        <w:left w:val="none" w:sz="0" w:space="0" w:color="auto"/>
        <w:bottom w:val="none" w:sz="0" w:space="0" w:color="auto"/>
        <w:right w:val="none" w:sz="0" w:space="0" w:color="auto"/>
      </w:divBdr>
    </w:div>
    <w:div w:id="1668286423">
      <w:bodyDiv w:val="1"/>
      <w:marLeft w:val="0"/>
      <w:marRight w:val="0"/>
      <w:marTop w:val="0"/>
      <w:marBottom w:val="0"/>
      <w:divBdr>
        <w:top w:val="none" w:sz="0" w:space="0" w:color="auto"/>
        <w:left w:val="none" w:sz="0" w:space="0" w:color="auto"/>
        <w:bottom w:val="none" w:sz="0" w:space="0" w:color="auto"/>
        <w:right w:val="none" w:sz="0" w:space="0" w:color="auto"/>
      </w:divBdr>
    </w:div>
    <w:div w:id="1694040446">
      <w:bodyDiv w:val="1"/>
      <w:marLeft w:val="0"/>
      <w:marRight w:val="0"/>
      <w:marTop w:val="0"/>
      <w:marBottom w:val="0"/>
      <w:divBdr>
        <w:top w:val="none" w:sz="0" w:space="0" w:color="auto"/>
        <w:left w:val="none" w:sz="0" w:space="0" w:color="auto"/>
        <w:bottom w:val="none" w:sz="0" w:space="0" w:color="auto"/>
        <w:right w:val="none" w:sz="0" w:space="0" w:color="auto"/>
      </w:divBdr>
    </w:div>
    <w:div w:id="1698920431">
      <w:bodyDiv w:val="1"/>
      <w:marLeft w:val="0"/>
      <w:marRight w:val="0"/>
      <w:marTop w:val="0"/>
      <w:marBottom w:val="0"/>
      <w:divBdr>
        <w:top w:val="none" w:sz="0" w:space="0" w:color="auto"/>
        <w:left w:val="none" w:sz="0" w:space="0" w:color="auto"/>
        <w:bottom w:val="none" w:sz="0" w:space="0" w:color="auto"/>
        <w:right w:val="none" w:sz="0" w:space="0" w:color="auto"/>
      </w:divBdr>
    </w:div>
    <w:div w:id="1703046908">
      <w:bodyDiv w:val="1"/>
      <w:marLeft w:val="0"/>
      <w:marRight w:val="0"/>
      <w:marTop w:val="0"/>
      <w:marBottom w:val="0"/>
      <w:divBdr>
        <w:top w:val="none" w:sz="0" w:space="0" w:color="auto"/>
        <w:left w:val="none" w:sz="0" w:space="0" w:color="auto"/>
        <w:bottom w:val="none" w:sz="0" w:space="0" w:color="auto"/>
        <w:right w:val="none" w:sz="0" w:space="0" w:color="auto"/>
      </w:divBdr>
    </w:div>
    <w:div w:id="1703944274">
      <w:bodyDiv w:val="1"/>
      <w:marLeft w:val="0"/>
      <w:marRight w:val="0"/>
      <w:marTop w:val="0"/>
      <w:marBottom w:val="0"/>
      <w:divBdr>
        <w:top w:val="none" w:sz="0" w:space="0" w:color="auto"/>
        <w:left w:val="none" w:sz="0" w:space="0" w:color="auto"/>
        <w:bottom w:val="none" w:sz="0" w:space="0" w:color="auto"/>
        <w:right w:val="none" w:sz="0" w:space="0" w:color="auto"/>
      </w:divBdr>
    </w:div>
    <w:div w:id="1704864556">
      <w:bodyDiv w:val="1"/>
      <w:marLeft w:val="0"/>
      <w:marRight w:val="0"/>
      <w:marTop w:val="0"/>
      <w:marBottom w:val="0"/>
      <w:divBdr>
        <w:top w:val="none" w:sz="0" w:space="0" w:color="auto"/>
        <w:left w:val="none" w:sz="0" w:space="0" w:color="auto"/>
        <w:bottom w:val="none" w:sz="0" w:space="0" w:color="auto"/>
        <w:right w:val="none" w:sz="0" w:space="0" w:color="auto"/>
      </w:divBdr>
    </w:div>
    <w:div w:id="1711420888">
      <w:bodyDiv w:val="1"/>
      <w:marLeft w:val="0"/>
      <w:marRight w:val="0"/>
      <w:marTop w:val="0"/>
      <w:marBottom w:val="0"/>
      <w:divBdr>
        <w:top w:val="none" w:sz="0" w:space="0" w:color="auto"/>
        <w:left w:val="none" w:sz="0" w:space="0" w:color="auto"/>
        <w:bottom w:val="none" w:sz="0" w:space="0" w:color="auto"/>
        <w:right w:val="none" w:sz="0" w:space="0" w:color="auto"/>
      </w:divBdr>
    </w:div>
    <w:div w:id="1716274468">
      <w:bodyDiv w:val="1"/>
      <w:marLeft w:val="0"/>
      <w:marRight w:val="0"/>
      <w:marTop w:val="0"/>
      <w:marBottom w:val="0"/>
      <w:divBdr>
        <w:top w:val="none" w:sz="0" w:space="0" w:color="auto"/>
        <w:left w:val="none" w:sz="0" w:space="0" w:color="auto"/>
        <w:bottom w:val="none" w:sz="0" w:space="0" w:color="auto"/>
        <w:right w:val="none" w:sz="0" w:space="0" w:color="auto"/>
      </w:divBdr>
    </w:div>
    <w:div w:id="1717466102">
      <w:bodyDiv w:val="1"/>
      <w:marLeft w:val="0"/>
      <w:marRight w:val="0"/>
      <w:marTop w:val="0"/>
      <w:marBottom w:val="0"/>
      <w:divBdr>
        <w:top w:val="none" w:sz="0" w:space="0" w:color="auto"/>
        <w:left w:val="none" w:sz="0" w:space="0" w:color="auto"/>
        <w:bottom w:val="none" w:sz="0" w:space="0" w:color="auto"/>
        <w:right w:val="none" w:sz="0" w:space="0" w:color="auto"/>
      </w:divBdr>
    </w:div>
    <w:div w:id="1718160991">
      <w:bodyDiv w:val="1"/>
      <w:marLeft w:val="0"/>
      <w:marRight w:val="0"/>
      <w:marTop w:val="0"/>
      <w:marBottom w:val="0"/>
      <w:divBdr>
        <w:top w:val="none" w:sz="0" w:space="0" w:color="auto"/>
        <w:left w:val="none" w:sz="0" w:space="0" w:color="auto"/>
        <w:bottom w:val="none" w:sz="0" w:space="0" w:color="auto"/>
        <w:right w:val="none" w:sz="0" w:space="0" w:color="auto"/>
      </w:divBdr>
    </w:div>
    <w:div w:id="1729765346">
      <w:bodyDiv w:val="1"/>
      <w:marLeft w:val="0"/>
      <w:marRight w:val="0"/>
      <w:marTop w:val="0"/>
      <w:marBottom w:val="0"/>
      <w:divBdr>
        <w:top w:val="none" w:sz="0" w:space="0" w:color="auto"/>
        <w:left w:val="none" w:sz="0" w:space="0" w:color="auto"/>
        <w:bottom w:val="none" w:sz="0" w:space="0" w:color="auto"/>
        <w:right w:val="none" w:sz="0" w:space="0" w:color="auto"/>
      </w:divBdr>
    </w:div>
    <w:div w:id="1730499115">
      <w:bodyDiv w:val="1"/>
      <w:marLeft w:val="0"/>
      <w:marRight w:val="0"/>
      <w:marTop w:val="0"/>
      <w:marBottom w:val="0"/>
      <w:divBdr>
        <w:top w:val="none" w:sz="0" w:space="0" w:color="auto"/>
        <w:left w:val="none" w:sz="0" w:space="0" w:color="auto"/>
        <w:bottom w:val="none" w:sz="0" w:space="0" w:color="auto"/>
        <w:right w:val="none" w:sz="0" w:space="0" w:color="auto"/>
      </w:divBdr>
    </w:div>
    <w:div w:id="1732121431">
      <w:bodyDiv w:val="1"/>
      <w:marLeft w:val="0"/>
      <w:marRight w:val="0"/>
      <w:marTop w:val="0"/>
      <w:marBottom w:val="0"/>
      <w:divBdr>
        <w:top w:val="none" w:sz="0" w:space="0" w:color="auto"/>
        <w:left w:val="none" w:sz="0" w:space="0" w:color="auto"/>
        <w:bottom w:val="none" w:sz="0" w:space="0" w:color="auto"/>
        <w:right w:val="none" w:sz="0" w:space="0" w:color="auto"/>
      </w:divBdr>
    </w:div>
    <w:div w:id="1732845453">
      <w:bodyDiv w:val="1"/>
      <w:marLeft w:val="0"/>
      <w:marRight w:val="0"/>
      <w:marTop w:val="0"/>
      <w:marBottom w:val="0"/>
      <w:divBdr>
        <w:top w:val="none" w:sz="0" w:space="0" w:color="auto"/>
        <w:left w:val="none" w:sz="0" w:space="0" w:color="auto"/>
        <w:bottom w:val="none" w:sz="0" w:space="0" w:color="auto"/>
        <w:right w:val="none" w:sz="0" w:space="0" w:color="auto"/>
      </w:divBdr>
    </w:div>
    <w:div w:id="1742018119">
      <w:bodyDiv w:val="1"/>
      <w:marLeft w:val="0"/>
      <w:marRight w:val="0"/>
      <w:marTop w:val="0"/>
      <w:marBottom w:val="0"/>
      <w:divBdr>
        <w:top w:val="none" w:sz="0" w:space="0" w:color="auto"/>
        <w:left w:val="none" w:sz="0" w:space="0" w:color="auto"/>
        <w:bottom w:val="none" w:sz="0" w:space="0" w:color="auto"/>
        <w:right w:val="none" w:sz="0" w:space="0" w:color="auto"/>
      </w:divBdr>
    </w:div>
    <w:div w:id="1743287761">
      <w:bodyDiv w:val="1"/>
      <w:marLeft w:val="0"/>
      <w:marRight w:val="0"/>
      <w:marTop w:val="0"/>
      <w:marBottom w:val="0"/>
      <w:divBdr>
        <w:top w:val="none" w:sz="0" w:space="0" w:color="auto"/>
        <w:left w:val="none" w:sz="0" w:space="0" w:color="auto"/>
        <w:bottom w:val="none" w:sz="0" w:space="0" w:color="auto"/>
        <w:right w:val="none" w:sz="0" w:space="0" w:color="auto"/>
      </w:divBdr>
    </w:div>
    <w:div w:id="1762605840">
      <w:bodyDiv w:val="1"/>
      <w:marLeft w:val="0"/>
      <w:marRight w:val="0"/>
      <w:marTop w:val="0"/>
      <w:marBottom w:val="0"/>
      <w:divBdr>
        <w:top w:val="none" w:sz="0" w:space="0" w:color="auto"/>
        <w:left w:val="none" w:sz="0" w:space="0" w:color="auto"/>
        <w:bottom w:val="none" w:sz="0" w:space="0" w:color="auto"/>
        <w:right w:val="none" w:sz="0" w:space="0" w:color="auto"/>
      </w:divBdr>
    </w:div>
    <w:div w:id="1766001107">
      <w:bodyDiv w:val="1"/>
      <w:marLeft w:val="0"/>
      <w:marRight w:val="0"/>
      <w:marTop w:val="0"/>
      <w:marBottom w:val="0"/>
      <w:divBdr>
        <w:top w:val="none" w:sz="0" w:space="0" w:color="auto"/>
        <w:left w:val="none" w:sz="0" w:space="0" w:color="auto"/>
        <w:bottom w:val="none" w:sz="0" w:space="0" w:color="auto"/>
        <w:right w:val="none" w:sz="0" w:space="0" w:color="auto"/>
      </w:divBdr>
    </w:div>
    <w:div w:id="1766413683">
      <w:bodyDiv w:val="1"/>
      <w:marLeft w:val="0"/>
      <w:marRight w:val="0"/>
      <w:marTop w:val="0"/>
      <w:marBottom w:val="0"/>
      <w:divBdr>
        <w:top w:val="none" w:sz="0" w:space="0" w:color="auto"/>
        <w:left w:val="none" w:sz="0" w:space="0" w:color="auto"/>
        <w:bottom w:val="none" w:sz="0" w:space="0" w:color="auto"/>
        <w:right w:val="none" w:sz="0" w:space="0" w:color="auto"/>
      </w:divBdr>
    </w:div>
    <w:div w:id="1771002410">
      <w:bodyDiv w:val="1"/>
      <w:marLeft w:val="0"/>
      <w:marRight w:val="0"/>
      <w:marTop w:val="0"/>
      <w:marBottom w:val="0"/>
      <w:divBdr>
        <w:top w:val="none" w:sz="0" w:space="0" w:color="auto"/>
        <w:left w:val="none" w:sz="0" w:space="0" w:color="auto"/>
        <w:bottom w:val="none" w:sz="0" w:space="0" w:color="auto"/>
        <w:right w:val="none" w:sz="0" w:space="0" w:color="auto"/>
      </w:divBdr>
    </w:div>
    <w:div w:id="1800147186">
      <w:bodyDiv w:val="1"/>
      <w:marLeft w:val="0"/>
      <w:marRight w:val="0"/>
      <w:marTop w:val="0"/>
      <w:marBottom w:val="0"/>
      <w:divBdr>
        <w:top w:val="none" w:sz="0" w:space="0" w:color="auto"/>
        <w:left w:val="none" w:sz="0" w:space="0" w:color="auto"/>
        <w:bottom w:val="none" w:sz="0" w:space="0" w:color="auto"/>
        <w:right w:val="none" w:sz="0" w:space="0" w:color="auto"/>
      </w:divBdr>
    </w:div>
    <w:div w:id="1802918288">
      <w:bodyDiv w:val="1"/>
      <w:marLeft w:val="0"/>
      <w:marRight w:val="0"/>
      <w:marTop w:val="0"/>
      <w:marBottom w:val="0"/>
      <w:divBdr>
        <w:top w:val="none" w:sz="0" w:space="0" w:color="auto"/>
        <w:left w:val="none" w:sz="0" w:space="0" w:color="auto"/>
        <w:bottom w:val="none" w:sz="0" w:space="0" w:color="auto"/>
        <w:right w:val="none" w:sz="0" w:space="0" w:color="auto"/>
      </w:divBdr>
    </w:div>
    <w:div w:id="1804225289">
      <w:bodyDiv w:val="1"/>
      <w:marLeft w:val="0"/>
      <w:marRight w:val="0"/>
      <w:marTop w:val="0"/>
      <w:marBottom w:val="0"/>
      <w:divBdr>
        <w:top w:val="none" w:sz="0" w:space="0" w:color="auto"/>
        <w:left w:val="none" w:sz="0" w:space="0" w:color="auto"/>
        <w:bottom w:val="none" w:sz="0" w:space="0" w:color="auto"/>
        <w:right w:val="none" w:sz="0" w:space="0" w:color="auto"/>
      </w:divBdr>
    </w:div>
    <w:div w:id="1805732658">
      <w:bodyDiv w:val="1"/>
      <w:marLeft w:val="0"/>
      <w:marRight w:val="0"/>
      <w:marTop w:val="0"/>
      <w:marBottom w:val="0"/>
      <w:divBdr>
        <w:top w:val="none" w:sz="0" w:space="0" w:color="auto"/>
        <w:left w:val="none" w:sz="0" w:space="0" w:color="auto"/>
        <w:bottom w:val="none" w:sz="0" w:space="0" w:color="auto"/>
        <w:right w:val="none" w:sz="0" w:space="0" w:color="auto"/>
      </w:divBdr>
    </w:div>
    <w:div w:id="1805928007">
      <w:bodyDiv w:val="1"/>
      <w:marLeft w:val="0"/>
      <w:marRight w:val="0"/>
      <w:marTop w:val="0"/>
      <w:marBottom w:val="0"/>
      <w:divBdr>
        <w:top w:val="none" w:sz="0" w:space="0" w:color="auto"/>
        <w:left w:val="none" w:sz="0" w:space="0" w:color="auto"/>
        <w:bottom w:val="none" w:sz="0" w:space="0" w:color="auto"/>
        <w:right w:val="none" w:sz="0" w:space="0" w:color="auto"/>
      </w:divBdr>
    </w:div>
    <w:div w:id="1807164539">
      <w:bodyDiv w:val="1"/>
      <w:marLeft w:val="0"/>
      <w:marRight w:val="0"/>
      <w:marTop w:val="0"/>
      <w:marBottom w:val="0"/>
      <w:divBdr>
        <w:top w:val="none" w:sz="0" w:space="0" w:color="auto"/>
        <w:left w:val="none" w:sz="0" w:space="0" w:color="auto"/>
        <w:bottom w:val="none" w:sz="0" w:space="0" w:color="auto"/>
        <w:right w:val="none" w:sz="0" w:space="0" w:color="auto"/>
      </w:divBdr>
    </w:div>
    <w:div w:id="1815289450">
      <w:bodyDiv w:val="1"/>
      <w:marLeft w:val="0"/>
      <w:marRight w:val="0"/>
      <w:marTop w:val="0"/>
      <w:marBottom w:val="0"/>
      <w:divBdr>
        <w:top w:val="none" w:sz="0" w:space="0" w:color="auto"/>
        <w:left w:val="none" w:sz="0" w:space="0" w:color="auto"/>
        <w:bottom w:val="none" w:sz="0" w:space="0" w:color="auto"/>
        <w:right w:val="none" w:sz="0" w:space="0" w:color="auto"/>
      </w:divBdr>
    </w:div>
    <w:div w:id="1822843473">
      <w:bodyDiv w:val="1"/>
      <w:marLeft w:val="0"/>
      <w:marRight w:val="0"/>
      <w:marTop w:val="0"/>
      <w:marBottom w:val="0"/>
      <w:divBdr>
        <w:top w:val="none" w:sz="0" w:space="0" w:color="auto"/>
        <w:left w:val="none" w:sz="0" w:space="0" w:color="auto"/>
        <w:bottom w:val="none" w:sz="0" w:space="0" w:color="auto"/>
        <w:right w:val="none" w:sz="0" w:space="0" w:color="auto"/>
      </w:divBdr>
    </w:div>
    <w:div w:id="1827431615">
      <w:bodyDiv w:val="1"/>
      <w:marLeft w:val="0"/>
      <w:marRight w:val="0"/>
      <w:marTop w:val="0"/>
      <w:marBottom w:val="0"/>
      <w:divBdr>
        <w:top w:val="none" w:sz="0" w:space="0" w:color="auto"/>
        <w:left w:val="none" w:sz="0" w:space="0" w:color="auto"/>
        <w:bottom w:val="none" w:sz="0" w:space="0" w:color="auto"/>
        <w:right w:val="none" w:sz="0" w:space="0" w:color="auto"/>
      </w:divBdr>
      <w:divsChild>
        <w:div w:id="85273552">
          <w:marLeft w:val="547"/>
          <w:marRight w:val="0"/>
          <w:marTop w:val="0"/>
          <w:marBottom w:val="0"/>
          <w:divBdr>
            <w:top w:val="none" w:sz="0" w:space="0" w:color="auto"/>
            <w:left w:val="none" w:sz="0" w:space="0" w:color="auto"/>
            <w:bottom w:val="none" w:sz="0" w:space="0" w:color="auto"/>
            <w:right w:val="none" w:sz="0" w:space="0" w:color="auto"/>
          </w:divBdr>
        </w:div>
      </w:divsChild>
    </w:div>
    <w:div w:id="1827627217">
      <w:bodyDiv w:val="1"/>
      <w:marLeft w:val="0"/>
      <w:marRight w:val="0"/>
      <w:marTop w:val="0"/>
      <w:marBottom w:val="0"/>
      <w:divBdr>
        <w:top w:val="none" w:sz="0" w:space="0" w:color="auto"/>
        <w:left w:val="none" w:sz="0" w:space="0" w:color="auto"/>
        <w:bottom w:val="none" w:sz="0" w:space="0" w:color="auto"/>
        <w:right w:val="none" w:sz="0" w:space="0" w:color="auto"/>
      </w:divBdr>
    </w:div>
    <w:div w:id="1829780658">
      <w:bodyDiv w:val="1"/>
      <w:marLeft w:val="0"/>
      <w:marRight w:val="0"/>
      <w:marTop w:val="0"/>
      <w:marBottom w:val="0"/>
      <w:divBdr>
        <w:top w:val="none" w:sz="0" w:space="0" w:color="auto"/>
        <w:left w:val="none" w:sz="0" w:space="0" w:color="auto"/>
        <w:bottom w:val="none" w:sz="0" w:space="0" w:color="auto"/>
        <w:right w:val="none" w:sz="0" w:space="0" w:color="auto"/>
      </w:divBdr>
    </w:div>
    <w:div w:id="1830167115">
      <w:bodyDiv w:val="1"/>
      <w:marLeft w:val="0"/>
      <w:marRight w:val="0"/>
      <w:marTop w:val="0"/>
      <w:marBottom w:val="0"/>
      <w:divBdr>
        <w:top w:val="none" w:sz="0" w:space="0" w:color="auto"/>
        <w:left w:val="none" w:sz="0" w:space="0" w:color="auto"/>
        <w:bottom w:val="none" w:sz="0" w:space="0" w:color="auto"/>
        <w:right w:val="none" w:sz="0" w:space="0" w:color="auto"/>
      </w:divBdr>
    </w:div>
    <w:div w:id="1838574669">
      <w:bodyDiv w:val="1"/>
      <w:marLeft w:val="0"/>
      <w:marRight w:val="0"/>
      <w:marTop w:val="0"/>
      <w:marBottom w:val="0"/>
      <w:divBdr>
        <w:top w:val="none" w:sz="0" w:space="0" w:color="auto"/>
        <w:left w:val="none" w:sz="0" w:space="0" w:color="auto"/>
        <w:bottom w:val="none" w:sz="0" w:space="0" w:color="auto"/>
        <w:right w:val="none" w:sz="0" w:space="0" w:color="auto"/>
      </w:divBdr>
    </w:div>
    <w:div w:id="1843088059">
      <w:bodyDiv w:val="1"/>
      <w:marLeft w:val="0"/>
      <w:marRight w:val="0"/>
      <w:marTop w:val="0"/>
      <w:marBottom w:val="0"/>
      <w:divBdr>
        <w:top w:val="none" w:sz="0" w:space="0" w:color="auto"/>
        <w:left w:val="none" w:sz="0" w:space="0" w:color="auto"/>
        <w:bottom w:val="none" w:sz="0" w:space="0" w:color="auto"/>
        <w:right w:val="none" w:sz="0" w:space="0" w:color="auto"/>
      </w:divBdr>
    </w:div>
    <w:div w:id="1859856492">
      <w:bodyDiv w:val="1"/>
      <w:marLeft w:val="0"/>
      <w:marRight w:val="0"/>
      <w:marTop w:val="0"/>
      <w:marBottom w:val="0"/>
      <w:divBdr>
        <w:top w:val="none" w:sz="0" w:space="0" w:color="auto"/>
        <w:left w:val="none" w:sz="0" w:space="0" w:color="auto"/>
        <w:bottom w:val="none" w:sz="0" w:space="0" w:color="auto"/>
        <w:right w:val="none" w:sz="0" w:space="0" w:color="auto"/>
      </w:divBdr>
    </w:div>
    <w:div w:id="1872256541">
      <w:bodyDiv w:val="1"/>
      <w:marLeft w:val="0"/>
      <w:marRight w:val="0"/>
      <w:marTop w:val="0"/>
      <w:marBottom w:val="0"/>
      <w:divBdr>
        <w:top w:val="none" w:sz="0" w:space="0" w:color="auto"/>
        <w:left w:val="none" w:sz="0" w:space="0" w:color="auto"/>
        <w:bottom w:val="none" w:sz="0" w:space="0" w:color="auto"/>
        <w:right w:val="none" w:sz="0" w:space="0" w:color="auto"/>
      </w:divBdr>
    </w:div>
    <w:div w:id="1879244883">
      <w:bodyDiv w:val="1"/>
      <w:marLeft w:val="0"/>
      <w:marRight w:val="0"/>
      <w:marTop w:val="0"/>
      <w:marBottom w:val="0"/>
      <w:divBdr>
        <w:top w:val="none" w:sz="0" w:space="0" w:color="auto"/>
        <w:left w:val="none" w:sz="0" w:space="0" w:color="auto"/>
        <w:bottom w:val="none" w:sz="0" w:space="0" w:color="auto"/>
        <w:right w:val="none" w:sz="0" w:space="0" w:color="auto"/>
      </w:divBdr>
    </w:div>
    <w:div w:id="1880313653">
      <w:bodyDiv w:val="1"/>
      <w:marLeft w:val="0"/>
      <w:marRight w:val="0"/>
      <w:marTop w:val="0"/>
      <w:marBottom w:val="0"/>
      <w:divBdr>
        <w:top w:val="none" w:sz="0" w:space="0" w:color="auto"/>
        <w:left w:val="none" w:sz="0" w:space="0" w:color="auto"/>
        <w:bottom w:val="none" w:sz="0" w:space="0" w:color="auto"/>
        <w:right w:val="none" w:sz="0" w:space="0" w:color="auto"/>
      </w:divBdr>
    </w:div>
    <w:div w:id="1886019635">
      <w:bodyDiv w:val="1"/>
      <w:marLeft w:val="0"/>
      <w:marRight w:val="0"/>
      <w:marTop w:val="0"/>
      <w:marBottom w:val="0"/>
      <w:divBdr>
        <w:top w:val="none" w:sz="0" w:space="0" w:color="auto"/>
        <w:left w:val="none" w:sz="0" w:space="0" w:color="auto"/>
        <w:bottom w:val="none" w:sz="0" w:space="0" w:color="auto"/>
        <w:right w:val="none" w:sz="0" w:space="0" w:color="auto"/>
      </w:divBdr>
    </w:div>
    <w:div w:id="1892842516">
      <w:bodyDiv w:val="1"/>
      <w:marLeft w:val="0"/>
      <w:marRight w:val="0"/>
      <w:marTop w:val="0"/>
      <w:marBottom w:val="0"/>
      <w:divBdr>
        <w:top w:val="none" w:sz="0" w:space="0" w:color="auto"/>
        <w:left w:val="none" w:sz="0" w:space="0" w:color="auto"/>
        <w:bottom w:val="none" w:sz="0" w:space="0" w:color="auto"/>
        <w:right w:val="none" w:sz="0" w:space="0" w:color="auto"/>
      </w:divBdr>
      <w:divsChild>
        <w:div w:id="449127249">
          <w:marLeft w:val="336"/>
          <w:marRight w:val="0"/>
          <w:marTop w:val="120"/>
          <w:marBottom w:val="312"/>
          <w:divBdr>
            <w:top w:val="none" w:sz="0" w:space="0" w:color="auto"/>
            <w:left w:val="none" w:sz="0" w:space="0" w:color="auto"/>
            <w:bottom w:val="none" w:sz="0" w:space="0" w:color="auto"/>
            <w:right w:val="none" w:sz="0" w:space="0" w:color="auto"/>
          </w:divBdr>
          <w:divsChild>
            <w:div w:id="84656101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82388122">
          <w:marLeft w:val="336"/>
          <w:marRight w:val="0"/>
          <w:marTop w:val="120"/>
          <w:marBottom w:val="312"/>
          <w:divBdr>
            <w:top w:val="none" w:sz="0" w:space="0" w:color="auto"/>
            <w:left w:val="none" w:sz="0" w:space="0" w:color="auto"/>
            <w:bottom w:val="none" w:sz="0" w:space="0" w:color="auto"/>
            <w:right w:val="none" w:sz="0" w:space="0" w:color="auto"/>
          </w:divBdr>
          <w:divsChild>
            <w:div w:id="44172665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65882244">
          <w:marLeft w:val="336"/>
          <w:marRight w:val="0"/>
          <w:marTop w:val="120"/>
          <w:marBottom w:val="312"/>
          <w:divBdr>
            <w:top w:val="none" w:sz="0" w:space="0" w:color="auto"/>
            <w:left w:val="none" w:sz="0" w:space="0" w:color="auto"/>
            <w:bottom w:val="none" w:sz="0" w:space="0" w:color="auto"/>
            <w:right w:val="none" w:sz="0" w:space="0" w:color="auto"/>
          </w:divBdr>
          <w:divsChild>
            <w:div w:id="15923967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62741070">
          <w:marLeft w:val="336"/>
          <w:marRight w:val="0"/>
          <w:marTop w:val="120"/>
          <w:marBottom w:val="312"/>
          <w:divBdr>
            <w:top w:val="none" w:sz="0" w:space="0" w:color="auto"/>
            <w:left w:val="none" w:sz="0" w:space="0" w:color="auto"/>
            <w:bottom w:val="none" w:sz="0" w:space="0" w:color="auto"/>
            <w:right w:val="none" w:sz="0" w:space="0" w:color="auto"/>
          </w:divBdr>
          <w:divsChild>
            <w:div w:id="207010818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98204700">
          <w:marLeft w:val="336"/>
          <w:marRight w:val="0"/>
          <w:marTop w:val="120"/>
          <w:marBottom w:val="312"/>
          <w:divBdr>
            <w:top w:val="none" w:sz="0" w:space="0" w:color="auto"/>
            <w:left w:val="none" w:sz="0" w:space="0" w:color="auto"/>
            <w:bottom w:val="none" w:sz="0" w:space="0" w:color="auto"/>
            <w:right w:val="none" w:sz="0" w:space="0" w:color="auto"/>
          </w:divBdr>
          <w:divsChild>
            <w:div w:id="178815797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63625783">
          <w:marLeft w:val="336"/>
          <w:marRight w:val="0"/>
          <w:marTop w:val="120"/>
          <w:marBottom w:val="312"/>
          <w:divBdr>
            <w:top w:val="none" w:sz="0" w:space="0" w:color="auto"/>
            <w:left w:val="none" w:sz="0" w:space="0" w:color="auto"/>
            <w:bottom w:val="none" w:sz="0" w:space="0" w:color="auto"/>
            <w:right w:val="none" w:sz="0" w:space="0" w:color="auto"/>
          </w:divBdr>
          <w:divsChild>
            <w:div w:id="1329022042">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898318433">
      <w:bodyDiv w:val="1"/>
      <w:marLeft w:val="0"/>
      <w:marRight w:val="0"/>
      <w:marTop w:val="0"/>
      <w:marBottom w:val="0"/>
      <w:divBdr>
        <w:top w:val="none" w:sz="0" w:space="0" w:color="auto"/>
        <w:left w:val="none" w:sz="0" w:space="0" w:color="auto"/>
        <w:bottom w:val="none" w:sz="0" w:space="0" w:color="auto"/>
        <w:right w:val="none" w:sz="0" w:space="0" w:color="auto"/>
      </w:divBdr>
      <w:divsChild>
        <w:div w:id="490802999">
          <w:marLeft w:val="0"/>
          <w:marRight w:val="0"/>
          <w:marTop w:val="0"/>
          <w:marBottom w:val="0"/>
          <w:divBdr>
            <w:top w:val="none" w:sz="0" w:space="0" w:color="auto"/>
            <w:left w:val="none" w:sz="0" w:space="0" w:color="auto"/>
            <w:bottom w:val="none" w:sz="0" w:space="0" w:color="auto"/>
            <w:right w:val="none" w:sz="0" w:space="0" w:color="auto"/>
          </w:divBdr>
        </w:div>
        <w:div w:id="1252932137">
          <w:marLeft w:val="0"/>
          <w:marRight w:val="0"/>
          <w:marTop w:val="0"/>
          <w:marBottom w:val="0"/>
          <w:divBdr>
            <w:top w:val="none" w:sz="0" w:space="0" w:color="auto"/>
            <w:left w:val="none" w:sz="0" w:space="0" w:color="auto"/>
            <w:bottom w:val="none" w:sz="0" w:space="0" w:color="auto"/>
            <w:right w:val="none" w:sz="0" w:space="0" w:color="auto"/>
          </w:divBdr>
        </w:div>
        <w:div w:id="1244294209">
          <w:marLeft w:val="0"/>
          <w:marRight w:val="0"/>
          <w:marTop w:val="0"/>
          <w:marBottom w:val="0"/>
          <w:divBdr>
            <w:top w:val="none" w:sz="0" w:space="0" w:color="auto"/>
            <w:left w:val="none" w:sz="0" w:space="0" w:color="auto"/>
            <w:bottom w:val="none" w:sz="0" w:space="0" w:color="auto"/>
            <w:right w:val="none" w:sz="0" w:space="0" w:color="auto"/>
          </w:divBdr>
        </w:div>
        <w:div w:id="863598713">
          <w:marLeft w:val="0"/>
          <w:marRight w:val="0"/>
          <w:marTop w:val="0"/>
          <w:marBottom w:val="0"/>
          <w:divBdr>
            <w:top w:val="none" w:sz="0" w:space="0" w:color="auto"/>
            <w:left w:val="none" w:sz="0" w:space="0" w:color="auto"/>
            <w:bottom w:val="none" w:sz="0" w:space="0" w:color="auto"/>
            <w:right w:val="none" w:sz="0" w:space="0" w:color="auto"/>
          </w:divBdr>
        </w:div>
        <w:div w:id="1878153866">
          <w:marLeft w:val="0"/>
          <w:marRight w:val="0"/>
          <w:marTop w:val="0"/>
          <w:marBottom w:val="0"/>
          <w:divBdr>
            <w:top w:val="none" w:sz="0" w:space="0" w:color="auto"/>
            <w:left w:val="none" w:sz="0" w:space="0" w:color="auto"/>
            <w:bottom w:val="none" w:sz="0" w:space="0" w:color="auto"/>
            <w:right w:val="none" w:sz="0" w:space="0" w:color="auto"/>
          </w:divBdr>
        </w:div>
        <w:div w:id="2136026495">
          <w:marLeft w:val="0"/>
          <w:marRight w:val="0"/>
          <w:marTop w:val="0"/>
          <w:marBottom w:val="0"/>
          <w:divBdr>
            <w:top w:val="none" w:sz="0" w:space="0" w:color="auto"/>
            <w:left w:val="none" w:sz="0" w:space="0" w:color="auto"/>
            <w:bottom w:val="none" w:sz="0" w:space="0" w:color="auto"/>
            <w:right w:val="none" w:sz="0" w:space="0" w:color="auto"/>
          </w:divBdr>
          <w:divsChild>
            <w:div w:id="206452189">
              <w:marLeft w:val="0"/>
              <w:marRight w:val="0"/>
              <w:marTop w:val="0"/>
              <w:marBottom w:val="0"/>
              <w:divBdr>
                <w:top w:val="none" w:sz="0" w:space="0" w:color="auto"/>
                <w:left w:val="none" w:sz="0" w:space="0" w:color="auto"/>
                <w:bottom w:val="none" w:sz="0" w:space="0" w:color="auto"/>
                <w:right w:val="none" w:sz="0" w:space="0" w:color="auto"/>
              </w:divBdr>
            </w:div>
            <w:div w:id="1748460726">
              <w:marLeft w:val="0"/>
              <w:marRight w:val="0"/>
              <w:marTop w:val="0"/>
              <w:marBottom w:val="0"/>
              <w:divBdr>
                <w:top w:val="none" w:sz="0" w:space="0" w:color="auto"/>
                <w:left w:val="none" w:sz="0" w:space="0" w:color="auto"/>
                <w:bottom w:val="none" w:sz="0" w:space="0" w:color="auto"/>
                <w:right w:val="none" w:sz="0" w:space="0" w:color="auto"/>
              </w:divBdr>
            </w:div>
            <w:div w:id="1188133770">
              <w:marLeft w:val="0"/>
              <w:marRight w:val="0"/>
              <w:marTop w:val="0"/>
              <w:marBottom w:val="0"/>
              <w:divBdr>
                <w:top w:val="none" w:sz="0" w:space="0" w:color="auto"/>
                <w:left w:val="none" w:sz="0" w:space="0" w:color="auto"/>
                <w:bottom w:val="none" w:sz="0" w:space="0" w:color="auto"/>
                <w:right w:val="none" w:sz="0" w:space="0" w:color="auto"/>
              </w:divBdr>
            </w:div>
            <w:div w:id="4164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44950">
      <w:bodyDiv w:val="1"/>
      <w:marLeft w:val="0"/>
      <w:marRight w:val="0"/>
      <w:marTop w:val="0"/>
      <w:marBottom w:val="0"/>
      <w:divBdr>
        <w:top w:val="none" w:sz="0" w:space="0" w:color="auto"/>
        <w:left w:val="none" w:sz="0" w:space="0" w:color="auto"/>
        <w:bottom w:val="none" w:sz="0" w:space="0" w:color="auto"/>
        <w:right w:val="none" w:sz="0" w:space="0" w:color="auto"/>
      </w:divBdr>
    </w:div>
    <w:div w:id="1930850500">
      <w:bodyDiv w:val="1"/>
      <w:marLeft w:val="0"/>
      <w:marRight w:val="0"/>
      <w:marTop w:val="0"/>
      <w:marBottom w:val="0"/>
      <w:divBdr>
        <w:top w:val="none" w:sz="0" w:space="0" w:color="auto"/>
        <w:left w:val="none" w:sz="0" w:space="0" w:color="auto"/>
        <w:bottom w:val="none" w:sz="0" w:space="0" w:color="auto"/>
        <w:right w:val="none" w:sz="0" w:space="0" w:color="auto"/>
      </w:divBdr>
    </w:div>
    <w:div w:id="1941646944">
      <w:bodyDiv w:val="1"/>
      <w:marLeft w:val="0"/>
      <w:marRight w:val="0"/>
      <w:marTop w:val="0"/>
      <w:marBottom w:val="0"/>
      <w:divBdr>
        <w:top w:val="none" w:sz="0" w:space="0" w:color="auto"/>
        <w:left w:val="none" w:sz="0" w:space="0" w:color="auto"/>
        <w:bottom w:val="none" w:sz="0" w:space="0" w:color="auto"/>
        <w:right w:val="none" w:sz="0" w:space="0" w:color="auto"/>
      </w:divBdr>
    </w:div>
    <w:div w:id="1963998576">
      <w:bodyDiv w:val="1"/>
      <w:marLeft w:val="0"/>
      <w:marRight w:val="0"/>
      <w:marTop w:val="0"/>
      <w:marBottom w:val="0"/>
      <w:divBdr>
        <w:top w:val="none" w:sz="0" w:space="0" w:color="auto"/>
        <w:left w:val="none" w:sz="0" w:space="0" w:color="auto"/>
        <w:bottom w:val="none" w:sz="0" w:space="0" w:color="auto"/>
        <w:right w:val="none" w:sz="0" w:space="0" w:color="auto"/>
      </w:divBdr>
    </w:div>
    <w:div w:id="1978146415">
      <w:bodyDiv w:val="1"/>
      <w:marLeft w:val="0"/>
      <w:marRight w:val="0"/>
      <w:marTop w:val="0"/>
      <w:marBottom w:val="0"/>
      <w:divBdr>
        <w:top w:val="none" w:sz="0" w:space="0" w:color="auto"/>
        <w:left w:val="none" w:sz="0" w:space="0" w:color="auto"/>
        <w:bottom w:val="none" w:sz="0" w:space="0" w:color="auto"/>
        <w:right w:val="none" w:sz="0" w:space="0" w:color="auto"/>
      </w:divBdr>
    </w:div>
    <w:div w:id="1985772409">
      <w:bodyDiv w:val="1"/>
      <w:marLeft w:val="0"/>
      <w:marRight w:val="0"/>
      <w:marTop w:val="0"/>
      <w:marBottom w:val="0"/>
      <w:divBdr>
        <w:top w:val="none" w:sz="0" w:space="0" w:color="auto"/>
        <w:left w:val="none" w:sz="0" w:space="0" w:color="auto"/>
        <w:bottom w:val="none" w:sz="0" w:space="0" w:color="auto"/>
        <w:right w:val="none" w:sz="0" w:space="0" w:color="auto"/>
      </w:divBdr>
    </w:div>
    <w:div w:id="2004158858">
      <w:bodyDiv w:val="1"/>
      <w:marLeft w:val="0"/>
      <w:marRight w:val="0"/>
      <w:marTop w:val="0"/>
      <w:marBottom w:val="0"/>
      <w:divBdr>
        <w:top w:val="none" w:sz="0" w:space="0" w:color="auto"/>
        <w:left w:val="none" w:sz="0" w:space="0" w:color="auto"/>
        <w:bottom w:val="none" w:sz="0" w:space="0" w:color="auto"/>
        <w:right w:val="none" w:sz="0" w:space="0" w:color="auto"/>
      </w:divBdr>
    </w:div>
    <w:div w:id="2007827026">
      <w:bodyDiv w:val="1"/>
      <w:marLeft w:val="0"/>
      <w:marRight w:val="0"/>
      <w:marTop w:val="0"/>
      <w:marBottom w:val="0"/>
      <w:divBdr>
        <w:top w:val="none" w:sz="0" w:space="0" w:color="auto"/>
        <w:left w:val="none" w:sz="0" w:space="0" w:color="auto"/>
        <w:bottom w:val="none" w:sz="0" w:space="0" w:color="auto"/>
        <w:right w:val="none" w:sz="0" w:space="0" w:color="auto"/>
      </w:divBdr>
    </w:div>
    <w:div w:id="2025938510">
      <w:bodyDiv w:val="1"/>
      <w:marLeft w:val="0"/>
      <w:marRight w:val="0"/>
      <w:marTop w:val="0"/>
      <w:marBottom w:val="0"/>
      <w:divBdr>
        <w:top w:val="none" w:sz="0" w:space="0" w:color="auto"/>
        <w:left w:val="none" w:sz="0" w:space="0" w:color="auto"/>
        <w:bottom w:val="none" w:sz="0" w:space="0" w:color="auto"/>
        <w:right w:val="none" w:sz="0" w:space="0" w:color="auto"/>
      </w:divBdr>
      <w:divsChild>
        <w:div w:id="1556429861">
          <w:marLeft w:val="0"/>
          <w:marRight w:val="0"/>
          <w:marTop w:val="0"/>
          <w:marBottom w:val="0"/>
          <w:divBdr>
            <w:top w:val="none" w:sz="0" w:space="0" w:color="auto"/>
            <w:left w:val="none" w:sz="0" w:space="0" w:color="auto"/>
            <w:bottom w:val="none" w:sz="0" w:space="0" w:color="auto"/>
            <w:right w:val="none" w:sz="0" w:space="0" w:color="auto"/>
          </w:divBdr>
          <w:divsChild>
            <w:div w:id="7371890">
              <w:marLeft w:val="0"/>
              <w:marRight w:val="0"/>
              <w:marTop w:val="0"/>
              <w:marBottom w:val="0"/>
              <w:divBdr>
                <w:top w:val="none" w:sz="0" w:space="0" w:color="auto"/>
                <w:left w:val="none" w:sz="0" w:space="0" w:color="auto"/>
                <w:bottom w:val="none" w:sz="0" w:space="0" w:color="auto"/>
                <w:right w:val="none" w:sz="0" w:space="0" w:color="auto"/>
              </w:divBdr>
              <w:divsChild>
                <w:div w:id="813330526">
                  <w:marLeft w:val="0"/>
                  <w:marRight w:val="0"/>
                  <w:marTop w:val="0"/>
                  <w:marBottom w:val="0"/>
                  <w:divBdr>
                    <w:top w:val="none" w:sz="0" w:space="0" w:color="auto"/>
                    <w:left w:val="none" w:sz="0" w:space="0" w:color="auto"/>
                    <w:bottom w:val="none" w:sz="0" w:space="0" w:color="auto"/>
                    <w:right w:val="none" w:sz="0" w:space="0" w:color="auto"/>
                  </w:divBdr>
                  <w:divsChild>
                    <w:div w:id="634027201">
                      <w:marLeft w:val="0"/>
                      <w:marRight w:val="0"/>
                      <w:marTop w:val="0"/>
                      <w:marBottom w:val="0"/>
                      <w:divBdr>
                        <w:top w:val="none" w:sz="0" w:space="0" w:color="auto"/>
                        <w:left w:val="none" w:sz="0" w:space="0" w:color="auto"/>
                        <w:bottom w:val="none" w:sz="0" w:space="0" w:color="auto"/>
                        <w:right w:val="none" w:sz="0" w:space="0" w:color="auto"/>
                      </w:divBdr>
                      <w:divsChild>
                        <w:div w:id="1517770092">
                          <w:marLeft w:val="0"/>
                          <w:marRight w:val="0"/>
                          <w:marTop w:val="0"/>
                          <w:marBottom w:val="0"/>
                          <w:divBdr>
                            <w:top w:val="none" w:sz="0" w:space="0" w:color="auto"/>
                            <w:left w:val="none" w:sz="0" w:space="0" w:color="auto"/>
                            <w:bottom w:val="none" w:sz="0" w:space="0" w:color="auto"/>
                            <w:right w:val="none" w:sz="0" w:space="0" w:color="auto"/>
                          </w:divBdr>
                          <w:divsChild>
                            <w:div w:id="1546680197">
                              <w:marLeft w:val="0"/>
                              <w:marRight w:val="0"/>
                              <w:marTop w:val="0"/>
                              <w:marBottom w:val="0"/>
                              <w:divBdr>
                                <w:top w:val="none" w:sz="0" w:space="0" w:color="auto"/>
                                <w:left w:val="none" w:sz="0" w:space="0" w:color="auto"/>
                                <w:bottom w:val="none" w:sz="0" w:space="0" w:color="auto"/>
                                <w:right w:val="none" w:sz="0" w:space="0" w:color="auto"/>
                              </w:divBdr>
                              <w:divsChild>
                                <w:div w:id="463161338">
                                  <w:marLeft w:val="0"/>
                                  <w:marRight w:val="0"/>
                                  <w:marTop w:val="0"/>
                                  <w:marBottom w:val="0"/>
                                  <w:divBdr>
                                    <w:top w:val="none" w:sz="0" w:space="0" w:color="auto"/>
                                    <w:left w:val="none" w:sz="0" w:space="0" w:color="auto"/>
                                    <w:bottom w:val="none" w:sz="0" w:space="0" w:color="auto"/>
                                    <w:right w:val="none" w:sz="0" w:space="0" w:color="auto"/>
                                  </w:divBdr>
                                  <w:divsChild>
                                    <w:div w:id="22562998">
                                      <w:marLeft w:val="0"/>
                                      <w:marRight w:val="0"/>
                                      <w:marTop w:val="0"/>
                                      <w:marBottom w:val="0"/>
                                      <w:divBdr>
                                        <w:top w:val="none" w:sz="0" w:space="0" w:color="auto"/>
                                        <w:left w:val="none" w:sz="0" w:space="0" w:color="auto"/>
                                        <w:bottom w:val="none" w:sz="0" w:space="0" w:color="auto"/>
                                        <w:right w:val="none" w:sz="0" w:space="0" w:color="auto"/>
                                      </w:divBdr>
                                      <w:divsChild>
                                        <w:div w:id="1322809676">
                                          <w:marLeft w:val="0"/>
                                          <w:marRight w:val="0"/>
                                          <w:marTop w:val="0"/>
                                          <w:marBottom w:val="0"/>
                                          <w:divBdr>
                                            <w:top w:val="single" w:sz="12" w:space="12" w:color="DEDEDE"/>
                                            <w:left w:val="single" w:sz="12" w:space="12" w:color="DEDEDE"/>
                                            <w:bottom w:val="single" w:sz="12" w:space="12" w:color="DEDEDE"/>
                                            <w:right w:val="single" w:sz="12" w:space="12" w:color="DEDEDE"/>
                                          </w:divBdr>
                                          <w:divsChild>
                                            <w:div w:id="1460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527407">
      <w:bodyDiv w:val="1"/>
      <w:marLeft w:val="0"/>
      <w:marRight w:val="0"/>
      <w:marTop w:val="0"/>
      <w:marBottom w:val="0"/>
      <w:divBdr>
        <w:top w:val="none" w:sz="0" w:space="0" w:color="auto"/>
        <w:left w:val="none" w:sz="0" w:space="0" w:color="auto"/>
        <w:bottom w:val="none" w:sz="0" w:space="0" w:color="auto"/>
        <w:right w:val="none" w:sz="0" w:space="0" w:color="auto"/>
      </w:divBdr>
    </w:div>
    <w:div w:id="2034725415">
      <w:bodyDiv w:val="1"/>
      <w:marLeft w:val="0"/>
      <w:marRight w:val="0"/>
      <w:marTop w:val="0"/>
      <w:marBottom w:val="0"/>
      <w:divBdr>
        <w:top w:val="none" w:sz="0" w:space="0" w:color="auto"/>
        <w:left w:val="none" w:sz="0" w:space="0" w:color="auto"/>
        <w:bottom w:val="none" w:sz="0" w:space="0" w:color="auto"/>
        <w:right w:val="none" w:sz="0" w:space="0" w:color="auto"/>
      </w:divBdr>
    </w:div>
    <w:div w:id="2040157489">
      <w:bodyDiv w:val="1"/>
      <w:marLeft w:val="0"/>
      <w:marRight w:val="0"/>
      <w:marTop w:val="0"/>
      <w:marBottom w:val="0"/>
      <w:divBdr>
        <w:top w:val="none" w:sz="0" w:space="0" w:color="auto"/>
        <w:left w:val="none" w:sz="0" w:space="0" w:color="auto"/>
        <w:bottom w:val="none" w:sz="0" w:space="0" w:color="auto"/>
        <w:right w:val="none" w:sz="0" w:space="0" w:color="auto"/>
      </w:divBdr>
    </w:div>
    <w:div w:id="2050910124">
      <w:bodyDiv w:val="1"/>
      <w:marLeft w:val="0"/>
      <w:marRight w:val="0"/>
      <w:marTop w:val="0"/>
      <w:marBottom w:val="0"/>
      <w:divBdr>
        <w:top w:val="none" w:sz="0" w:space="0" w:color="auto"/>
        <w:left w:val="none" w:sz="0" w:space="0" w:color="auto"/>
        <w:bottom w:val="none" w:sz="0" w:space="0" w:color="auto"/>
        <w:right w:val="none" w:sz="0" w:space="0" w:color="auto"/>
      </w:divBdr>
    </w:div>
    <w:div w:id="2063866289">
      <w:bodyDiv w:val="1"/>
      <w:marLeft w:val="0"/>
      <w:marRight w:val="0"/>
      <w:marTop w:val="0"/>
      <w:marBottom w:val="0"/>
      <w:divBdr>
        <w:top w:val="none" w:sz="0" w:space="0" w:color="auto"/>
        <w:left w:val="none" w:sz="0" w:space="0" w:color="auto"/>
        <w:bottom w:val="none" w:sz="0" w:space="0" w:color="auto"/>
        <w:right w:val="none" w:sz="0" w:space="0" w:color="auto"/>
      </w:divBdr>
    </w:div>
    <w:div w:id="2082478078">
      <w:bodyDiv w:val="1"/>
      <w:marLeft w:val="0"/>
      <w:marRight w:val="0"/>
      <w:marTop w:val="0"/>
      <w:marBottom w:val="0"/>
      <w:divBdr>
        <w:top w:val="none" w:sz="0" w:space="0" w:color="auto"/>
        <w:left w:val="none" w:sz="0" w:space="0" w:color="auto"/>
        <w:bottom w:val="none" w:sz="0" w:space="0" w:color="auto"/>
        <w:right w:val="none" w:sz="0" w:space="0" w:color="auto"/>
      </w:divBdr>
    </w:div>
    <w:div w:id="2086954673">
      <w:bodyDiv w:val="1"/>
      <w:marLeft w:val="0"/>
      <w:marRight w:val="0"/>
      <w:marTop w:val="0"/>
      <w:marBottom w:val="0"/>
      <w:divBdr>
        <w:top w:val="none" w:sz="0" w:space="0" w:color="auto"/>
        <w:left w:val="none" w:sz="0" w:space="0" w:color="auto"/>
        <w:bottom w:val="none" w:sz="0" w:space="0" w:color="auto"/>
        <w:right w:val="none" w:sz="0" w:space="0" w:color="auto"/>
      </w:divBdr>
    </w:div>
    <w:div w:id="2089182059">
      <w:bodyDiv w:val="1"/>
      <w:marLeft w:val="0"/>
      <w:marRight w:val="0"/>
      <w:marTop w:val="0"/>
      <w:marBottom w:val="0"/>
      <w:divBdr>
        <w:top w:val="none" w:sz="0" w:space="0" w:color="auto"/>
        <w:left w:val="none" w:sz="0" w:space="0" w:color="auto"/>
        <w:bottom w:val="none" w:sz="0" w:space="0" w:color="auto"/>
        <w:right w:val="none" w:sz="0" w:space="0" w:color="auto"/>
      </w:divBdr>
    </w:div>
    <w:div w:id="2092309643">
      <w:bodyDiv w:val="1"/>
      <w:marLeft w:val="0"/>
      <w:marRight w:val="0"/>
      <w:marTop w:val="0"/>
      <w:marBottom w:val="0"/>
      <w:divBdr>
        <w:top w:val="none" w:sz="0" w:space="0" w:color="auto"/>
        <w:left w:val="none" w:sz="0" w:space="0" w:color="auto"/>
        <w:bottom w:val="none" w:sz="0" w:space="0" w:color="auto"/>
        <w:right w:val="none" w:sz="0" w:space="0" w:color="auto"/>
      </w:divBdr>
    </w:div>
    <w:div w:id="2093888938">
      <w:bodyDiv w:val="1"/>
      <w:marLeft w:val="0"/>
      <w:marRight w:val="0"/>
      <w:marTop w:val="0"/>
      <w:marBottom w:val="0"/>
      <w:divBdr>
        <w:top w:val="none" w:sz="0" w:space="0" w:color="auto"/>
        <w:left w:val="none" w:sz="0" w:space="0" w:color="auto"/>
        <w:bottom w:val="none" w:sz="0" w:space="0" w:color="auto"/>
        <w:right w:val="none" w:sz="0" w:space="0" w:color="auto"/>
      </w:divBdr>
    </w:div>
    <w:div w:id="2094206246">
      <w:bodyDiv w:val="1"/>
      <w:marLeft w:val="0"/>
      <w:marRight w:val="0"/>
      <w:marTop w:val="0"/>
      <w:marBottom w:val="0"/>
      <w:divBdr>
        <w:top w:val="none" w:sz="0" w:space="0" w:color="auto"/>
        <w:left w:val="none" w:sz="0" w:space="0" w:color="auto"/>
        <w:bottom w:val="none" w:sz="0" w:space="0" w:color="auto"/>
        <w:right w:val="none" w:sz="0" w:space="0" w:color="auto"/>
      </w:divBdr>
    </w:div>
    <w:div w:id="2095591224">
      <w:bodyDiv w:val="1"/>
      <w:marLeft w:val="0"/>
      <w:marRight w:val="0"/>
      <w:marTop w:val="0"/>
      <w:marBottom w:val="0"/>
      <w:divBdr>
        <w:top w:val="none" w:sz="0" w:space="0" w:color="auto"/>
        <w:left w:val="none" w:sz="0" w:space="0" w:color="auto"/>
        <w:bottom w:val="none" w:sz="0" w:space="0" w:color="auto"/>
        <w:right w:val="none" w:sz="0" w:space="0" w:color="auto"/>
      </w:divBdr>
    </w:div>
    <w:div w:id="2114007469">
      <w:bodyDiv w:val="1"/>
      <w:marLeft w:val="0"/>
      <w:marRight w:val="0"/>
      <w:marTop w:val="0"/>
      <w:marBottom w:val="0"/>
      <w:divBdr>
        <w:top w:val="none" w:sz="0" w:space="0" w:color="auto"/>
        <w:left w:val="none" w:sz="0" w:space="0" w:color="auto"/>
        <w:bottom w:val="none" w:sz="0" w:space="0" w:color="auto"/>
        <w:right w:val="none" w:sz="0" w:space="0" w:color="auto"/>
      </w:divBdr>
    </w:div>
    <w:div w:id="2140949831">
      <w:bodyDiv w:val="1"/>
      <w:marLeft w:val="0"/>
      <w:marRight w:val="0"/>
      <w:marTop w:val="0"/>
      <w:marBottom w:val="0"/>
      <w:divBdr>
        <w:top w:val="none" w:sz="0" w:space="0" w:color="auto"/>
        <w:left w:val="none" w:sz="0" w:space="0" w:color="auto"/>
        <w:bottom w:val="none" w:sz="0" w:space="0" w:color="auto"/>
        <w:right w:val="none" w:sz="0" w:space="0" w:color="auto"/>
      </w:divBdr>
    </w:div>
    <w:div w:id="2142768743">
      <w:bodyDiv w:val="1"/>
      <w:marLeft w:val="0"/>
      <w:marRight w:val="0"/>
      <w:marTop w:val="0"/>
      <w:marBottom w:val="0"/>
      <w:divBdr>
        <w:top w:val="none" w:sz="0" w:space="0" w:color="auto"/>
        <w:left w:val="none" w:sz="0" w:space="0" w:color="auto"/>
        <w:bottom w:val="none" w:sz="0" w:space="0" w:color="auto"/>
        <w:right w:val="none" w:sz="0" w:space="0" w:color="auto"/>
      </w:divBdr>
    </w:div>
    <w:div w:id="21432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9.png"/><Relationship Id="rId26" Type="http://schemas.openxmlformats.org/officeDocument/2006/relationships/hyperlink" Target="https://www.iso.org/fr/standard/51654.html" TargetMode="External"/><Relationship Id="rId39" Type="http://schemas.openxmlformats.org/officeDocument/2006/relationships/hyperlink" Target="https://fr.wikipedia.org/wiki/NF_C_14-100" TargetMode="External"/><Relationship Id="rId21" Type="http://schemas.openxmlformats.org/officeDocument/2006/relationships/image" Target="media/image12.png"/><Relationship Id="rId34" Type="http://schemas.openxmlformats.org/officeDocument/2006/relationships/hyperlink" Target="http://www.impiantienergie.it/impianti-elettrici/200-norma-cei-64-8v3-nuove-prescrizioni-e-nuova-classificazione-degli-impianti-elettrici-in-ambienti-residenziali" TargetMode="External"/><Relationship Id="rId42" Type="http://schemas.openxmlformats.org/officeDocument/2006/relationships/hyperlink" Target="https://fr.wikipedia.org/w/index.php?title=NF_C_71-008&amp;action=edit&amp;redlink=1" TargetMode="External"/><Relationship Id="rId47" Type="http://schemas.openxmlformats.org/officeDocument/2006/relationships/hyperlink" Target="https://www.iso.org/fr/standard/51654.html" TargetMode="External"/><Relationship Id="rId50" Type="http://schemas.openxmlformats.org/officeDocument/2006/relationships/hyperlink" Target="http://www.impiantienergie.it/impianti-idrici/94-nuova-edizione-della-norma-uni9182-e-nuova-uni-en-806-4"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iso.org/fr/standard/51654.html" TargetMode="External"/><Relationship Id="rId11" Type="http://schemas.openxmlformats.org/officeDocument/2006/relationships/image" Target="media/image5.png"/><Relationship Id="rId24" Type="http://schemas.openxmlformats.org/officeDocument/2006/relationships/hyperlink" Target="https://www.infociments.fr/glossaire/norme" TargetMode="External"/><Relationship Id="rId32" Type="http://schemas.openxmlformats.org/officeDocument/2006/relationships/hyperlink" Target="http://www.impiantienergie.it/impianti-elettrici/77-cei-64-8-impianti-elettrici-utilizzatori-a-tensione-nominale-non-superiore-a-1000-v-in-corrente-alternata-e-a-1500-v-in-corrente-continua" TargetMode="External"/><Relationship Id="rId37" Type="http://schemas.openxmlformats.org/officeDocument/2006/relationships/hyperlink" Target="https://fr.wikipedia.org/w/index.php?title=NF_C_13-100&amp;action=edit&amp;redlink=1" TargetMode="External"/><Relationship Id="rId40" Type="http://schemas.openxmlformats.org/officeDocument/2006/relationships/hyperlink" Target="https://fr.wikipedia.org/w/index.php?title=NF_C_20-010&amp;action=edit&amp;redlink=1" TargetMode="External"/><Relationship Id="rId45" Type="http://schemas.openxmlformats.org/officeDocument/2006/relationships/hyperlink" Target="http://www.impiantienergie.it/impianti-elettrici/77-cei-64-8-impianti-elettrici-utilizzatori-a-tensione-nominale-non-superiore-a-1000-v-in-corrente-alternata-e-a-1500-v-in-corrente-continua" TargetMode="External"/><Relationship Id="rId53" Type="http://schemas.openxmlformats.org/officeDocument/2006/relationships/hyperlink" Target="https://www.iso.org/fr/standard/40432.html" TargetMode="Externa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impiantienergie.it/impianti-elettrici/79-cei-64-12-guida-per-lesecuzione-dellimpianto-di-terra-negli-edifici-per-uso-residenziale-e-terziario" TargetMode="External"/><Relationship Id="rId44" Type="http://schemas.openxmlformats.org/officeDocument/2006/relationships/hyperlink" Target="http://www.impiantienergie.it/impianti-elettrici/81-cei-64-17-guida-allesecuzione-degli-impianti-elettrici-nei-cantieri" TargetMode="External"/><Relationship Id="rId52" Type="http://schemas.openxmlformats.org/officeDocument/2006/relationships/hyperlink" Target="https://www.iso.org/fr/standard/51654.html"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emf"/><Relationship Id="rId22" Type="http://schemas.openxmlformats.org/officeDocument/2006/relationships/hyperlink" Target="https://urbanisme.gouv.cd/home-version-20" TargetMode="External"/><Relationship Id="rId27" Type="http://schemas.openxmlformats.org/officeDocument/2006/relationships/hyperlink" Target="https://www.iso.org/fr/standard/40432.html" TargetMode="External"/><Relationship Id="rId30" Type="http://schemas.openxmlformats.org/officeDocument/2006/relationships/hyperlink" Target="http://www.impiantienergie.it/impianti-elettrici/200-norma-cei-64-8v3-nuove-prescrizioni-e-nuova-classificazione-degli-impianti-elettrici-in-ambienti-residenziali" TargetMode="External"/><Relationship Id="rId35" Type="http://schemas.openxmlformats.org/officeDocument/2006/relationships/hyperlink" Target="https://fr.wikipedia.org/w/index.php?title=NF_C_61-314&amp;action=edit&amp;redlink=1" TargetMode="External"/><Relationship Id="rId43" Type="http://schemas.openxmlformats.org/officeDocument/2006/relationships/hyperlink" Target="http://www.impiantienergie.it/impianti-elettrici/79-cei-64-12-guida-per-lesecuzione-dellimpianto-di-terra-negli-edifici-per-uso-residenziale-e-terziario" TargetMode="External"/><Relationship Id="rId48" Type="http://schemas.openxmlformats.org/officeDocument/2006/relationships/hyperlink" Target="https://www.iso.org/fr/standard/40432.html"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impiantienergie.it/impianti-idrici/93-uni-91822010-impianti-di-alimentazione-e-distribuzione-dacqua-fredda-e-calda-criteri-di-progettazione-collaudo-e-gestione"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www.iso.org/fr/standard/52307.html" TargetMode="External"/><Relationship Id="rId33" Type="http://schemas.openxmlformats.org/officeDocument/2006/relationships/hyperlink" Target="https://fr.wikipedia.org/wiki/Couverture_(charpenterie)" TargetMode="External"/><Relationship Id="rId38" Type="http://schemas.openxmlformats.org/officeDocument/2006/relationships/hyperlink" Target="https://fr.wikipedia.org/w/index.php?title=NF_C_13-200&amp;action=edit&amp;redlink=1" TargetMode="External"/><Relationship Id="rId46" Type="http://schemas.openxmlformats.org/officeDocument/2006/relationships/hyperlink" Target="http://www.impiantienergie.it/impianti-elettrici/214-energia-elettrica-nuova-norma-cei-0-21" TargetMode="External"/><Relationship Id="rId20" Type="http://schemas.openxmlformats.org/officeDocument/2006/relationships/image" Target="media/image11.png"/><Relationship Id="rId41" Type="http://schemas.openxmlformats.org/officeDocument/2006/relationships/hyperlink" Target="https://fr.wikipedia.org/w/index.php?title=NF_C_20-030&amp;action=edit&amp;redlink=1" TargetMode="External"/><Relationship Id="rId54" Type="http://schemas.openxmlformats.org/officeDocument/2006/relationships/hyperlink" Target="https://www.iso.org/fr/standard/6299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infociments.fr/glossaire/norme" TargetMode="External"/><Relationship Id="rId28" Type="http://schemas.openxmlformats.org/officeDocument/2006/relationships/hyperlink" Target="https://www.iso.org/fr/standard/62990.html" TargetMode="External"/><Relationship Id="rId36" Type="http://schemas.openxmlformats.org/officeDocument/2006/relationships/hyperlink" Target="https://fr.wikipedia.org/wiki/NF_C_15-100" TargetMode="External"/><Relationship Id="rId49" Type="http://schemas.openxmlformats.org/officeDocument/2006/relationships/hyperlink" Target="https://www.iso.org/fr/standard/62990.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C851F-A56B-4506-A5B2-7FC5AF3A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22774</Words>
  <Characters>143481</Characters>
  <Application>Microsoft Office Word</Application>
  <DocSecurity>0</DocSecurity>
  <Lines>1195</Lines>
  <Paragraphs>331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 Donato Cosimato</dc:creator>
  <cp:lastModifiedBy>Luyindula Dialongo, Christian GIZ CD</cp:lastModifiedBy>
  <cp:revision>117</cp:revision>
  <cp:lastPrinted>2025-11-27T20:29:00Z</cp:lastPrinted>
  <dcterms:created xsi:type="dcterms:W3CDTF">2024-06-09T16:29:00Z</dcterms:created>
  <dcterms:modified xsi:type="dcterms:W3CDTF">2026-02-12T11:30:00Z</dcterms:modified>
</cp:coreProperties>
</file>